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9E48" w14:textId="450E407E" w:rsidR="006D11B0" w:rsidRPr="009F7130" w:rsidRDefault="00064CB6" w:rsidP="00462CEB">
      <w:pPr>
        <w:spacing w:before="120" w:after="40" w:line="240" w:lineRule="auto"/>
        <w:ind w:left="426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INFECTIOUS BRONCHTIS ELISA </w:t>
      </w:r>
      <w:r w:rsidR="002D21CF">
        <w:rPr>
          <w:rFonts w:ascii="Arial" w:hAnsi="Arial" w:cs="Arial"/>
          <w:b/>
          <w:sz w:val="24"/>
          <w:szCs w:val="24"/>
          <w:lang w:val="en-US"/>
        </w:rPr>
        <w:t xml:space="preserve">ANTIBODY </w:t>
      </w:r>
      <w:r>
        <w:rPr>
          <w:rFonts w:ascii="Arial" w:hAnsi="Arial" w:cs="Arial"/>
          <w:b/>
          <w:sz w:val="24"/>
          <w:szCs w:val="24"/>
          <w:lang w:val="en-US"/>
        </w:rPr>
        <w:t xml:space="preserve">TITERS AS INDICATOR OF </w:t>
      </w:r>
      <w:r w:rsidR="00F4087B">
        <w:rPr>
          <w:rFonts w:ascii="Arial" w:hAnsi="Arial" w:cs="Arial"/>
          <w:b/>
          <w:sz w:val="24"/>
          <w:szCs w:val="24"/>
          <w:lang w:val="en-US"/>
        </w:rPr>
        <w:t xml:space="preserve">PRODUCTIVE </w:t>
      </w:r>
      <w:r w:rsidR="00C52582">
        <w:rPr>
          <w:rFonts w:ascii="Arial" w:hAnsi="Arial" w:cs="Arial"/>
          <w:b/>
          <w:sz w:val="24"/>
          <w:szCs w:val="24"/>
          <w:lang w:val="en-US"/>
        </w:rPr>
        <w:t xml:space="preserve">IMPACT </w:t>
      </w:r>
      <w:r w:rsidR="00892A45">
        <w:rPr>
          <w:rFonts w:ascii="Arial" w:hAnsi="Arial" w:cs="Arial"/>
          <w:b/>
          <w:sz w:val="24"/>
          <w:szCs w:val="24"/>
          <w:lang w:val="en-US"/>
        </w:rPr>
        <w:t xml:space="preserve">IN </w:t>
      </w:r>
      <w:r w:rsidR="00F818D1">
        <w:rPr>
          <w:rFonts w:ascii="Arial" w:hAnsi="Arial" w:cs="Arial"/>
          <w:b/>
          <w:sz w:val="24"/>
          <w:szCs w:val="24"/>
          <w:lang w:val="en-US"/>
        </w:rPr>
        <w:t>NATURALLY INFECTED B</w:t>
      </w:r>
      <w:r w:rsidR="00892A45">
        <w:rPr>
          <w:rFonts w:ascii="Arial" w:hAnsi="Arial" w:cs="Arial"/>
          <w:b/>
          <w:sz w:val="24"/>
          <w:szCs w:val="24"/>
          <w:lang w:val="en-US"/>
        </w:rPr>
        <w:t>ROILER FLOCKS</w:t>
      </w:r>
    </w:p>
    <w:p w14:paraId="1BFFEAC1" w14:textId="26113F4D" w:rsidR="00F311CD" w:rsidRDefault="007004B7" w:rsidP="0024207A">
      <w:pPr>
        <w:spacing w:before="120" w:after="40" w:line="240" w:lineRule="auto"/>
        <w:ind w:left="426"/>
        <w:jc w:val="center"/>
        <w:rPr>
          <w:rFonts w:ascii="Arial" w:hAnsi="Arial" w:cs="Arial"/>
          <w:i/>
          <w:sz w:val="24"/>
          <w:szCs w:val="24"/>
          <w:vertAlign w:val="superscript"/>
          <w:lang w:val="en-US"/>
        </w:rPr>
      </w:pPr>
      <w:r w:rsidRPr="00147474">
        <w:rPr>
          <w:rFonts w:ascii="Arial" w:hAnsi="Arial" w:cs="Arial"/>
          <w:i/>
          <w:sz w:val="24"/>
          <w:szCs w:val="24"/>
          <w:lang w:val="en-US"/>
        </w:rPr>
        <w:t>Jorge Chacón</w:t>
      </w:r>
      <w:r w:rsidR="002A755B" w:rsidRPr="00147474">
        <w:rPr>
          <w:rFonts w:ascii="Arial" w:hAnsi="Arial" w:cs="Arial"/>
          <w:i/>
          <w:sz w:val="24"/>
          <w:szCs w:val="24"/>
          <w:vertAlign w:val="superscript"/>
          <w:lang w:val="en-US"/>
        </w:rPr>
        <w:t>1</w:t>
      </w:r>
      <w:r w:rsidRPr="00147474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B95202" w:rsidRPr="00147474">
        <w:rPr>
          <w:rFonts w:ascii="Arial" w:hAnsi="Arial" w:cs="Arial"/>
          <w:i/>
          <w:sz w:val="24"/>
          <w:szCs w:val="24"/>
          <w:lang w:val="en-US"/>
        </w:rPr>
        <w:t>Gabriel Albarello</w:t>
      </w:r>
      <w:r w:rsidR="0024207A" w:rsidRPr="00147474">
        <w:rPr>
          <w:rFonts w:ascii="Arial" w:hAnsi="Arial" w:cs="Arial"/>
          <w:i/>
          <w:sz w:val="24"/>
          <w:szCs w:val="24"/>
          <w:vertAlign w:val="superscript"/>
          <w:lang w:val="en-US"/>
        </w:rPr>
        <w:t>1</w:t>
      </w:r>
      <w:r w:rsidR="0024207A" w:rsidRPr="00147474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95202" w:rsidRPr="00147474">
        <w:rPr>
          <w:rFonts w:ascii="Arial" w:hAnsi="Arial" w:cs="Arial"/>
          <w:i/>
          <w:sz w:val="24"/>
          <w:szCs w:val="24"/>
          <w:lang w:val="en-US"/>
        </w:rPr>
        <w:t>Graziela</w:t>
      </w:r>
      <w:proofErr w:type="spellEnd"/>
      <w:r w:rsidR="00B95202" w:rsidRPr="00147474">
        <w:rPr>
          <w:rFonts w:ascii="Arial" w:hAnsi="Arial" w:cs="Arial"/>
          <w:i/>
          <w:sz w:val="24"/>
          <w:szCs w:val="24"/>
          <w:lang w:val="en-US"/>
        </w:rPr>
        <w:t xml:space="preserve"> Souza</w:t>
      </w:r>
      <w:r w:rsidR="002A755B" w:rsidRPr="00147474">
        <w:rPr>
          <w:rFonts w:ascii="Arial" w:hAnsi="Arial" w:cs="Arial"/>
          <w:i/>
          <w:sz w:val="24"/>
          <w:szCs w:val="24"/>
          <w:vertAlign w:val="superscript"/>
          <w:lang w:val="en-US"/>
        </w:rPr>
        <w:t>1</w:t>
      </w:r>
      <w:r w:rsidRPr="00147474">
        <w:rPr>
          <w:rFonts w:ascii="Arial" w:hAnsi="Arial" w:cs="Arial"/>
          <w:i/>
          <w:sz w:val="24"/>
          <w:szCs w:val="24"/>
          <w:lang w:val="en-US"/>
        </w:rPr>
        <w:t>,</w:t>
      </w:r>
      <w:r w:rsidR="0024207A" w:rsidRPr="00147474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B95202" w:rsidRPr="00147474">
        <w:rPr>
          <w:rFonts w:ascii="Arial" w:hAnsi="Arial" w:cs="Arial"/>
          <w:i/>
          <w:sz w:val="24"/>
          <w:szCs w:val="24"/>
          <w:lang w:val="en-US"/>
        </w:rPr>
        <w:t>Guilherme Barboza</w:t>
      </w:r>
      <w:r w:rsidR="00B95202" w:rsidRPr="00147474">
        <w:rPr>
          <w:rFonts w:ascii="Arial" w:hAnsi="Arial" w:cs="Arial"/>
          <w:i/>
          <w:sz w:val="24"/>
          <w:szCs w:val="24"/>
          <w:vertAlign w:val="superscript"/>
          <w:lang w:val="en-US"/>
        </w:rPr>
        <w:t>1</w:t>
      </w:r>
      <w:r w:rsidR="00B95202" w:rsidRPr="00147474">
        <w:rPr>
          <w:rFonts w:ascii="Arial" w:hAnsi="Arial" w:cs="Arial"/>
          <w:i/>
          <w:sz w:val="24"/>
          <w:szCs w:val="24"/>
          <w:lang w:val="en-US"/>
        </w:rPr>
        <w:t>,</w:t>
      </w:r>
      <w:r w:rsidR="007B5122">
        <w:rPr>
          <w:rFonts w:ascii="Arial" w:hAnsi="Arial" w:cs="Arial"/>
          <w:i/>
          <w:sz w:val="24"/>
          <w:szCs w:val="24"/>
          <w:lang w:val="en-US"/>
        </w:rPr>
        <w:t xml:space="preserve"> Mathilde Le</w:t>
      </w:r>
      <w:r w:rsidR="000F6DD2">
        <w:rPr>
          <w:rFonts w:ascii="Arial" w:hAnsi="Arial" w:cs="Arial"/>
          <w:i/>
          <w:sz w:val="24"/>
          <w:szCs w:val="24"/>
          <w:lang w:val="en-US"/>
        </w:rPr>
        <w:t>coupeur</w:t>
      </w:r>
      <w:r w:rsidR="000F6DD2" w:rsidRPr="000F6DD2">
        <w:rPr>
          <w:rFonts w:ascii="Arial" w:hAnsi="Arial" w:cs="Arial"/>
          <w:i/>
          <w:sz w:val="24"/>
          <w:szCs w:val="24"/>
          <w:vertAlign w:val="superscript"/>
          <w:lang w:val="en-US"/>
        </w:rPr>
        <w:t>2</w:t>
      </w:r>
      <w:r w:rsidR="000F6DD2">
        <w:rPr>
          <w:rFonts w:ascii="Arial" w:hAnsi="Arial" w:cs="Arial"/>
          <w:i/>
          <w:sz w:val="24"/>
          <w:szCs w:val="24"/>
          <w:lang w:val="en-US"/>
        </w:rPr>
        <w:t>, Higor Cotta</w:t>
      </w:r>
      <w:r w:rsidR="000F6DD2" w:rsidRPr="000F6DD2">
        <w:rPr>
          <w:rFonts w:ascii="Arial" w:hAnsi="Arial" w:cs="Arial"/>
          <w:i/>
          <w:sz w:val="24"/>
          <w:szCs w:val="24"/>
          <w:vertAlign w:val="superscript"/>
          <w:lang w:val="en-US"/>
        </w:rPr>
        <w:t>2</w:t>
      </w:r>
      <w:r w:rsidR="000F6DD2">
        <w:rPr>
          <w:rFonts w:ascii="Arial" w:hAnsi="Arial" w:cs="Arial"/>
          <w:i/>
          <w:sz w:val="24"/>
          <w:szCs w:val="24"/>
          <w:lang w:val="en-US"/>
        </w:rPr>
        <w:t>,</w:t>
      </w:r>
      <w:r w:rsidR="00B95202" w:rsidRPr="00147474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8E7905">
        <w:rPr>
          <w:rFonts w:ascii="Arial" w:hAnsi="Arial" w:cs="Arial"/>
          <w:i/>
          <w:sz w:val="24"/>
          <w:szCs w:val="24"/>
          <w:lang w:val="en-US"/>
        </w:rPr>
        <w:t xml:space="preserve">Luiz </w:t>
      </w:r>
      <w:r w:rsidRPr="00147474">
        <w:rPr>
          <w:rFonts w:ascii="Arial" w:hAnsi="Arial" w:cs="Arial"/>
          <w:i/>
          <w:sz w:val="24"/>
          <w:szCs w:val="24"/>
          <w:lang w:val="en-US"/>
        </w:rPr>
        <w:t>Sest</w:t>
      </w:r>
      <w:r w:rsidR="000F6DD2">
        <w:rPr>
          <w:rFonts w:ascii="Arial" w:hAnsi="Arial" w:cs="Arial"/>
          <w:i/>
          <w:sz w:val="24"/>
          <w:szCs w:val="24"/>
          <w:lang w:val="en-US"/>
        </w:rPr>
        <w:t>i</w:t>
      </w:r>
      <w:r w:rsidR="000F6DD2">
        <w:rPr>
          <w:rFonts w:ascii="Arial" w:hAnsi="Arial" w:cs="Arial"/>
          <w:i/>
          <w:sz w:val="24"/>
          <w:szCs w:val="24"/>
          <w:vertAlign w:val="superscript"/>
          <w:lang w:val="en-US"/>
        </w:rPr>
        <w:t>3</w:t>
      </w:r>
    </w:p>
    <w:p w14:paraId="1DE2E4FD" w14:textId="6453DAA8" w:rsidR="00EC6A27" w:rsidRPr="00EC6A27" w:rsidRDefault="008E7905" w:rsidP="0024207A">
      <w:pPr>
        <w:spacing w:before="120" w:after="40" w:line="240" w:lineRule="auto"/>
        <w:ind w:left="426"/>
        <w:jc w:val="center"/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Veterinary Services </w:t>
      </w:r>
      <w:r w:rsidR="00064CB6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- </w:t>
      </w:r>
      <w:proofErr w:type="spellStart"/>
      <w:r w:rsidR="00EC6A2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>Ceva</w:t>
      </w:r>
      <w:proofErr w:type="spellEnd"/>
      <w:r w:rsidR="00EC6A2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 Animal Health, Brazil</w:t>
      </w:r>
      <w:r w:rsidR="00EC6A27" w:rsidRPr="009F7130">
        <w:rPr>
          <w:rFonts w:ascii="Arial" w:hAnsi="Arial" w:cs="Arial"/>
          <w:iCs/>
          <w:spacing w:val="-5"/>
          <w:sz w:val="24"/>
          <w:szCs w:val="24"/>
          <w:vertAlign w:val="superscript"/>
          <w:lang w:val="en-US"/>
        </w:rPr>
        <w:t>1</w:t>
      </w:r>
      <w:r w:rsidR="00EC6A2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, </w:t>
      </w:r>
      <w:r w:rsidR="00052C78">
        <w:rPr>
          <w:rFonts w:ascii="Arial" w:hAnsi="Arial" w:cs="Arial"/>
          <w:iCs/>
          <w:spacing w:val="-5"/>
          <w:sz w:val="24"/>
          <w:szCs w:val="24"/>
          <w:lang w:val="en-US"/>
        </w:rPr>
        <w:t>Real W</w:t>
      </w:r>
      <w:r w:rsidR="00715CC7">
        <w:rPr>
          <w:rFonts w:ascii="Arial" w:hAnsi="Arial" w:cs="Arial"/>
          <w:iCs/>
          <w:spacing w:val="-5"/>
          <w:sz w:val="24"/>
          <w:szCs w:val="24"/>
          <w:lang w:val="en-US"/>
        </w:rPr>
        <w:t>orld Evidence Unit</w:t>
      </w:r>
      <w:r w:rsidR="00715CC7" w:rsidRPr="00715CC7">
        <w:rPr>
          <w:rFonts w:ascii="Arial" w:hAnsi="Arial" w:cs="Arial"/>
          <w:iCs/>
          <w:spacing w:val="-5"/>
          <w:sz w:val="24"/>
          <w:szCs w:val="24"/>
          <w:vertAlign w:val="superscript"/>
          <w:lang w:val="en-US"/>
        </w:rPr>
        <w:t>2</w:t>
      </w:r>
      <w:r w:rsidR="00715CC7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, </w:t>
      </w:r>
      <w:r w:rsidR="00EC4037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Veterinary Services - </w:t>
      </w:r>
      <w:proofErr w:type="spellStart"/>
      <w:r w:rsidR="00EC403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>Ceva</w:t>
      </w:r>
      <w:proofErr w:type="spellEnd"/>
      <w:r w:rsidR="00EC403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 xml:space="preserve"> </w:t>
      </w:r>
      <w:r w:rsidR="00EC6A27" w:rsidRPr="009F7130">
        <w:rPr>
          <w:rFonts w:ascii="Arial" w:hAnsi="Arial" w:cs="Arial"/>
          <w:iCs/>
          <w:spacing w:val="-5"/>
          <w:sz w:val="24"/>
          <w:szCs w:val="24"/>
          <w:lang w:val="en-US"/>
        </w:rPr>
        <w:t>Latin America</w:t>
      </w:r>
      <w:r w:rsidR="00715CC7">
        <w:rPr>
          <w:rFonts w:ascii="Arial" w:hAnsi="Arial" w:cs="Arial"/>
          <w:iCs/>
          <w:spacing w:val="-5"/>
          <w:sz w:val="24"/>
          <w:szCs w:val="24"/>
          <w:vertAlign w:val="superscript"/>
          <w:lang w:val="en-US"/>
        </w:rPr>
        <w:t>3</w:t>
      </w:r>
    </w:p>
    <w:p w14:paraId="6F4124AD" w14:textId="273F203B" w:rsidR="0031248A" w:rsidRPr="00C42047" w:rsidRDefault="00D62343">
      <w:pPr>
        <w:pStyle w:val="ListParagraph"/>
        <w:pBdr>
          <w:top w:val="single" w:sz="4" w:space="1" w:color="auto"/>
          <w:bottom w:val="single" w:sz="6" w:space="1" w:color="auto"/>
        </w:pBdr>
        <w:tabs>
          <w:tab w:val="left" w:pos="993"/>
        </w:tabs>
        <w:spacing w:before="24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bookmarkStart w:id="0" w:name="_Hlk57278408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Infectious bronchitis (IB) virus affects respiratory and renal systems leading to poor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production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performance and increased </w:t>
      </w:r>
      <w:proofErr w:type="spellStart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airsacculitis</w:t>
      </w:r>
      <w:proofErr w:type="spellEnd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condemnation rates at the slaughterhouse. The BR-I variant strain (GI-11) is highly prevalent and has a high and wide distribution in South America, especially in Brazil.</w:t>
      </w:r>
      <w:r w:rsidRPr="00D62343">
        <w:rPr>
          <w:lang w:val="en-US"/>
        </w:rPr>
        <w:t xml:space="preserve"> 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Usually, high ELISA antibody titers are found in broiler flocks severely affected by IB. A correlational study was conducted between the humoral immune response of naturally challenged flocks and farm and slaughterhouse performance parameters affected by IBV.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IB antibody titers were quantified by IDEXX ELISA kit of twenty 6-week-old broiler flocks, which were detected positive for the presence of BR-I variant virus by RT-PCR.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The production parameters and condemnation </w:t>
      </w:r>
      <w:proofErr w:type="gramStart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causes</w:t>
      </w:r>
      <w:proofErr w:type="gramEnd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of the twenty flocks were analyzed for detection of association using the Pearson correlation coefficient.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As expected, flocks presenting higher mortality and </w:t>
      </w:r>
      <w:proofErr w:type="spellStart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airsacculitis</w:t>
      </w:r>
      <w:proofErr w:type="spellEnd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condemnation rates had the highest ELISA titers.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 positive association was found between ELISA GMT and late mortality (after 35 days of age), transportation mortality (during transportation from the farm to slaughterhouse), and </w:t>
      </w:r>
      <w:proofErr w:type="spellStart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>airsacculitis</w:t>
      </w:r>
      <w:proofErr w:type="spellEnd"/>
      <w:r w:rsidRPr="00D6234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condemnation rate.</w:t>
      </w:r>
      <w:r w:rsid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C00E69" w:rsidRP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The Pearson correlation coefficient indicated strong and medium linear association among the analyzed parameters (p&lt;0,05): late mortality (0,78), transportation mortality (0,47) and </w:t>
      </w:r>
      <w:proofErr w:type="spellStart"/>
      <w:r w:rsidR="00C00E69" w:rsidRP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>airsacculitis</w:t>
      </w:r>
      <w:proofErr w:type="spellEnd"/>
      <w:r w:rsidR="00C00E69" w:rsidRP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rate (0,69). The results show that in cases of high IBV seroconversion caused by field challenges, the effect of the IBV infection on mortality and </w:t>
      </w:r>
      <w:proofErr w:type="spellStart"/>
      <w:r w:rsidR="00C00E69" w:rsidRP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>airsacculitis</w:t>
      </w:r>
      <w:proofErr w:type="spellEnd"/>
      <w:r w:rsidR="00C00E69" w:rsidRPr="00C00E6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rates is more accentuated.</w:t>
      </w:r>
      <w:bookmarkEnd w:id="0"/>
    </w:p>
    <w:sectPr w:rsidR="0031248A" w:rsidRPr="00C4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388E"/>
    <w:multiLevelType w:val="hybridMultilevel"/>
    <w:tmpl w:val="0D282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C0"/>
    <w:rsid w:val="000057B3"/>
    <w:rsid w:val="00047D0E"/>
    <w:rsid w:val="00047D51"/>
    <w:rsid w:val="00052C78"/>
    <w:rsid w:val="000533A1"/>
    <w:rsid w:val="000574D6"/>
    <w:rsid w:val="00064CB6"/>
    <w:rsid w:val="000702F8"/>
    <w:rsid w:val="000767CF"/>
    <w:rsid w:val="000A373F"/>
    <w:rsid w:val="000B1AFF"/>
    <w:rsid w:val="000B2E97"/>
    <w:rsid w:val="000B6E97"/>
    <w:rsid w:val="000C58BB"/>
    <w:rsid w:val="000D73AC"/>
    <w:rsid w:val="000E22BF"/>
    <w:rsid w:val="000E6882"/>
    <w:rsid w:val="000F6AD4"/>
    <w:rsid w:val="000F6DD2"/>
    <w:rsid w:val="0010129C"/>
    <w:rsid w:val="0011082E"/>
    <w:rsid w:val="00116285"/>
    <w:rsid w:val="00121F6E"/>
    <w:rsid w:val="0012355B"/>
    <w:rsid w:val="00147474"/>
    <w:rsid w:val="00174227"/>
    <w:rsid w:val="0017655B"/>
    <w:rsid w:val="00193371"/>
    <w:rsid w:val="00193DCF"/>
    <w:rsid w:val="001948C0"/>
    <w:rsid w:val="001A340D"/>
    <w:rsid w:val="001B3796"/>
    <w:rsid w:val="001B7A2A"/>
    <w:rsid w:val="001F765A"/>
    <w:rsid w:val="0022207F"/>
    <w:rsid w:val="002225A3"/>
    <w:rsid w:val="0022606A"/>
    <w:rsid w:val="00234F35"/>
    <w:rsid w:val="0024207A"/>
    <w:rsid w:val="00243134"/>
    <w:rsid w:val="00243336"/>
    <w:rsid w:val="00262CAB"/>
    <w:rsid w:val="00265A9D"/>
    <w:rsid w:val="00275B91"/>
    <w:rsid w:val="002768C0"/>
    <w:rsid w:val="00294038"/>
    <w:rsid w:val="00297CFA"/>
    <w:rsid w:val="002A755B"/>
    <w:rsid w:val="002B0BBB"/>
    <w:rsid w:val="002B1B71"/>
    <w:rsid w:val="002C44FA"/>
    <w:rsid w:val="002D0791"/>
    <w:rsid w:val="002D21CF"/>
    <w:rsid w:val="002E2CF4"/>
    <w:rsid w:val="002E452B"/>
    <w:rsid w:val="002F3686"/>
    <w:rsid w:val="0031248A"/>
    <w:rsid w:val="00342CAF"/>
    <w:rsid w:val="00344DAC"/>
    <w:rsid w:val="00364C9B"/>
    <w:rsid w:val="003656B6"/>
    <w:rsid w:val="00376C6F"/>
    <w:rsid w:val="0038081A"/>
    <w:rsid w:val="00384123"/>
    <w:rsid w:val="00391548"/>
    <w:rsid w:val="0039284F"/>
    <w:rsid w:val="00393C56"/>
    <w:rsid w:val="003A7D7B"/>
    <w:rsid w:val="003C20AA"/>
    <w:rsid w:val="003D50BB"/>
    <w:rsid w:val="003F0D03"/>
    <w:rsid w:val="003F1EA7"/>
    <w:rsid w:val="003F28E5"/>
    <w:rsid w:val="003F2CA5"/>
    <w:rsid w:val="003F597F"/>
    <w:rsid w:val="00421FB6"/>
    <w:rsid w:val="004275DC"/>
    <w:rsid w:val="00441488"/>
    <w:rsid w:val="00444F74"/>
    <w:rsid w:val="004520B3"/>
    <w:rsid w:val="004528FD"/>
    <w:rsid w:val="00460CB2"/>
    <w:rsid w:val="00462CEB"/>
    <w:rsid w:val="0046506A"/>
    <w:rsid w:val="0046625B"/>
    <w:rsid w:val="0047134B"/>
    <w:rsid w:val="00493CB4"/>
    <w:rsid w:val="00495543"/>
    <w:rsid w:val="004A1183"/>
    <w:rsid w:val="004B6197"/>
    <w:rsid w:val="004C4CE6"/>
    <w:rsid w:val="004D39B5"/>
    <w:rsid w:val="004D4941"/>
    <w:rsid w:val="004E19A3"/>
    <w:rsid w:val="004F023C"/>
    <w:rsid w:val="005105FE"/>
    <w:rsid w:val="00524A36"/>
    <w:rsid w:val="005270FC"/>
    <w:rsid w:val="00540CFC"/>
    <w:rsid w:val="00540EEB"/>
    <w:rsid w:val="00560807"/>
    <w:rsid w:val="00565A6D"/>
    <w:rsid w:val="00565D50"/>
    <w:rsid w:val="00586ADB"/>
    <w:rsid w:val="005F37CD"/>
    <w:rsid w:val="005F7A74"/>
    <w:rsid w:val="00612B17"/>
    <w:rsid w:val="00620422"/>
    <w:rsid w:val="00645308"/>
    <w:rsid w:val="006554CA"/>
    <w:rsid w:val="00655B03"/>
    <w:rsid w:val="00664F4D"/>
    <w:rsid w:val="0067341C"/>
    <w:rsid w:val="006848E6"/>
    <w:rsid w:val="00686D4A"/>
    <w:rsid w:val="00692E78"/>
    <w:rsid w:val="006948E7"/>
    <w:rsid w:val="006D11B0"/>
    <w:rsid w:val="006E0AFF"/>
    <w:rsid w:val="006F576C"/>
    <w:rsid w:val="007004B7"/>
    <w:rsid w:val="007012B6"/>
    <w:rsid w:val="00715CC7"/>
    <w:rsid w:val="00731109"/>
    <w:rsid w:val="007328C8"/>
    <w:rsid w:val="007429D1"/>
    <w:rsid w:val="00743AE5"/>
    <w:rsid w:val="00746601"/>
    <w:rsid w:val="007560F4"/>
    <w:rsid w:val="007568CF"/>
    <w:rsid w:val="00762B19"/>
    <w:rsid w:val="00772627"/>
    <w:rsid w:val="007A5E4E"/>
    <w:rsid w:val="007B3042"/>
    <w:rsid w:val="007B5122"/>
    <w:rsid w:val="007C25AE"/>
    <w:rsid w:val="007D20A2"/>
    <w:rsid w:val="0081002E"/>
    <w:rsid w:val="00826F5E"/>
    <w:rsid w:val="008347DD"/>
    <w:rsid w:val="00864BAC"/>
    <w:rsid w:val="00874182"/>
    <w:rsid w:val="008927C4"/>
    <w:rsid w:val="00892A45"/>
    <w:rsid w:val="008B25C3"/>
    <w:rsid w:val="008B3A4F"/>
    <w:rsid w:val="008B510F"/>
    <w:rsid w:val="008B68A2"/>
    <w:rsid w:val="008D19C1"/>
    <w:rsid w:val="008D5A8A"/>
    <w:rsid w:val="008D7521"/>
    <w:rsid w:val="008E341E"/>
    <w:rsid w:val="008E7905"/>
    <w:rsid w:val="008F319A"/>
    <w:rsid w:val="00901AEC"/>
    <w:rsid w:val="00927D5B"/>
    <w:rsid w:val="00952D5F"/>
    <w:rsid w:val="00984932"/>
    <w:rsid w:val="009919A3"/>
    <w:rsid w:val="0099232E"/>
    <w:rsid w:val="009C6AE4"/>
    <w:rsid w:val="009F1C30"/>
    <w:rsid w:val="009F4602"/>
    <w:rsid w:val="009F7130"/>
    <w:rsid w:val="00A0220A"/>
    <w:rsid w:val="00A11FAA"/>
    <w:rsid w:val="00A1455F"/>
    <w:rsid w:val="00A33FAA"/>
    <w:rsid w:val="00A64E73"/>
    <w:rsid w:val="00A72518"/>
    <w:rsid w:val="00A81ECE"/>
    <w:rsid w:val="00AA1CEE"/>
    <w:rsid w:val="00AA5B36"/>
    <w:rsid w:val="00AD3E7A"/>
    <w:rsid w:val="00AD4403"/>
    <w:rsid w:val="00AD7C93"/>
    <w:rsid w:val="00AE09A3"/>
    <w:rsid w:val="00AE3462"/>
    <w:rsid w:val="00AE420A"/>
    <w:rsid w:val="00AF1BFF"/>
    <w:rsid w:val="00B0120E"/>
    <w:rsid w:val="00B15D0E"/>
    <w:rsid w:val="00B27C4D"/>
    <w:rsid w:val="00B30EF2"/>
    <w:rsid w:val="00B34BCC"/>
    <w:rsid w:val="00B42A67"/>
    <w:rsid w:val="00B47CF6"/>
    <w:rsid w:val="00B57D78"/>
    <w:rsid w:val="00B6000B"/>
    <w:rsid w:val="00B60D47"/>
    <w:rsid w:val="00B70956"/>
    <w:rsid w:val="00B75D5F"/>
    <w:rsid w:val="00B83258"/>
    <w:rsid w:val="00B95202"/>
    <w:rsid w:val="00BA02E9"/>
    <w:rsid w:val="00BB375A"/>
    <w:rsid w:val="00BB63D7"/>
    <w:rsid w:val="00BB6851"/>
    <w:rsid w:val="00BC1301"/>
    <w:rsid w:val="00C00E69"/>
    <w:rsid w:val="00C42047"/>
    <w:rsid w:val="00C52582"/>
    <w:rsid w:val="00C53A91"/>
    <w:rsid w:val="00C620EE"/>
    <w:rsid w:val="00C65C8B"/>
    <w:rsid w:val="00C76DBD"/>
    <w:rsid w:val="00C86C66"/>
    <w:rsid w:val="00C944B7"/>
    <w:rsid w:val="00C968B3"/>
    <w:rsid w:val="00CA3A00"/>
    <w:rsid w:val="00CD25B6"/>
    <w:rsid w:val="00CD5A7E"/>
    <w:rsid w:val="00CE2731"/>
    <w:rsid w:val="00CE3C72"/>
    <w:rsid w:val="00CF2E30"/>
    <w:rsid w:val="00D117AE"/>
    <w:rsid w:val="00D2561B"/>
    <w:rsid w:val="00D31BB7"/>
    <w:rsid w:val="00D33508"/>
    <w:rsid w:val="00D357DB"/>
    <w:rsid w:val="00D530F8"/>
    <w:rsid w:val="00D566C7"/>
    <w:rsid w:val="00D62343"/>
    <w:rsid w:val="00D756EE"/>
    <w:rsid w:val="00D84332"/>
    <w:rsid w:val="00DB7CB2"/>
    <w:rsid w:val="00DB7EBA"/>
    <w:rsid w:val="00DD1229"/>
    <w:rsid w:val="00DD2BFE"/>
    <w:rsid w:val="00DF22B2"/>
    <w:rsid w:val="00E025BC"/>
    <w:rsid w:val="00E03F09"/>
    <w:rsid w:val="00E04989"/>
    <w:rsid w:val="00E14560"/>
    <w:rsid w:val="00E20260"/>
    <w:rsid w:val="00E359DB"/>
    <w:rsid w:val="00E4070B"/>
    <w:rsid w:val="00E53802"/>
    <w:rsid w:val="00E56CA5"/>
    <w:rsid w:val="00E5782D"/>
    <w:rsid w:val="00E60E41"/>
    <w:rsid w:val="00E72A2E"/>
    <w:rsid w:val="00E85C19"/>
    <w:rsid w:val="00E86339"/>
    <w:rsid w:val="00E94A4C"/>
    <w:rsid w:val="00EA0AEB"/>
    <w:rsid w:val="00EA1355"/>
    <w:rsid w:val="00EA7458"/>
    <w:rsid w:val="00EC4037"/>
    <w:rsid w:val="00EC6A27"/>
    <w:rsid w:val="00EC77D2"/>
    <w:rsid w:val="00ED0017"/>
    <w:rsid w:val="00ED044B"/>
    <w:rsid w:val="00ED55DA"/>
    <w:rsid w:val="00ED66A4"/>
    <w:rsid w:val="00EF4154"/>
    <w:rsid w:val="00F061F7"/>
    <w:rsid w:val="00F14EDB"/>
    <w:rsid w:val="00F26A1E"/>
    <w:rsid w:val="00F311CD"/>
    <w:rsid w:val="00F31E04"/>
    <w:rsid w:val="00F35FDB"/>
    <w:rsid w:val="00F371B3"/>
    <w:rsid w:val="00F4087B"/>
    <w:rsid w:val="00F454E1"/>
    <w:rsid w:val="00F45C64"/>
    <w:rsid w:val="00F525D7"/>
    <w:rsid w:val="00F6658A"/>
    <w:rsid w:val="00F725DC"/>
    <w:rsid w:val="00F818D1"/>
    <w:rsid w:val="00F941F8"/>
    <w:rsid w:val="00FA0932"/>
    <w:rsid w:val="00FA6A87"/>
    <w:rsid w:val="00FE5A5A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34002"/>
  <w15:chartTrackingRefBased/>
  <w15:docId w15:val="{C4EF65E0-025A-4C09-A6E0-7B4B5F9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B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Chacon</dc:creator>
  <cp:keywords/>
  <dc:description/>
  <cp:lastModifiedBy>Higor Cotta</cp:lastModifiedBy>
  <cp:revision>3</cp:revision>
  <cp:lastPrinted>2019-12-01T12:32:00Z</cp:lastPrinted>
  <dcterms:created xsi:type="dcterms:W3CDTF">2021-11-30T11:21:00Z</dcterms:created>
  <dcterms:modified xsi:type="dcterms:W3CDTF">2021-11-30T16:46:00Z</dcterms:modified>
</cp:coreProperties>
</file>