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1B3E5" w14:textId="7A1E401A" w:rsidR="00196AE4" w:rsidRDefault="00DF46B9">
      <w:pPr>
        <w:jc w:val="center"/>
        <w:rPr>
          <w:rFonts w:hint="eastAsia"/>
        </w:rPr>
      </w:pPr>
      <w:r>
        <w:rPr>
          <w:b/>
          <w:color w:val="2563EB"/>
          <w:sz w:val="26"/>
        </w:rPr>
        <w:t xml:space="preserve">AI </w:t>
      </w:r>
      <w:proofErr w:type="spellStart"/>
      <w:r>
        <w:rPr>
          <w:b/>
          <w:color w:val="2563EB"/>
          <w:sz w:val="26"/>
        </w:rPr>
        <w:t>StudyBuddy</w:t>
      </w:r>
      <w:proofErr w:type="spellEnd"/>
    </w:p>
    <w:p w14:paraId="707F30C1" w14:textId="77777777" w:rsidR="00196AE4" w:rsidRDefault="00DF46B9">
      <w:pPr>
        <w:jc w:val="center"/>
        <w:rPr>
          <w:rFonts w:hint="eastAsia"/>
        </w:rPr>
      </w:pPr>
      <w:r>
        <w:rPr>
          <w:b/>
          <w:color w:val="172554"/>
          <w:sz w:val="56"/>
        </w:rPr>
        <w:t>Solution Requirements</w:t>
      </w:r>
    </w:p>
    <w:p w14:paraId="5A7E50C6" w14:textId="77777777" w:rsidR="00196AE4" w:rsidRDefault="00DF46B9">
      <w:pPr>
        <w:jc w:val="center"/>
        <w:rPr>
          <w:rFonts w:hint="eastAsia"/>
        </w:rPr>
      </w:pPr>
      <w:r>
        <w:rPr>
          <w:i/>
          <w:color w:val="0891B2"/>
          <w:sz w:val="24"/>
        </w:rPr>
        <w:t>Project Design Phase II</w:t>
      </w:r>
    </w:p>
    <w:p w14:paraId="3AEDB517" w14:textId="77777777" w:rsidR="00196AE4" w:rsidRDefault="00196AE4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96AE4" w14:paraId="29CD0535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4C49022E" w14:textId="77777777" w:rsidR="00196AE4" w:rsidRDefault="00DF46B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w="5040" w:type="dxa"/>
            <w:shd w:val="clear" w:color="auto" w:fill="F8FAFC"/>
          </w:tcPr>
          <w:p w14:paraId="27E57BD9" w14:textId="165487FD" w:rsidR="001D4AE7" w:rsidRPr="001D4AE7" w:rsidRDefault="00DF46B9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StudyBuddy</w:t>
            </w:r>
            <w:proofErr w:type="spellEnd"/>
          </w:p>
        </w:tc>
      </w:tr>
      <w:tr w:rsidR="001D4AE7" w14:paraId="38FBFE8E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7947C377" w14:textId="6649B6A6" w:rsidR="001D4AE7" w:rsidRPr="001D4AE7" w:rsidRDefault="001D4AE7">
            <w:r>
              <w:rPr>
                <w:b/>
                <w:color w:val="FFFFFF"/>
                <w:sz w:val="18"/>
              </w:rPr>
              <w:t>Project</w:t>
            </w:r>
            <w:r>
              <w:rPr>
                <w:b/>
              </w:rPr>
              <w:t xml:space="preserve"> </w:t>
            </w:r>
            <w:r w:rsidRPr="001D4AE7">
              <w:rPr>
                <w:b/>
                <w:color w:val="FFFFFF" w:themeColor="background1"/>
              </w:rPr>
              <w:t>ID</w:t>
            </w:r>
          </w:p>
        </w:tc>
        <w:tc>
          <w:tcPr>
            <w:tcW w:w="5040" w:type="dxa"/>
            <w:shd w:val="clear" w:color="auto" w:fill="F8FAFC"/>
          </w:tcPr>
          <w:p w14:paraId="5122A40A" w14:textId="52B989FD" w:rsidR="001D4AE7" w:rsidRDefault="001D4AE7">
            <w:pPr>
              <w:rPr>
                <w:sz w:val="18"/>
              </w:rPr>
            </w:pPr>
            <w:r w:rsidRPr="001D4AE7">
              <w:rPr>
                <w:sz w:val="18"/>
              </w:rPr>
              <w:t>SWTID-2026-7764</w:t>
            </w:r>
          </w:p>
        </w:tc>
      </w:tr>
      <w:tr w:rsidR="00196AE4" w14:paraId="39F1790C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394D7FC5" w14:textId="77777777" w:rsidR="00196AE4" w:rsidRDefault="00DF46B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Prepared</w:t>
            </w:r>
          </w:p>
        </w:tc>
        <w:tc>
          <w:tcPr>
            <w:tcW w:w="5040" w:type="dxa"/>
            <w:shd w:val="clear" w:color="auto" w:fill="F8FAFC"/>
          </w:tcPr>
          <w:p w14:paraId="6D2B8746" w14:textId="0F920D72" w:rsidR="00196AE4" w:rsidRDefault="001D4AE7">
            <w:pPr>
              <w:rPr>
                <w:rFonts w:hint="eastAsia"/>
              </w:rPr>
            </w:pPr>
            <w:r>
              <w:rPr>
                <w:sz w:val="18"/>
              </w:rPr>
              <w:t>28</w:t>
            </w:r>
            <w:r w:rsidR="00DF46B9">
              <w:rPr>
                <w:sz w:val="18"/>
              </w:rPr>
              <w:t xml:space="preserve"> September 2026</w:t>
            </w:r>
          </w:p>
        </w:tc>
      </w:tr>
      <w:tr w:rsidR="00196AE4" w14:paraId="206EB6A2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7FBD9B7F" w14:textId="77777777" w:rsidR="00196AE4" w:rsidRDefault="00DF46B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040" w:type="dxa"/>
            <w:shd w:val="clear" w:color="auto" w:fill="F8FAFC"/>
          </w:tcPr>
          <w:p w14:paraId="280344AF" w14:textId="77777777" w:rsidR="00196AE4" w:rsidRDefault="00DF46B9">
            <w:pPr>
              <w:rPr>
                <w:rFonts w:hint="eastAsia"/>
              </w:rPr>
            </w:pPr>
            <w:r>
              <w:rPr>
                <w:sz w:val="18"/>
              </w:rPr>
              <w:t>Current source folders: backend/ and client/</w:t>
            </w:r>
          </w:p>
        </w:tc>
      </w:tr>
      <w:tr w:rsidR="00196AE4" w14:paraId="75B9C33F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52611C26" w14:textId="77777777" w:rsidR="00196AE4" w:rsidRDefault="00DF46B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w="5040" w:type="dxa"/>
            <w:shd w:val="clear" w:color="auto" w:fill="F8FAFC"/>
          </w:tcPr>
          <w:p w14:paraId="7281B997" w14:textId="77777777" w:rsidR="00196AE4" w:rsidRDefault="00DF46B9">
            <w:pPr>
              <w:rPr>
                <w:rFonts w:hint="eastAsia"/>
              </w:rPr>
            </w:pPr>
            <w:r>
              <w:rPr>
                <w:sz w:val="18"/>
              </w:rPr>
              <w:t xml:space="preserve">Project-specific draft based on </w:t>
            </w:r>
            <w:r>
              <w:rPr>
                <w:sz w:val="18"/>
              </w:rPr>
              <w:t>current backend/client source evidence</w:t>
            </w:r>
          </w:p>
        </w:tc>
      </w:tr>
    </w:tbl>
    <w:p w14:paraId="72844F94" w14:textId="77777777" w:rsidR="00196AE4" w:rsidRDefault="00196AE4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196AE4" w14:paraId="38975EF2" w14:textId="77777777">
        <w:tc>
          <w:tcPr>
            <w:tcW w:w="10080" w:type="dxa"/>
            <w:shd w:val="clear" w:color="auto" w:fill="EFF6FF"/>
          </w:tcPr>
          <w:p w14:paraId="58EDDF2B" w14:textId="77777777" w:rsidR="00196AE4" w:rsidRDefault="00DF46B9">
            <w:pPr>
              <w:rPr>
                <w:rFonts w:hint="eastAsia"/>
              </w:rPr>
            </w:pPr>
            <w:r>
              <w:rPr>
                <w:color w:val="172554"/>
                <w:sz w:val="16"/>
              </w:rPr>
              <w:t>Evidence baseline: current source files inspected from the backend/ and client/ folders. node_modules were not required. Claims not visible in source are labelled as implemented, partially implemented, proposed, unv</w:t>
            </w:r>
            <w:r>
              <w:rPr>
                <w:color w:val="172554"/>
                <w:sz w:val="16"/>
              </w:rPr>
              <w:t>erified, or requiring verification.</w:t>
            </w:r>
          </w:p>
        </w:tc>
      </w:tr>
    </w:tbl>
    <w:p w14:paraId="22223A17" w14:textId="32EF99FC" w:rsidR="00196AE4" w:rsidRDefault="00196AE4">
      <w:pPr>
        <w:rPr>
          <w:rFonts w:hint="eastAsia"/>
        </w:rPr>
      </w:pPr>
    </w:p>
    <w:p w14:paraId="161B4579" w14:textId="77777777" w:rsidR="00196AE4" w:rsidRDefault="00DF46B9">
      <w:pPr>
        <w:pStyle w:val="Heading1"/>
      </w:pPr>
      <w:r>
        <w:t>Document Contents</w:t>
      </w:r>
    </w:p>
    <w:p w14:paraId="2F44E084" w14:textId="77777777" w:rsidR="00196AE4" w:rsidRDefault="00DF46B9">
      <w:pPr>
        <w:pStyle w:val="ListBullet"/>
        <w:rPr>
          <w:rFonts w:hint="eastAsia"/>
        </w:rPr>
      </w:pPr>
      <w:r>
        <w:t>Functional Requirements</w:t>
      </w:r>
    </w:p>
    <w:p w14:paraId="0065EC38" w14:textId="77777777" w:rsidR="00196AE4" w:rsidRDefault="00DF46B9">
      <w:pPr>
        <w:pStyle w:val="ListBullet"/>
        <w:rPr>
          <w:rFonts w:hint="eastAsia"/>
        </w:rPr>
      </w:pPr>
      <w:r>
        <w:t>Non-functional Requirements</w:t>
      </w:r>
    </w:p>
    <w:p w14:paraId="6123BFA9" w14:textId="77777777" w:rsidR="00196AE4" w:rsidRDefault="00DF46B9">
      <w:pPr>
        <w:pStyle w:val="ListBullet"/>
        <w:rPr>
          <w:rFonts w:hint="eastAsia"/>
        </w:rPr>
      </w:pPr>
      <w:r>
        <w:t>Requirement Traceability Notes</w:t>
      </w:r>
    </w:p>
    <w:p w14:paraId="337CB3C1" w14:textId="77777777" w:rsidR="00196AE4" w:rsidRDefault="00DF46B9">
      <w:pPr>
        <w:pStyle w:val="Heading1"/>
      </w:pPr>
      <w:r>
        <w:t>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96AE4" w14:paraId="4C5AF50D" w14:textId="77777777">
        <w:trPr>
          <w:jc w:val="center"/>
        </w:trPr>
        <w:tc>
          <w:tcPr>
            <w:tcW w:w="2520" w:type="dxa"/>
            <w:shd w:val="clear" w:color="auto" w:fill="172554"/>
          </w:tcPr>
          <w:p w14:paraId="5208B08E" w14:textId="77777777" w:rsidR="00196AE4" w:rsidRDefault="00DF46B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FR No.</w:t>
            </w:r>
          </w:p>
        </w:tc>
        <w:tc>
          <w:tcPr>
            <w:tcW w:w="2520" w:type="dxa"/>
            <w:shd w:val="clear" w:color="auto" w:fill="172554"/>
          </w:tcPr>
          <w:p w14:paraId="326A0F54" w14:textId="77777777" w:rsidR="00196AE4" w:rsidRDefault="00DF46B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Functional requirement</w:t>
            </w:r>
          </w:p>
        </w:tc>
        <w:tc>
          <w:tcPr>
            <w:tcW w:w="2520" w:type="dxa"/>
            <w:shd w:val="clear" w:color="auto" w:fill="172554"/>
          </w:tcPr>
          <w:p w14:paraId="29DAD7E4" w14:textId="77777777" w:rsidR="00196AE4" w:rsidRDefault="00DF46B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Sub-requirement / story</w:t>
            </w:r>
          </w:p>
        </w:tc>
        <w:tc>
          <w:tcPr>
            <w:tcW w:w="2520" w:type="dxa"/>
            <w:shd w:val="clear" w:color="auto" w:fill="172554"/>
          </w:tcPr>
          <w:p w14:paraId="4B991F84" w14:textId="77777777" w:rsidR="00196AE4" w:rsidRDefault="00DF46B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196AE4" w14:paraId="392F8FA3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5877D55A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FR-1</w:t>
            </w:r>
          </w:p>
        </w:tc>
        <w:tc>
          <w:tcPr>
            <w:tcW w:w="2520" w:type="dxa"/>
            <w:shd w:val="clear" w:color="auto" w:fill="F8FAFC"/>
          </w:tcPr>
          <w:p w14:paraId="0840D18A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 xml:space="preserve">User </w:t>
            </w:r>
            <w:r>
              <w:rPr>
                <w:sz w:val="16"/>
              </w:rPr>
              <w:t>registration and login</w:t>
            </w:r>
          </w:p>
        </w:tc>
        <w:tc>
          <w:tcPr>
            <w:tcW w:w="2520" w:type="dxa"/>
            <w:shd w:val="clear" w:color="auto" w:fill="F8FAFC"/>
          </w:tcPr>
          <w:p w14:paraId="39B34791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Register with name/email/password; login; local session hydration; role is currently accepted from the request/UI</w:t>
            </w:r>
          </w:p>
        </w:tc>
        <w:tc>
          <w:tcPr>
            <w:tcW w:w="2520" w:type="dxa"/>
            <w:shd w:val="clear" w:color="auto" w:fill="F8FAFC"/>
          </w:tcPr>
          <w:p w14:paraId="2DCD5480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Implemented with security risk</w:t>
            </w:r>
          </w:p>
        </w:tc>
      </w:tr>
      <w:tr w:rsidR="00196AE4" w14:paraId="136CAF53" w14:textId="77777777">
        <w:trPr>
          <w:jc w:val="center"/>
        </w:trPr>
        <w:tc>
          <w:tcPr>
            <w:tcW w:w="2520" w:type="dxa"/>
            <w:shd w:val="clear" w:color="auto" w:fill="FFFFFF"/>
          </w:tcPr>
          <w:p w14:paraId="70A63196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FR-2</w:t>
            </w:r>
          </w:p>
        </w:tc>
        <w:tc>
          <w:tcPr>
            <w:tcW w:w="2520" w:type="dxa"/>
            <w:shd w:val="clear" w:color="auto" w:fill="FFFFFF"/>
          </w:tcPr>
          <w:p w14:paraId="32C92B5F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Authentication and authorization</w:t>
            </w:r>
          </w:p>
        </w:tc>
        <w:tc>
          <w:tcPr>
            <w:tcW w:w="2520" w:type="dxa"/>
            <w:shd w:val="clear" w:color="auto" w:fill="FFFFFF"/>
          </w:tcPr>
          <w:p w14:paraId="6A91BA4B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 xml:space="preserve">Bearer access token; refresh token; </w:t>
            </w:r>
            <w:r>
              <w:rPr>
                <w:sz w:val="16"/>
              </w:rPr>
              <w:t>student/admin roles; admin-only backend routes</w:t>
            </w:r>
          </w:p>
        </w:tc>
        <w:tc>
          <w:tcPr>
            <w:tcW w:w="2520" w:type="dxa"/>
            <w:shd w:val="clear" w:color="auto" w:fill="FFFFFF"/>
          </w:tcPr>
          <w:p w14:paraId="73A4C6D4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Partially implemented; public role escalation risk and demo fallback</w:t>
            </w:r>
          </w:p>
        </w:tc>
      </w:tr>
      <w:tr w:rsidR="00196AE4" w14:paraId="06864016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4B8EC3D1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FR-3</w:t>
            </w:r>
          </w:p>
        </w:tc>
        <w:tc>
          <w:tcPr>
            <w:tcW w:w="2520" w:type="dxa"/>
            <w:shd w:val="clear" w:color="auto" w:fill="F8FAFC"/>
          </w:tcPr>
          <w:p w14:paraId="3EFAF966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Material ingestion</w:t>
            </w:r>
          </w:p>
        </w:tc>
        <w:tc>
          <w:tcPr>
            <w:tcW w:w="2520" w:type="dxa"/>
            <w:shd w:val="clear" w:color="auto" w:fill="F8FAFC"/>
          </w:tcPr>
          <w:p w14:paraId="3D3E9B0B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Upload PDF/TXT/MD or paste content; enforce 5 MB file limit</w:t>
            </w:r>
          </w:p>
        </w:tc>
        <w:tc>
          <w:tcPr>
            <w:tcW w:w="2520" w:type="dxa"/>
            <w:shd w:val="clear" w:color="auto" w:fill="F8FAFC"/>
          </w:tcPr>
          <w:p w14:paraId="25CEB86F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Implemented</w:t>
            </w:r>
          </w:p>
        </w:tc>
      </w:tr>
      <w:tr w:rsidR="00196AE4" w14:paraId="2104ACF7" w14:textId="77777777">
        <w:trPr>
          <w:jc w:val="center"/>
        </w:trPr>
        <w:tc>
          <w:tcPr>
            <w:tcW w:w="2520" w:type="dxa"/>
            <w:shd w:val="clear" w:color="auto" w:fill="FFFFFF"/>
          </w:tcPr>
          <w:p w14:paraId="67554396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FR-4</w:t>
            </w:r>
          </w:p>
        </w:tc>
        <w:tc>
          <w:tcPr>
            <w:tcW w:w="2520" w:type="dxa"/>
            <w:shd w:val="clear" w:color="auto" w:fill="FFFFFF"/>
          </w:tcPr>
          <w:p w14:paraId="4D0EC927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AI summary</w:t>
            </w:r>
          </w:p>
        </w:tc>
        <w:tc>
          <w:tcPr>
            <w:tcW w:w="2520" w:type="dxa"/>
            <w:shd w:val="clear" w:color="auto" w:fill="FFFFFF"/>
          </w:tcPr>
          <w:p w14:paraId="4B47BA14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 xml:space="preserve">Generate and save concise </w:t>
            </w:r>
            <w:r>
              <w:rPr>
                <w:sz w:val="16"/>
              </w:rPr>
              <w:t>summary</w:t>
            </w:r>
          </w:p>
        </w:tc>
        <w:tc>
          <w:tcPr>
            <w:tcW w:w="2520" w:type="dxa"/>
            <w:shd w:val="clear" w:color="auto" w:fill="FFFFFF"/>
          </w:tcPr>
          <w:p w14:paraId="19BA7419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Implemented</w:t>
            </w:r>
          </w:p>
        </w:tc>
      </w:tr>
      <w:tr w:rsidR="00196AE4" w14:paraId="00CE806C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4B6C36F4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FR-5</w:t>
            </w:r>
          </w:p>
        </w:tc>
        <w:tc>
          <w:tcPr>
            <w:tcW w:w="2520" w:type="dxa"/>
            <w:shd w:val="clear" w:color="auto" w:fill="F8FAFC"/>
          </w:tcPr>
          <w:p w14:paraId="11850376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Active recall</w:t>
            </w:r>
          </w:p>
        </w:tc>
        <w:tc>
          <w:tcPr>
            <w:tcW w:w="2520" w:type="dxa"/>
            <w:shd w:val="clear" w:color="auto" w:fill="F8FAFC"/>
          </w:tcPr>
          <w:p w14:paraId="36E29105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Generate/save flashcards and quizzes; quiz interaction</w:t>
            </w:r>
          </w:p>
        </w:tc>
        <w:tc>
          <w:tcPr>
            <w:tcW w:w="2520" w:type="dxa"/>
            <w:shd w:val="clear" w:color="auto" w:fill="F8FAFC"/>
          </w:tcPr>
          <w:p w14:paraId="2CE24DC6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Implemented</w:t>
            </w:r>
          </w:p>
        </w:tc>
      </w:tr>
      <w:tr w:rsidR="00196AE4" w14:paraId="4886CB9B" w14:textId="77777777">
        <w:trPr>
          <w:jc w:val="center"/>
        </w:trPr>
        <w:tc>
          <w:tcPr>
            <w:tcW w:w="2520" w:type="dxa"/>
            <w:shd w:val="clear" w:color="auto" w:fill="FFFFFF"/>
          </w:tcPr>
          <w:p w14:paraId="0D215A66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FR-6</w:t>
            </w:r>
          </w:p>
        </w:tc>
        <w:tc>
          <w:tcPr>
            <w:tcW w:w="2520" w:type="dxa"/>
            <w:shd w:val="clear" w:color="auto" w:fill="FFFFFF"/>
          </w:tcPr>
          <w:p w14:paraId="5395A025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Study planning</w:t>
            </w:r>
          </w:p>
        </w:tc>
        <w:tc>
          <w:tcPr>
            <w:tcW w:w="2520" w:type="dxa"/>
            <w:shd w:val="clear" w:color="auto" w:fill="FFFFFF"/>
          </w:tcPr>
          <w:p w14:paraId="2E2D8D69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Generate study plan; manage tasks and priorities</w:t>
            </w:r>
          </w:p>
        </w:tc>
        <w:tc>
          <w:tcPr>
            <w:tcW w:w="2520" w:type="dxa"/>
            <w:shd w:val="clear" w:color="auto" w:fill="FFFFFF"/>
          </w:tcPr>
          <w:p w14:paraId="2496CEC3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Partially implemented</w:t>
            </w:r>
          </w:p>
        </w:tc>
      </w:tr>
      <w:tr w:rsidR="00196AE4" w14:paraId="1CAE2849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763DDF0F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FR-7</w:t>
            </w:r>
          </w:p>
        </w:tc>
        <w:tc>
          <w:tcPr>
            <w:tcW w:w="2520" w:type="dxa"/>
            <w:shd w:val="clear" w:color="auto" w:fill="F8FAFC"/>
          </w:tcPr>
          <w:p w14:paraId="3EA335EA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Notes and progress</w:t>
            </w:r>
          </w:p>
        </w:tc>
        <w:tc>
          <w:tcPr>
            <w:tcW w:w="2520" w:type="dxa"/>
            <w:shd w:val="clear" w:color="auto" w:fill="F8FAFC"/>
          </w:tcPr>
          <w:p w14:paraId="16582867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 xml:space="preserve">Create/search notes; show </w:t>
            </w:r>
            <w:r>
              <w:rPr>
                <w:sz w:val="16"/>
              </w:rPr>
              <w:t>analytics and progress</w:t>
            </w:r>
          </w:p>
        </w:tc>
        <w:tc>
          <w:tcPr>
            <w:tcW w:w="2520" w:type="dxa"/>
            <w:shd w:val="clear" w:color="auto" w:fill="F8FAFC"/>
          </w:tcPr>
          <w:p w14:paraId="4F12BB74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Frontend experience; persistence not evidenced</w:t>
            </w:r>
          </w:p>
        </w:tc>
      </w:tr>
      <w:tr w:rsidR="00196AE4" w14:paraId="1562AABF" w14:textId="77777777">
        <w:trPr>
          <w:jc w:val="center"/>
        </w:trPr>
        <w:tc>
          <w:tcPr>
            <w:tcW w:w="2520" w:type="dxa"/>
            <w:shd w:val="clear" w:color="auto" w:fill="FFFFFF"/>
          </w:tcPr>
          <w:p w14:paraId="604C3582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FR-8</w:t>
            </w:r>
          </w:p>
        </w:tc>
        <w:tc>
          <w:tcPr>
            <w:tcW w:w="2520" w:type="dxa"/>
            <w:shd w:val="clear" w:color="auto" w:fill="FFFFFF"/>
          </w:tcPr>
          <w:p w14:paraId="66ADB6E2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Administration</w:t>
            </w:r>
          </w:p>
        </w:tc>
        <w:tc>
          <w:tcPr>
            <w:tcW w:w="2520" w:type="dxa"/>
            <w:shd w:val="clear" w:color="auto" w:fill="FFFFFF"/>
          </w:tcPr>
          <w:p w14:paraId="314DE334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List users, stats, cascade-delete user materials</w:t>
            </w:r>
          </w:p>
        </w:tc>
        <w:tc>
          <w:tcPr>
            <w:tcW w:w="2520" w:type="dxa"/>
            <w:shd w:val="clear" w:color="auto" w:fill="FFFFFF"/>
          </w:tcPr>
          <w:p w14:paraId="14121956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Backend API implemented; UI not evidenced</w:t>
            </w:r>
          </w:p>
        </w:tc>
      </w:tr>
    </w:tbl>
    <w:p w14:paraId="065FCE7B" w14:textId="77777777" w:rsidR="001D4AE7" w:rsidRDefault="001D4AE7">
      <w:pPr>
        <w:pStyle w:val="Heading1"/>
      </w:pPr>
    </w:p>
    <w:p w14:paraId="053D2533" w14:textId="2CF321AE" w:rsidR="00196AE4" w:rsidRDefault="00DF46B9">
      <w:pPr>
        <w:pStyle w:val="Heading1"/>
      </w:pPr>
      <w:r>
        <w:t>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96AE4" w14:paraId="04858B36" w14:textId="77777777">
        <w:trPr>
          <w:jc w:val="center"/>
        </w:trPr>
        <w:tc>
          <w:tcPr>
            <w:tcW w:w="2520" w:type="dxa"/>
            <w:shd w:val="clear" w:color="auto" w:fill="172554"/>
          </w:tcPr>
          <w:p w14:paraId="15C8D7C4" w14:textId="77777777" w:rsidR="00196AE4" w:rsidRDefault="00DF46B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NFR No.</w:t>
            </w:r>
          </w:p>
        </w:tc>
        <w:tc>
          <w:tcPr>
            <w:tcW w:w="2520" w:type="dxa"/>
            <w:shd w:val="clear" w:color="auto" w:fill="172554"/>
          </w:tcPr>
          <w:p w14:paraId="550A438F" w14:textId="77777777" w:rsidR="00196AE4" w:rsidRDefault="00DF46B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2520" w:type="dxa"/>
            <w:shd w:val="clear" w:color="auto" w:fill="172554"/>
          </w:tcPr>
          <w:p w14:paraId="05CE9820" w14:textId="77777777" w:rsidR="00196AE4" w:rsidRDefault="00DF46B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Project-specific acceptance direction</w:t>
            </w:r>
          </w:p>
        </w:tc>
        <w:tc>
          <w:tcPr>
            <w:tcW w:w="2520" w:type="dxa"/>
            <w:shd w:val="clear" w:color="auto" w:fill="172554"/>
          </w:tcPr>
          <w:p w14:paraId="61AEA890" w14:textId="77777777" w:rsidR="00196AE4" w:rsidRDefault="00DF46B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Evidence status</w:t>
            </w:r>
          </w:p>
        </w:tc>
      </w:tr>
      <w:tr w:rsidR="00196AE4" w14:paraId="3D706BD2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123A4381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NFR-1</w:t>
            </w:r>
          </w:p>
        </w:tc>
        <w:tc>
          <w:tcPr>
            <w:tcW w:w="2520" w:type="dxa"/>
            <w:shd w:val="clear" w:color="auto" w:fill="F8FAFC"/>
          </w:tcPr>
          <w:p w14:paraId="603C57C5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Usability</w:t>
            </w:r>
          </w:p>
        </w:tc>
        <w:tc>
          <w:tcPr>
            <w:tcW w:w="2520" w:type="dxa"/>
            <w:shd w:val="clear" w:color="auto" w:fill="F8FAFC"/>
          </w:tcPr>
          <w:p w14:paraId="06000B58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Clear landing/auth/dashboard experience for students</w:t>
            </w:r>
          </w:p>
        </w:tc>
        <w:tc>
          <w:tcPr>
            <w:tcW w:w="2520" w:type="dxa"/>
            <w:shd w:val="clear" w:color="auto" w:fill="F8FAFC"/>
          </w:tcPr>
          <w:p w14:paraId="4ABFDC3A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UI implemented; usability testing required</w:t>
            </w:r>
          </w:p>
        </w:tc>
      </w:tr>
      <w:tr w:rsidR="00196AE4" w14:paraId="760C78A1" w14:textId="77777777">
        <w:trPr>
          <w:jc w:val="center"/>
        </w:trPr>
        <w:tc>
          <w:tcPr>
            <w:tcW w:w="2520" w:type="dxa"/>
            <w:shd w:val="clear" w:color="auto" w:fill="FFFFFF"/>
          </w:tcPr>
          <w:p w14:paraId="1CE52D76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NFR-2</w:t>
            </w:r>
          </w:p>
        </w:tc>
        <w:tc>
          <w:tcPr>
            <w:tcW w:w="2520" w:type="dxa"/>
            <w:shd w:val="clear" w:color="auto" w:fill="FFFFFF"/>
          </w:tcPr>
          <w:p w14:paraId="1F0DB700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Security</w:t>
            </w:r>
          </w:p>
        </w:tc>
        <w:tc>
          <w:tcPr>
            <w:tcW w:w="2520" w:type="dxa"/>
            <w:shd w:val="clear" w:color="auto" w:fill="FFFFFF"/>
          </w:tcPr>
          <w:p w14:paraId="6C323824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 xml:space="preserve">Hash passwords, verify JWT, restrict admin routes, protect </w:t>
            </w:r>
            <w:r>
              <w:rPr>
                <w:sz w:val="16"/>
              </w:rPr>
              <w:t>secrets, and prevent public role escalation</w:t>
            </w:r>
          </w:p>
        </w:tc>
        <w:tc>
          <w:tcPr>
            <w:tcW w:w="2520" w:type="dxa"/>
            <w:shd w:val="clear" w:color="auto" w:fill="FFFFFF"/>
          </w:tcPr>
          <w:p w14:paraId="5DA09F4F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Partially satisfied; registration accepts role, User permits admin, JWTs/localStorage are used, and demo fallback exists</w:t>
            </w:r>
          </w:p>
        </w:tc>
      </w:tr>
      <w:tr w:rsidR="00196AE4" w14:paraId="1F4AA9E2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577CBE02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NFR-3</w:t>
            </w:r>
          </w:p>
        </w:tc>
        <w:tc>
          <w:tcPr>
            <w:tcW w:w="2520" w:type="dxa"/>
            <w:shd w:val="clear" w:color="auto" w:fill="F8FAFC"/>
          </w:tcPr>
          <w:p w14:paraId="679246F0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Reliability</w:t>
            </w:r>
          </w:p>
        </w:tc>
        <w:tc>
          <w:tcPr>
            <w:tcW w:w="2520" w:type="dxa"/>
            <w:shd w:val="clear" w:color="auto" w:fill="F8FAFC"/>
          </w:tcPr>
          <w:p w14:paraId="71B85AD2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 xml:space="preserve">Handle unavailable AI, invalid files, missing records, and DB </w:t>
            </w:r>
            <w:r>
              <w:rPr>
                <w:sz w:val="16"/>
              </w:rPr>
              <w:t>errors</w:t>
            </w:r>
          </w:p>
        </w:tc>
        <w:tc>
          <w:tcPr>
            <w:tcW w:w="2520" w:type="dxa"/>
            <w:shd w:val="clear" w:color="auto" w:fill="F8FAFC"/>
          </w:tcPr>
          <w:p w14:paraId="4881313C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Error middleware exists; test coverage not evidenced</w:t>
            </w:r>
          </w:p>
        </w:tc>
      </w:tr>
      <w:tr w:rsidR="00196AE4" w14:paraId="3C1E5F5C" w14:textId="77777777">
        <w:trPr>
          <w:jc w:val="center"/>
        </w:trPr>
        <w:tc>
          <w:tcPr>
            <w:tcW w:w="2520" w:type="dxa"/>
            <w:shd w:val="clear" w:color="auto" w:fill="FFFFFF"/>
          </w:tcPr>
          <w:p w14:paraId="0E6409D6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NFR-4</w:t>
            </w:r>
          </w:p>
        </w:tc>
        <w:tc>
          <w:tcPr>
            <w:tcW w:w="2520" w:type="dxa"/>
            <w:shd w:val="clear" w:color="auto" w:fill="FFFFFF"/>
          </w:tcPr>
          <w:p w14:paraId="2EDA1C34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Performance</w:t>
            </w:r>
          </w:p>
        </w:tc>
        <w:tc>
          <w:tcPr>
            <w:tcW w:w="2520" w:type="dxa"/>
            <w:shd w:val="clear" w:color="auto" w:fill="FFFFFF"/>
          </w:tcPr>
          <w:p w14:paraId="0078B8FB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Return material and AI responses within agreed service targets</w:t>
            </w:r>
          </w:p>
        </w:tc>
        <w:tc>
          <w:tcPr>
            <w:tcW w:w="2520" w:type="dxa"/>
            <w:shd w:val="clear" w:color="auto" w:fill="FFFFFF"/>
          </w:tcPr>
          <w:p w14:paraId="325D309A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No measurable target or benchmark evidenced</w:t>
            </w:r>
          </w:p>
        </w:tc>
      </w:tr>
      <w:tr w:rsidR="00196AE4" w14:paraId="21FE0026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743D2279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NFR-5</w:t>
            </w:r>
          </w:p>
        </w:tc>
        <w:tc>
          <w:tcPr>
            <w:tcW w:w="2520" w:type="dxa"/>
            <w:shd w:val="clear" w:color="auto" w:fill="F8FAFC"/>
          </w:tcPr>
          <w:p w14:paraId="68608094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Availability</w:t>
            </w:r>
          </w:p>
        </w:tc>
        <w:tc>
          <w:tcPr>
            <w:tcW w:w="2520" w:type="dxa"/>
            <w:shd w:val="clear" w:color="auto" w:fill="F8FAFC"/>
          </w:tcPr>
          <w:p w14:paraId="59319B16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Provide restart, monitoring, and backup strategy</w:t>
            </w:r>
          </w:p>
        </w:tc>
        <w:tc>
          <w:tcPr>
            <w:tcW w:w="2520" w:type="dxa"/>
            <w:shd w:val="clear" w:color="auto" w:fill="F8FAFC"/>
          </w:tcPr>
          <w:p w14:paraId="5F17755B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O</w:t>
            </w:r>
            <w:r>
              <w:rPr>
                <w:sz w:val="16"/>
              </w:rPr>
              <w:t>perational configuration not evidenced</w:t>
            </w:r>
          </w:p>
        </w:tc>
      </w:tr>
      <w:tr w:rsidR="00196AE4" w14:paraId="5044C220" w14:textId="77777777">
        <w:trPr>
          <w:jc w:val="center"/>
        </w:trPr>
        <w:tc>
          <w:tcPr>
            <w:tcW w:w="2520" w:type="dxa"/>
            <w:shd w:val="clear" w:color="auto" w:fill="FFFFFF"/>
          </w:tcPr>
          <w:p w14:paraId="28586E59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NFR-6</w:t>
            </w:r>
          </w:p>
        </w:tc>
        <w:tc>
          <w:tcPr>
            <w:tcW w:w="2520" w:type="dxa"/>
            <w:shd w:val="clear" w:color="auto" w:fill="FFFFFF"/>
          </w:tcPr>
          <w:p w14:paraId="638E1D2E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Scalability</w:t>
            </w:r>
          </w:p>
        </w:tc>
        <w:tc>
          <w:tcPr>
            <w:tcW w:w="2520" w:type="dxa"/>
            <w:shd w:val="clear" w:color="auto" w:fill="FFFFFF"/>
          </w:tcPr>
          <w:p w14:paraId="5E02472C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Control content size, AI load, DB growth, and concurrent uploads</w:t>
            </w:r>
          </w:p>
        </w:tc>
        <w:tc>
          <w:tcPr>
            <w:tcW w:w="2520" w:type="dxa"/>
            <w:shd w:val="clear" w:color="auto" w:fill="FFFFFF"/>
          </w:tcPr>
          <w:p w14:paraId="18715E8B" w14:textId="77777777" w:rsidR="00196AE4" w:rsidRDefault="00DF46B9">
            <w:pPr>
              <w:rPr>
                <w:rFonts w:hint="eastAsia"/>
              </w:rPr>
            </w:pPr>
            <w:r>
              <w:rPr>
                <w:sz w:val="16"/>
              </w:rPr>
              <w:t>5 MB file limit exists; broader controls not evidenced</w:t>
            </w:r>
          </w:p>
        </w:tc>
      </w:tr>
    </w:tbl>
    <w:p w14:paraId="78D83856" w14:textId="77777777" w:rsidR="00196AE4" w:rsidRDefault="00DF46B9">
      <w:pPr>
        <w:pStyle w:val="Heading1"/>
      </w:pPr>
      <w:r>
        <w:t>Requirement Traceability Notes</w:t>
      </w:r>
    </w:p>
    <w:p w14:paraId="19F63EF8" w14:textId="77777777" w:rsidR="00196AE4" w:rsidRDefault="00DF46B9">
      <w:pPr>
        <w:pStyle w:val="ListBullet"/>
        <w:rPr>
          <w:rFonts w:hint="eastAsia"/>
        </w:rPr>
      </w:pPr>
      <w:r>
        <w:t xml:space="preserve">The reference template included social </w:t>
      </w:r>
      <w:r>
        <w:t>registration and OTP/email confirmation, but those are not present in the inspected implementation and are not claimed as current features.</w:t>
      </w:r>
    </w:p>
    <w:p w14:paraId="16DA7029" w14:textId="77777777" w:rsidR="00196AE4" w:rsidRDefault="00DF46B9">
      <w:pPr>
        <w:pStyle w:val="ListBullet"/>
        <w:rPr>
          <w:rFonts w:hint="eastAsia"/>
        </w:rPr>
      </w:pPr>
      <w:r>
        <w:t xml:space="preserve">Requirements should be re-baselined against the actual product name and intended release scope before submission or </w:t>
      </w:r>
      <w:r>
        <w:t>production deployment.</w:t>
      </w:r>
    </w:p>
    <w:sectPr w:rsidR="00196AE4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5EFA" w14:textId="77777777" w:rsidR="00DF46B9" w:rsidRDefault="00DF46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15DDA6" w14:textId="77777777" w:rsidR="00DF46B9" w:rsidRDefault="00DF46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0FA7C" w14:textId="77777777" w:rsidR="00196AE4" w:rsidRDefault="00DF46B9">
    <w:pPr>
      <w:pStyle w:val="Footer"/>
      <w:jc w:val="center"/>
      <w:rPr>
        <w:rFonts w:hint="eastAsia"/>
      </w:rPr>
    </w:pPr>
    <w:r>
      <w:rPr>
        <w:color w:val="64748B"/>
        <w:sz w:val="16"/>
      </w:rPr>
      <w:t xml:space="preserve">Naan Mudhalvan – AI StudyBuddy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1D4A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9D817" w14:textId="77777777" w:rsidR="00DF46B9" w:rsidRDefault="00DF46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269AA7" w14:textId="77777777" w:rsidR="00DF46B9" w:rsidRDefault="00DF46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901741">
    <w:abstractNumId w:val="8"/>
  </w:num>
  <w:num w:numId="2" w16cid:durableId="1572613266">
    <w:abstractNumId w:val="6"/>
  </w:num>
  <w:num w:numId="3" w16cid:durableId="349139133">
    <w:abstractNumId w:val="5"/>
  </w:num>
  <w:num w:numId="4" w16cid:durableId="1547254529">
    <w:abstractNumId w:val="4"/>
  </w:num>
  <w:num w:numId="5" w16cid:durableId="469566031">
    <w:abstractNumId w:val="7"/>
  </w:num>
  <w:num w:numId="6" w16cid:durableId="763305123">
    <w:abstractNumId w:val="3"/>
  </w:num>
  <w:num w:numId="7" w16cid:durableId="934510449">
    <w:abstractNumId w:val="2"/>
  </w:num>
  <w:num w:numId="8" w16cid:durableId="1656375660">
    <w:abstractNumId w:val="1"/>
  </w:num>
  <w:num w:numId="9" w16cid:durableId="208896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AE4"/>
    <w:rsid w:val="001D4AE7"/>
    <w:rsid w:val="0029639D"/>
    <w:rsid w:val="00326F90"/>
    <w:rsid w:val="00AA1D8D"/>
    <w:rsid w:val="00B47730"/>
    <w:rsid w:val="00CB0664"/>
    <w:rsid w:val="00DF46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4013C"/>
  <w14:defaultImageDpi w14:val="300"/>
  <w15:docId w15:val="{E8B69B62-84F2-4F91-9D1A-32BF7DE9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891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5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Mughunthan M</cp:lastModifiedBy>
  <cp:revision>2</cp:revision>
  <dcterms:created xsi:type="dcterms:W3CDTF">2013-12-23T23:15:00Z</dcterms:created>
  <dcterms:modified xsi:type="dcterms:W3CDTF">2026-09-30T15:32:00Z</dcterms:modified>
  <cp:category/>
</cp:coreProperties>
</file>