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0ABDB180" w:rsidR="00443B6B" w:rsidRPr="00DD47E2" w:rsidRDefault="00DD47E2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DD47E2">
        <w:rPr>
          <w:rFonts w:ascii="Arial" w:hAnsi="Arial" w:cs="Arial"/>
          <w:b/>
          <w:bCs/>
          <w:sz w:val="24"/>
          <w:szCs w:val="24"/>
        </w:rPr>
        <w:t>Machine learning y Deep l</w:t>
      </w:r>
      <w:r>
        <w:rPr>
          <w:rFonts w:ascii="Arial" w:hAnsi="Arial" w:cs="Arial"/>
          <w:b/>
          <w:bCs/>
          <w:sz w:val="24"/>
          <w:szCs w:val="24"/>
        </w:rPr>
        <w:t>earning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F0E0A06" w14:textId="77777777" w:rsidR="005D3529" w:rsidRDefault="005D3529" w:rsidP="005D3529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D19E0D4" w14:textId="54A1EF4B" w:rsidR="005D3529" w:rsidRPr="005D3529" w:rsidRDefault="005D3529" w:rsidP="005D3529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5D3529">
        <w:rPr>
          <w:rFonts w:ascii="Arial" w:hAnsi="Arial" w:cs="Arial"/>
          <w:sz w:val="24"/>
          <w:szCs w:val="24"/>
          <w:lang w:val="es-419"/>
        </w:rPr>
        <w:t>Cada practica tiene un valor de 15 puntos.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45056C">
        <w:rPr>
          <w:rFonts w:ascii="Arial" w:hAnsi="Arial" w:cs="Arial"/>
          <w:sz w:val="24"/>
          <w:szCs w:val="24"/>
          <w:lang w:val="es-419"/>
        </w:rPr>
        <w:t xml:space="preserve">Utilice una semilla de . </w:t>
      </w:r>
    </w:p>
    <w:p w14:paraId="237C5443" w14:textId="77777777" w:rsidR="005D3529" w:rsidRDefault="005D3529" w:rsidP="005D3529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7F04D60" w14:textId="10DDFBB5" w:rsidR="00443B6B" w:rsidRDefault="004772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PRACTICA 1</w:t>
      </w:r>
    </w:p>
    <w:p w14:paraId="01E7D74B" w14:textId="77777777" w:rsidR="00AE4E6B" w:rsidRDefault="00AE4E6B" w:rsidP="00560B5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5B554D2" w14:textId="208116D1" w:rsidR="002E31BC" w:rsidRPr="0045056C" w:rsidRDefault="005D3529" w:rsidP="002E31BC">
      <w:pPr>
        <w:spacing w:after="120"/>
        <w:rPr>
          <w:rFonts w:ascii="Arial" w:eastAsiaTheme="minorEastAsia" w:hAnsi="Arial" w:cs="Arial"/>
          <w:b/>
          <w:bCs/>
          <w:sz w:val="24"/>
          <w:szCs w:val="24"/>
          <w:lang w:val="es-419"/>
        </w:rPr>
      </w:pPr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>Ajuste los hiperparametros del modelo de machine learning prophet</w:t>
      </w:r>
      <w:r w:rsidR="002E31BC"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 xml:space="preserve"> (MLP), compare los resultados y escoja el mejor modelo MLP:</w:t>
      </w:r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 xml:space="preserve"> </w:t>
      </w:r>
    </w:p>
    <w:p w14:paraId="58E24B03" w14:textId="676A7022" w:rsidR="005D3529" w:rsidRDefault="002E31BC" w:rsidP="001A72A3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Haga</w:t>
      </w:r>
      <w:r w:rsidR="005D3529">
        <w:rPr>
          <w:rFonts w:ascii="Arial" w:eastAsiaTheme="minorEastAsia" w:hAnsi="Arial" w:cs="Arial"/>
          <w:sz w:val="24"/>
          <w:szCs w:val="24"/>
          <w:lang w:val="es-419"/>
        </w:rPr>
        <w:t xml:space="preserve"> una partición de datos de 87.5%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la muestra de entrenamiento</w:t>
      </w:r>
      <w:r w:rsidR="005D3529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s-419"/>
        </w:rPr>
        <w:t>para dejar como hold-out los datos de 2024 y entrenar el modelo con datos hasta 2023 (</w:t>
      </w:r>
      <w:r w:rsidR="0045056C">
        <w:rPr>
          <w:rFonts w:ascii="Arial" w:eastAsiaTheme="minorEastAsia" w:hAnsi="Arial" w:cs="Arial"/>
          <w:sz w:val="24"/>
          <w:szCs w:val="24"/>
          <w:lang w:val="es-419"/>
        </w:rPr>
        <w:t>2.</w:t>
      </w:r>
      <w:r>
        <w:rPr>
          <w:rFonts w:ascii="Arial" w:eastAsiaTheme="minorEastAsia" w:hAnsi="Arial" w:cs="Arial"/>
          <w:sz w:val="24"/>
          <w:szCs w:val="24"/>
          <w:lang w:val="es-419"/>
        </w:rPr>
        <w:t>5 puntos)</w:t>
      </w:r>
    </w:p>
    <w:p w14:paraId="59B1A369" w14:textId="44E05AFB" w:rsidR="002E31BC" w:rsidRDefault="002E31BC" w:rsidP="001A72A3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Entrene dos modelos prophet con los siguientes hiperparametros (5 puntos):</w:t>
      </w:r>
    </w:p>
    <w:p w14:paraId="238C4756" w14:textId="3CF89A9D" w:rsidR="002E31BC" w:rsidRPr="002E31BC" w:rsidRDefault="002E31BC" w:rsidP="00F53DFA">
      <w:pPr>
        <w:spacing w:after="120"/>
        <w:ind w:left="1440"/>
        <w:rPr>
          <w:rFonts w:ascii="Arial" w:eastAsiaTheme="minorEastAsia" w:hAnsi="Arial" w:cs="Arial"/>
          <w:sz w:val="24"/>
          <w:szCs w:val="24"/>
        </w:rPr>
      </w:pPr>
      <w:r w:rsidRPr="00F53DFA">
        <w:rPr>
          <w:rFonts w:ascii="Arial" w:eastAsiaTheme="minorEastAsia" w:hAnsi="Arial" w:cs="Arial"/>
          <w:sz w:val="24"/>
          <w:szCs w:val="24"/>
        </w:rPr>
        <w:t xml:space="preserve">modelo_profeta_chp20 &lt;- prophet(train,  </w:t>
      </w:r>
      <w:r w:rsidRPr="002E31BC">
        <w:rPr>
          <w:rFonts w:ascii="Arial" w:eastAsiaTheme="minorEastAsia" w:hAnsi="Arial" w:cs="Arial"/>
          <w:sz w:val="24"/>
          <w:szCs w:val="24"/>
        </w:rPr>
        <w:t>n.changepoints = 20)</w:t>
      </w:r>
    </w:p>
    <w:p w14:paraId="2A13BB8C" w14:textId="4A3EF70A" w:rsidR="002E31BC" w:rsidRPr="00F53DFA" w:rsidRDefault="002E31BC" w:rsidP="00F53DFA">
      <w:pPr>
        <w:spacing w:after="120"/>
        <w:ind w:left="1440"/>
        <w:rPr>
          <w:rFonts w:ascii="Arial" w:eastAsiaTheme="minorEastAsia" w:hAnsi="Arial" w:cs="Arial"/>
          <w:sz w:val="24"/>
          <w:szCs w:val="24"/>
        </w:rPr>
      </w:pPr>
      <w:r w:rsidRPr="00F53DFA">
        <w:rPr>
          <w:rFonts w:ascii="Arial" w:eastAsiaTheme="minorEastAsia" w:hAnsi="Arial" w:cs="Arial"/>
          <w:sz w:val="24"/>
          <w:szCs w:val="24"/>
        </w:rPr>
        <w:t>modelo_profeta_ chp05 &lt;- prophet(train,</w:t>
      </w:r>
      <w:r w:rsidR="00F53DFA" w:rsidRPr="00F53DFA">
        <w:rPr>
          <w:rFonts w:ascii="Arial" w:eastAsiaTheme="minorEastAsia" w:hAnsi="Arial" w:cs="Arial"/>
          <w:sz w:val="24"/>
          <w:szCs w:val="24"/>
        </w:rPr>
        <w:t xml:space="preserve"> </w:t>
      </w:r>
      <w:r w:rsidRPr="00F53DFA">
        <w:rPr>
          <w:rFonts w:ascii="Arial" w:eastAsiaTheme="minorEastAsia" w:hAnsi="Arial" w:cs="Arial"/>
          <w:sz w:val="24"/>
          <w:szCs w:val="24"/>
        </w:rPr>
        <w:t>n.changepoints = 5)</w:t>
      </w:r>
    </w:p>
    <w:p w14:paraId="56B4582E" w14:textId="3FA26806" w:rsidR="001A72A3" w:rsidRDefault="00F53DFA" w:rsidP="002E31BC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Compare los modelos MLP utilizando el error cuadrático medio (ECM) y el error absoluto medio (EAM) de las predicciones, </w:t>
      </w:r>
      <w:r>
        <w:rPr>
          <w:rFonts w:ascii="Arial" w:eastAsiaTheme="minorEastAsia" w:hAnsi="Arial" w:cs="Arial"/>
          <w:sz w:val="24"/>
          <w:szCs w:val="24"/>
          <w:lang w:val="es-419"/>
        </w:rPr>
        <w:t>¿</w:t>
      </w:r>
      <w:r>
        <w:rPr>
          <w:rFonts w:ascii="Arial" w:eastAsiaTheme="minorEastAsia" w:hAnsi="Arial" w:cs="Arial"/>
          <w:sz w:val="24"/>
          <w:szCs w:val="24"/>
          <w:lang w:val="es-419"/>
        </w:rPr>
        <w:t>cuál modelo tiene el menor ECM y EAM?</w:t>
      </w:r>
      <w:r w:rsidR="00352711">
        <w:rPr>
          <w:rFonts w:ascii="Arial" w:eastAsiaTheme="minorEastAsia" w:hAnsi="Arial" w:cs="Arial"/>
          <w:sz w:val="24"/>
          <w:szCs w:val="24"/>
          <w:lang w:val="es-419"/>
        </w:rPr>
        <w:t xml:space="preserve"> (5 puntos)</w:t>
      </w:r>
    </w:p>
    <w:p w14:paraId="72A88D27" w14:textId="77777777" w:rsidR="0045056C" w:rsidRDefault="0045056C" w:rsidP="0045056C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4DB63991" w14:textId="511A13BC" w:rsidR="0045056C" w:rsidRPr="0045056C" w:rsidRDefault="0045056C" w:rsidP="0045056C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1A72A3">
        <w:rPr>
          <w:rFonts w:ascii="Arial" w:eastAsiaTheme="minorEastAsia" w:hAnsi="Arial" w:cs="Arial"/>
          <w:sz w:val="24"/>
          <w:szCs w:val="24"/>
          <w:lang w:val="es-419"/>
        </w:rPr>
        <w:t>Copie debajo los códigos R que utilizó para obtener las estimaciones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s-419"/>
        </w:rPr>
        <w:t>(2.5 puntos)</w:t>
      </w:r>
    </w:p>
    <w:p w14:paraId="1EB07EB9" w14:textId="6780E3E9" w:rsidR="001A72A3" w:rsidRDefault="001A72A3" w:rsidP="001A72A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PRACTICA </w:t>
      </w:r>
      <w:r>
        <w:rPr>
          <w:rFonts w:ascii="Arial" w:hAnsi="Arial" w:cs="Arial"/>
          <w:b/>
          <w:bCs/>
          <w:sz w:val="24"/>
          <w:szCs w:val="24"/>
          <w:lang w:val="es-419"/>
        </w:rPr>
        <w:t>2</w:t>
      </w:r>
    </w:p>
    <w:p w14:paraId="73FA5260" w14:textId="0693AEFB" w:rsidR="001A72A3" w:rsidRDefault="0045056C" w:rsidP="001A72A3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</w:t>
      </w:r>
      <w:r w:rsidR="008D0B92">
        <w:rPr>
          <w:rFonts w:ascii="Arial" w:hAnsi="Arial" w:cs="Arial"/>
          <w:b/>
          <w:bCs/>
          <w:sz w:val="24"/>
          <w:szCs w:val="24"/>
          <w:lang w:val="es-419"/>
        </w:rPr>
        <w:t>ntrene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8D0B92">
        <w:rPr>
          <w:rFonts w:ascii="Arial" w:hAnsi="Arial" w:cs="Arial"/>
          <w:b/>
          <w:bCs/>
          <w:sz w:val="24"/>
          <w:szCs w:val="24"/>
          <w:lang w:val="es-419"/>
        </w:rPr>
        <w:t>bosques aleatorios y maquinas de soporte vectorial para predecir casos de enfermedades cardiacas/</w:t>
      </w:r>
    </w:p>
    <w:p w14:paraId="77BB7E34" w14:textId="56EC7087" w:rsidR="008D0B92" w:rsidRDefault="008D0B92" w:rsidP="008D0B92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Entrene un modelo SVM con función de base radial (5 puntos):</w:t>
      </w:r>
    </w:p>
    <w:p w14:paraId="2CD49941" w14:textId="77777777" w:rsidR="008D0B92" w:rsidRDefault="008D0B92" w:rsidP="008D0B92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Entrene un modelo </w:t>
      </w:r>
      <w:r>
        <w:rPr>
          <w:rFonts w:ascii="Arial" w:eastAsiaTheme="minorEastAsia" w:hAnsi="Arial" w:cs="Arial"/>
          <w:sz w:val="24"/>
          <w:szCs w:val="24"/>
          <w:lang w:val="es-419"/>
        </w:rPr>
        <w:t>de bosques aleatorios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con </w:t>
      </w:r>
      <w:r>
        <w:rPr>
          <w:rFonts w:ascii="Arial" w:eastAsiaTheme="minorEastAsia" w:hAnsi="Arial" w:cs="Arial"/>
          <w:sz w:val="24"/>
          <w:szCs w:val="24"/>
          <w:lang w:val="es-419"/>
        </w:rPr>
        <w:t>100 arboles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(5 puntos)</w:t>
      </w:r>
      <w:r>
        <w:rPr>
          <w:rFonts w:ascii="Arial" w:eastAsiaTheme="minorEastAsia" w:hAnsi="Arial" w:cs="Arial"/>
          <w:sz w:val="24"/>
          <w:szCs w:val="24"/>
          <w:lang w:val="es-419"/>
        </w:rPr>
        <w:t>:</w:t>
      </w:r>
    </w:p>
    <w:p w14:paraId="6372CCC4" w14:textId="490B099F" w:rsidR="008D0B92" w:rsidRPr="008D0B92" w:rsidRDefault="008D0B92" w:rsidP="008D0B92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8D0B92">
        <w:rPr>
          <w:rFonts w:ascii="Arial" w:eastAsiaTheme="minorEastAsia" w:hAnsi="Arial" w:cs="Arial"/>
          <w:sz w:val="24"/>
          <w:szCs w:val="24"/>
          <w:lang w:val="es-419"/>
        </w:rPr>
        <w:t>Co</w:t>
      </w:r>
      <w:r w:rsidRPr="008D0B92">
        <w:rPr>
          <w:rFonts w:ascii="Arial" w:eastAsiaTheme="minorEastAsia" w:hAnsi="Arial" w:cs="Arial"/>
          <w:sz w:val="24"/>
          <w:szCs w:val="24"/>
          <w:lang w:val="es-419"/>
        </w:rPr>
        <w:t xml:space="preserve">mpare la exactitud </w:t>
      </w:r>
      <w:r w:rsidR="00803D50" w:rsidRPr="008D0B92">
        <w:rPr>
          <w:rFonts w:ascii="Arial" w:eastAsiaTheme="minorEastAsia" w:hAnsi="Arial" w:cs="Arial"/>
          <w:sz w:val="24"/>
          <w:szCs w:val="24"/>
          <w:lang w:val="es-419"/>
        </w:rPr>
        <w:t>(accuracy)</w:t>
      </w:r>
      <w:r w:rsidR="00803D50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Pr="008D0B92">
        <w:rPr>
          <w:rFonts w:ascii="Arial" w:eastAsiaTheme="minorEastAsia" w:hAnsi="Arial" w:cs="Arial"/>
          <w:sz w:val="24"/>
          <w:szCs w:val="24"/>
          <w:lang w:val="es-419"/>
        </w:rPr>
        <w:t>de los modelos</w:t>
      </w:r>
      <w:r w:rsidR="00803D50">
        <w:rPr>
          <w:rFonts w:ascii="Arial" w:eastAsiaTheme="minorEastAsia" w:hAnsi="Arial" w:cs="Arial"/>
          <w:sz w:val="24"/>
          <w:szCs w:val="24"/>
          <w:lang w:val="es-419"/>
        </w:rPr>
        <w:t xml:space="preserve"> SVM y de bosques aleatorios</w:t>
      </w:r>
      <w:r w:rsidRPr="008D0B92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w:r w:rsidRPr="008D0B92">
        <w:rPr>
          <w:rFonts w:ascii="Arial" w:eastAsiaTheme="minorEastAsia" w:hAnsi="Arial" w:cs="Arial"/>
          <w:sz w:val="24"/>
          <w:szCs w:val="24"/>
          <w:lang w:val="es-419"/>
        </w:rPr>
        <w:t xml:space="preserve">¿cuál modelo tiene </w:t>
      </w:r>
      <w:r>
        <w:rPr>
          <w:rFonts w:ascii="Arial" w:eastAsiaTheme="minorEastAsia" w:hAnsi="Arial" w:cs="Arial"/>
          <w:sz w:val="24"/>
          <w:szCs w:val="24"/>
          <w:lang w:val="es-419"/>
        </w:rPr>
        <w:t>la mayor exactitud (accuracy)</w:t>
      </w:r>
      <w:r w:rsidRPr="008D0B92">
        <w:rPr>
          <w:rFonts w:ascii="Arial" w:eastAsiaTheme="minorEastAsia" w:hAnsi="Arial" w:cs="Arial"/>
          <w:sz w:val="24"/>
          <w:szCs w:val="24"/>
          <w:lang w:val="es-419"/>
        </w:rPr>
        <w:t>? (5 puntos)</w:t>
      </w:r>
    </w:p>
    <w:p w14:paraId="5EE7AC82" w14:textId="77777777" w:rsidR="001A72A3" w:rsidRPr="001A72A3" w:rsidRDefault="001A72A3" w:rsidP="001A72A3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1A72A3" w:rsidRPr="001A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A6E8C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67F9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2"/>
  </w:num>
  <w:num w:numId="2" w16cid:durableId="36322284">
    <w:abstractNumId w:val="0"/>
  </w:num>
  <w:num w:numId="3" w16cid:durableId="1406999450">
    <w:abstractNumId w:val="3"/>
  </w:num>
  <w:num w:numId="4" w16cid:durableId="115833098">
    <w:abstractNumId w:val="4"/>
  </w:num>
  <w:num w:numId="5" w16cid:durableId="136100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1A72A3"/>
    <w:rsid w:val="001C504E"/>
    <w:rsid w:val="002E31BC"/>
    <w:rsid w:val="00352711"/>
    <w:rsid w:val="003E1351"/>
    <w:rsid w:val="00443B6B"/>
    <w:rsid w:val="0045056C"/>
    <w:rsid w:val="004772CF"/>
    <w:rsid w:val="00506CCF"/>
    <w:rsid w:val="00560B58"/>
    <w:rsid w:val="00582C31"/>
    <w:rsid w:val="005D3529"/>
    <w:rsid w:val="00611CAF"/>
    <w:rsid w:val="006B6230"/>
    <w:rsid w:val="006C570C"/>
    <w:rsid w:val="006C72C9"/>
    <w:rsid w:val="00717FE3"/>
    <w:rsid w:val="00803D50"/>
    <w:rsid w:val="00836969"/>
    <w:rsid w:val="00867959"/>
    <w:rsid w:val="008D0B92"/>
    <w:rsid w:val="00913ACB"/>
    <w:rsid w:val="00997598"/>
    <w:rsid w:val="009A57C6"/>
    <w:rsid w:val="009B28FD"/>
    <w:rsid w:val="009C7C2E"/>
    <w:rsid w:val="00AA7D36"/>
    <w:rsid w:val="00AE4E6B"/>
    <w:rsid w:val="00B7084D"/>
    <w:rsid w:val="00BA3E54"/>
    <w:rsid w:val="00BB2DAE"/>
    <w:rsid w:val="00BC03C5"/>
    <w:rsid w:val="00BD340E"/>
    <w:rsid w:val="00BE1287"/>
    <w:rsid w:val="00C14BF1"/>
    <w:rsid w:val="00C41252"/>
    <w:rsid w:val="00C96FFE"/>
    <w:rsid w:val="00DA3130"/>
    <w:rsid w:val="00DC4DC1"/>
    <w:rsid w:val="00DD47E2"/>
    <w:rsid w:val="00DD7323"/>
    <w:rsid w:val="00E13D2F"/>
    <w:rsid w:val="00E47880"/>
    <w:rsid w:val="00E56F59"/>
    <w:rsid w:val="00EC668E"/>
    <w:rsid w:val="00F53DFA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25</cp:revision>
  <dcterms:created xsi:type="dcterms:W3CDTF">2024-07-19T15:47:00Z</dcterms:created>
  <dcterms:modified xsi:type="dcterms:W3CDTF">2024-08-24T09:34:00Z</dcterms:modified>
</cp:coreProperties>
</file>