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</w:t>
      </w:r>
      <w:proofErr w:type="gramEnd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25FBB27C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75E26EEA" w14:textId="77777777" w:rsidR="006B6230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77777777" w:rsidR="00124CBE" w:rsidRDefault="00506C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Límite de entrega: Domingo 2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8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4FC143DE" w14:textId="0B0ECAD6" w:rsidR="00913ACB" w:rsidRDefault="00506CCF" w:rsidP="00C2357E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12791B91" w14:textId="77777777" w:rsidR="00C2357E" w:rsidRPr="00C2357E" w:rsidRDefault="00C2357E" w:rsidP="00C2357E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E465EFB" w14:textId="7B66AD2D" w:rsidR="006C72C9" w:rsidRDefault="006C72C9" w:rsidP="006C72C9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124CBE">
        <w:rPr>
          <w:rFonts w:ascii="Arial" w:hAnsi="Arial" w:cs="Arial"/>
          <w:sz w:val="24"/>
          <w:szCs w:val="24"/>
          <w:lang w:val="es-419"/>
        </w:rPr>
        <w:t>salarios_posgrado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proofErr w:type="gramStart"/>
      <w:r w:rsidR="009B28FD">
        <w:rPr>
          <w:rFonts w:ascii="Arial" w:hAnsi="Arial" w:cs="Arial"/>
          <w:sz w:val="24"/>
          <w:szCs w:val="24"/>
          <w:lang w:val="es-419"/>
        </w:rPr>
        <w:t>link</w:t>
      </w:r>
      <w:proofErr w:type="gramEnd"/>
      <w:r w:rsidR="009B28FD">
        <w:rPr>
          <w:rFonts w:ascii="Arial" w:hAnsi="Arial" w:cs="Arial"/>
          <w:sz w:val="24"/>
          <w:szCs w:val="24"/>
          <w:lang w:val="es-419"/>
        </w:rPr>
        <w:t xml:space="preserve">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124CBE">
        <w:rPr>
          <w:rFonts w:ascii="Arial" w:hAnsi="Arial" w:cs="Arial"/>
          <w:sz w:val="24"/>
          <w:szCs w:val="24"/>
          <w:lang w:val="es-419"/>
        </w:rPr>
        <w:t>estime</w:t>
      </w:r>
      <w:r>
        <w:rPr>
          <w:rFonts w:ascii="Arial" w:hAnsi="Arial" w:cs="Arial"/>
          <w:sz w:val="24"/>
          <w:szCs w:val="24"/>
          <w:lang w:val="es-419"/>
        </w:rPr>
        <w:t xml:space="preserve"> los </w:t>
      </w:r>
      <w:r w:rsidR="00124CBE">
        <w:rPr>
          <w:rFonts w:ascii="Arial" w:hAnsi="Arial" w:cs="Arial"/>
          <w:sz w:val="24"/>
          <w:szCs w:val="24"/>
          <w:lang w:val="es-419"/>
        </w:rPr>
        <w:t>valores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124CBE" w:rsidRPr="00124CBE">
        <w:rPr>
          <w:rFonts w:ascii="Cambria Math" w:hAnsi="Cambria Math" w:cs="Arial"/>
          <w:i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b>
        </m:sSub>
      </m:oMath>
      <w:r w:rsidR="00124CBE">
        <w:rPr>
          <w:rFonts w:ascii="Cambria Math" w:eastAsiaTheme="minorEastAsia" w:hAnsi="Cambria Math" w:cs="Arial"/>
          <w:i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4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0C5CC1D4" w14:textId="77777777" w:rsidR="00124CBE" w:rsidRPr="007510A8" w:rsidRDefault="00124CBE" w:rsidP="00124CBE">
      <w:pPr>
        <w:pStyle w:val="ListParagraph"/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</w:p>
    <w:p w14:paraId="5FA06FE2" w14:textId="154ABED6" w:rsidR="00560B58" w:rsidRPr="004539B1" w:rsidRDefault="00000000" w:rsidP="004539B1">
      <w:pPr>
        <w:pStyle w:val="ListParagraph"/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salarios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educacion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antiguedad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vve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EC7BCEB" w14:textId="43D81CAE" w:rsidR="004539B1" w:rsidRP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3F126913" w14:textId="747362ED" w:rsidR="00124CBE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>Evalué el supuesto de linealidad del modelo con la prueba de linealidad Harvey-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Collier</w:t>
      </w:r>
      <w:proofErr w:type="spellEnd"/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w:r>
        <w:rPr>
          <w:rFonts w:ascii="Arial" w:eastAsiaTheme="minorEastAsia" w:hAnsi="Arial" w:cs="Arial"/>
          <w:sz w:val="24"/>
          <w:szCs w:val="24"/>
          <w:lang w:val="es-419"/>
        </w:rPr>
        <w:t>e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valúe la normalidad de los residuos de la regresión anterior con la prueba Jarque-</w:t>
      </w:r>
      <w:proofErr w:type="spellStart"/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Bera</w:t>
      </w:r>
      <w:proofErr w:type="spellEnd"/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Interprete los resultados.</w:t>
      </w:r>
    </w:p>
    <w:p w14:paraId="69D154F0" w14:textId="528785C7" w:rsid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Evalúe la presencia de heteroscedasticidad con la prueba de homocedasticidad 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Breusch</w:t>
      </w:r>
      <w:proofErr w:type="spellEnd"/>
      <w:r w:rsidRPr="0042003F">
        <w:rPr>
          <w:rFonts w:ascii="Arial" w:eastAsiaTheme="minorEastAsia" w:hAnsi="Arial" w:cs="Arial"/>
          <w:sz w:val="24"/>
          <w:szCs w:val="24"/>
          <w:lang w:val="es-419"/>
        </w:rPr>
        <w:t>-Pagan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e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valúe la presencia de autocorrelación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 xml:space="preserve"> de </w:t>
      </w:r>
      <w:r w:rsidR="0045196F" w:rsidRPr="0042003F">
        <w:rPr>
          <w:rFonts w:ascii="Arial" w:eastAsiaTheme="minorEastAsia" w:hAnsi="Arial" w:cs="Arial"/>
          <w:sz w:val="24"/>
          <w:szCs w:val="24"/>
          <w:lang w:val="es-419"/>
        </w:rPr>
        <w:t>ó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>rdenes 1, 2, y 3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con la prueba de correlación serial 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Breusch</w:t>
      </w:r>
      <w:proofErr w:type="spellEnd"/>
      <w:r w:rsidRPr="0042003F">
        <w:rPr>
          <w:rFonts w:ascii="Arial" w:eastAsiaTheme="minorEastAsia" w:hAnsi="Arial" w:cs="Arial"/>
          <w:sz w:val="24"/>
          <w:szCs w:val="24"/>
          <w:lang w:val="es-419"/>
        </w:rPr>
        <w:t>-Godfrey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Interprete los resultados.</w:t>
      </w:r>
    </w:p>
    <w:p w14:paraId="7548C49C" w14:textId="36BC2196" w:rsidR="0042003F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Evalúe la presencia de multicolinealidad con los factores de inflación de varianza (VIF).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Interprete los resultados.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Reduzca el modelo si encuentra evidencia de multicolinealidad </w:t>
      </w:r>
      <w:r w:rsidR="004539B1" w:rsidRPr="004539B1">
        <w:rPr>
          <w:rFonts w:ascii="Arial" w:eastAsiaTheme="minorEastAsia" w:hAnsi="Arial" w:cs="Arial"/>
          <w:b/>
          <w:bCs/>
          <w:sz w:val="24"/>
          <w:szCs w:val="24"/>
          <w:lang w:val="es-419"/>
        </w:rPr>
        <w:t>severa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2E594C8B" w14:textId="6D059AC1" w:rsidR="009B28FD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Obtenga resultados del </w:t>
      </w:r>
      <w:r w:rsidRPr="00847FA0">
        <w:rPr>
          <w:rFonts w:ascii="Arial" w:eastAsiaTheme="minorEastAsia" w:hAnsi="Arial" w:cs="Arial"/>
          <w:b/>
          <w:bCs/>
          <w:sz w:val="24"/>
          <w:szCs w:val="24"/>
          <w:lang w:val="es-419"/>
        </w:rPr>
        <w:t>modelo final reducido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>si es que decide reducir 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) con estimaciones de errores estándar obtenidas con una matriz </w:t>
      </w:r>
      <w:proofErr w:type="gramStart"/>
      <w:r>
        <w:rPr>
          <w:rFonts w:ascii="Arial" w:eastAsiaTheme="minorEastAsia" w:hAnsi="Arial" w:cs="Arial"/>
          <w:sz w:val="24"/>
          <w:szCs w:val="24"/>
          <w:lang w:val="es-419"/>
        </w:rPr>
        <w:t>sándwich robusta</w:t>
      </w:r>
      <w:proofErr w:type="gram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a heteroscedasticidad (si es que solamente existe heteroscedasticidad y no existe evidencia de autocorrelación) o una matriz robusta a heteroscedasticidad y autocorrelación, si existencia evidencia de heteroscedasticidad y autocorrelación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>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Interprete los resultados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: i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nterprete 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el ajuste del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los resultados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y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la significancia estadística (prueba de hipótesis) basada en los valores p (p-</w:t>
      </w:r>
      <w:proofErr w:type="spellStart"/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values</w:t>
      </w:r>
      <w:proofErr w:type="spellEnd"/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) asociados al estadígrafo t de los estimadores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>(1.5 puntos)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</w:p>
    <w:p w14:paraId="5DAEABB0" w14:textId="1F158221" w:rsidR="009B28FD" w:rsidRPr="00C2357E" w:rsidRDefault="009B28FD" w:rsidP="00C2357E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sectPr w:rsidR="009B28FD" w:rsidRPr="00C2357E" w:rsidSect="00C2357E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85014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24CBE"/>
    <w:rsid w:val="00191C67"/>
    <w:rsid w:val="001C504E"/>
    <w:rsid w:val="003447DD"/>
    <w:rsid w:val="003E1351"/>
    <w:rsid w:val="0042003F"/>
    <w:rsid w:val="00443B6B"/>
    <w:rsid w:val="0045196F"/>
    <w:rsid w:val="004539B1"/>
    <w:rsid w:val="004772CF"/>
    <w:rsid w:val="00506CCF"/>
    <w:rsid w:val="00560B58"/>
    <w:rsid w:val="00582C31"/>
    <w:rsid w:val="0058527F"/>
    <w:rsid w:val="00611CAF"/>
    <w:rsid w:val="006B6230"/>
    <w:rsid w:val="006C570C"/>
    <w:rsid w:val="006C72C9"/>
    <w:rsid w:val="00717FE3"/>
    <w:rsid w:val="00836969"/>
    <w:rsid w:val="00847FA0"/>
    <w:rsid w:val="00867959"/>
    <w:rsid w:val="00892572"/>
    <w:rsid w:val="008B441F"/>
    <w:rsid w:val="0090300C"/>
    <w:rsid w:val="00913ACB"/>
    <w:rsid w:val="00997598"/>
    <w:rsid w:val="009A57C6"/>
    <w:rsid w:val="009B28FD"/>
    <w:rsid w:val="009C7C2E"/>
    <w:rsid w:val="00AA7D36"/>
    <w:rsid w:val="00B7084D"/>
    <w:rsid w:val="00BA3E54"/>
    <w:rsid w:val="00BC03C5"/>
    <w:rsid w:val="00BD340E"/>
    <w:rsid w:val="00BE1287"/>
    <w:rsid w:val="00C14BF1"/>
    <w:rsid w:val="00C2357E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523B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24</cp:revision>
  <dcterms:created xsi:type="dcterms:W3CDTF">2024-07-19T15:47:00Z</dcterms:created>
  <dcterms:modified xsi:type="dcterms:W3CDTF">2024-07-27T16:45:00Z</dcterms:modified>
</cp:coreProperties>
</file>