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E693" w14:textId="54EF7E68" w:rsidR="00384A68" w:rsidRPr="00384A68" w:rsidRDefault="00384A68" w:rsidP="00384A68">
      <w:pPr>
        <w:tabs>
          <w:tab w:val="num" w:pos="1440"/>
        </w:tabs>
        <w:spacing w:before="100" w:beforeAutospacing="1" w:after="100" w:afterAutospacing="1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84A68">
        <w:rPr>
          <w:b/>
          <w:bCs/>
          <w:sz w:val="28"/>
          <w:szCs w:val="28"/>
        </w:rPr>
        <w:t>Receita de Strogonoff de Frango</w:t>
      </w:r>
    </w:p>
    <w:p w14:paraId="1D77DFA9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4 colheres (sopa) de manteiga</w:t>
      </w:r>
    </w:p>
    <w:p w14:paraId="1ACC1556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1 kg de filé de frango em tiras finas</w:t>
      </w:r>
    </w:p>
    <w:p w14:paraId="225B4DE6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2 cebolas picadas</w:t>
      </w:r>
    </w:p>
    <w:p w14:paraId="23C8393D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meia colher (sopa) de sal</w:t>
      </w:r>
    </w:p>
    <w:p w14:paraId="534893FA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1 pitada de pimenta-do-reino moída</w:t>
      </w:r>
    </w:p>
    <w:p w14:paraId="2261CE37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meia xícara (chá) de conhaque</w:t>
      </w:r>
    </w:p>
    <w:p w14:paraId="1D30D924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200 g de champignons em conserva fatiados</w:t>
      </w:r>
    </w:p>
    <w:p w14:paraId="760706A7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3 colheres (sopa) de purê de tomate</w:t>
      </w:r>
    </w:p>
    <w:p w14:paraId="069726F0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1 colher (sopa) de mostarda</w:t>
      </w:r>
    </w:p>
    <w:p w14:paraId="6FBD78CF" w14:textId="77777777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2 colheres (sopa) de ketchup</w:t>
      </w:r>
    </w:p>
    <w:p w14:paraId="2910A022" w14:textId="7B97812F" w:rsidR="00384A68" w:rsidRPr="00384A68" w:rsidRDefault="00384A68" w:rsidP="00384A68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1 lata de NESTLÉ® Crem</w:t>
      </w:r>
      <w:r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e de leite</w:t>
      </w:r>
    </w:p>
    <w:p w14:paraId="0ED4BB18" w14:textId="77777777" w:rsidR="00384A68" w:rsidRPr="00384A68" w:rsidRDefault="00384A68" w:rsidP="00384A68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52525"/>
          <w:sz w:val="27"/>
          <w:szCs w:val="27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7"/>
          <w:szCs w:val="27"/>
          <w:lang w:eastAsia="pt-BR"/>
        </w:rPr>
        <w:t>Modo de Preparo</w:t>
      </w:r>
    </w:p>
    <w:p w14:paraId="121A4756" w14:textId="13DE5F02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71483A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6pt" o:ole="">
            <v:imagedata r:id="rId5" o:title=""/>
          </v:shape>
          <w:control r:id="rId6" w:name="DefaultOcxName" w:shapeid="_x0000_i1050"/>
        </w:object>
      </w:r>
    </w:p>
    <w:p w14:paraId="152F69E3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1. 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Em uma frigideira grande, derreta três colheres (sopa) da manteiga e doure o frango, aos poucos, em fogo alto.</w:t>
      </w:r>
    </w:p>
    <w:p w14:paraId="56FDF36B" w14:textId="543A3BD5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7B004B66">
          <v:shape id="_x0000_i1046" type="#_x0000_t75" style="width:18pt;height:16pt" o:ole="">
            <v:imagedata r:id="rId5" o:title=""/>
          </v:shape>
          <w:control r:id="rId7" w:name="DefaultOcxName1" w:shapeid="_x0000_i1046"/>
        </w:object>
      </w:r>
    </w:p>
    <w:p w14:paraId="6770346C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2. 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Retire a carne e coloque a manteiga restante.</w:t>
      </w:r>
    </w:p>
    <w:p w14:paraId="56980A4B" w14:textId="00E7181E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555983C3">
          <v:shape id="_x0000_i1045" type="#_x0000_t75" style="width:18pt;height:16pt" o:ole="">
            <v:imagedata r:id="rId5" o:title=""/>
          </v:shape>
          <w:control r:id="rId8" w:name="DefaultOcxName2" w:shapeid="_x0000_i1045"/>
        </w:object>
      </w:r>
    </w:p>
    <w:p w14:paraId="21CFD124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3. 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Doure a cebola, junte o frango, tempere com o sal e a pimenta. Despeje o conhaque, espere aquecer e incline levemente a frigideira para flambar o conhaque. Aguarde acabar a chama.</w:t>
      </w:r>
    </w:p>
    <w:p w14:paraId="3C970927" w14:textId="29D37FC0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6620A57B">
          <v:shape id="_x0000_i1044" type="#_x0000_t75" style="width:18pt;height:16pt" o:ole="">
            <v:imagedata r:id="rId5" o:title=""/>
          </v:shape>
          <w:control r:id="rId9" w:name="DefaultOcxName3" w:shapeid="_x0000_i1044"/>
        </w:object>
      </w:r>
    </w:p>
    <w:p w14:paraId="0946E40E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4. 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Junte os champignons, tampe a frigideira e deixe por alguns minutos.</w:t>
      </w:r>
    </w:p>
    <w:p w14:paraId="7FA79A1D" w14:textId="3AD06DFF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0D795121">
          <v:shape id="_x0000_i1043" type="#_x0000_t75" style="width:18pt;height:16pt" o:ole="">
            <v:imagedata r:id="rId5" o:title=""/>
          </v:shape>
          <w:control r:id="rId10" w:name="DefaultOcxName4" w:shapeid="_x0000_i1043"/>
        </w:object>
      </w:r>
    </w:p>
    <w:p w14:paraId="5BD0511B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5. 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Acrescente o purê de tomate, a mostarda e o ketchup, misture bem. Abaixe o fogo, deixe por cerca de 5 minutos, com a frigideira tampada.</w:t>
      </w:r>
    </w:p>
    <w:p w14:paraId="61C45B56" w14:textId="0C595FA7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022A129E">
          <v:shape id="_x0000_i1042" type="#_x0000_t75" style="width:18pt;height:16pt" o:ole="">
            <v:imagedata r:id="rId5" o:title=""/>
          </v:shape>
          <w:control r:id="rId11" w:name="DefaultOcxName5" w:shapeid="_x0000_i1042"/>
        </w:object>
      </w:r>
    </w:p>
    <w:p w14:paraId="44F0ECFA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t>6. 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Incorpore delicadamente o NESTLÉ Creme de Leite e retire do fogo antes de ferver.</w:t>
      </w:r>
    </w:p>
    <w:p w14:paraId="69BFFA86" w14:textId="0DCCE1FA" w:rsidR="00384A68" w:rsidRPr="00384A68" w:rsidRDefault="00384A68" w:rsidP="00384A68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object w:dxaOrig="225" w:dyaOrig="225" w14:anchorId="2318F0A5">
          <v:shape id="_x0000_i1041" type="#_x0000_t75" style="width:18pt;height:16pt" o:ole="">
            <v:imagedata r:id="rId5" o:title=""/>
          </v:shape>
          <w:control r:id="rId12" w:name="DefaultOcxName6" w:shapeid="_x0000_i1041"/>
        </w:object>
      </w:r>
    </w:p>
    <w:p w14:paraId="04FAE05E" w14:textId="77777777" w:rsidR="00384A68" w:rsidRPr="00384A68" w:rsidRDefault="00384A68" w:rsidP="00384A68">
      <w:pPr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</w:pPr>
      <w:r w:rsidRPr="00384A68">
        <w:rPr>
          <w:rFonts w:ascii="inherit" w:eastAsia="Times New Roman" w:hAnsi="inherit" w:cs="Times New Roman"/>
          <w:b/>
          <w:bCs/>
          <w:color w:val="252525"/>
          <w:sz w:val="24"/>
          <w:szCs w:val="24"/>
          <w:bdr w:val="none" w:sz="0" w:space="0" w:color="auto" w:frame="1"/>
          <w:lang w:eastAsia="pt-BR"/>
        </w:rPr>
        <w:lastRenderedPageBreak/>
        <w:t>7. </w:t>
      </w:r>
      <w:r w:rsidRPr="00384A68">
        <w:rPr>
          <w:rFonts w:ascii="inherit" w:eastAsia="Times New Roman" w:hAnsi="inherit" w:cs="Times New Roman"/>
          <w:color w:val="252525"/>
          <w:sz w:val="24"/>
          <w:szCs w:val="24"/>
          <w:lang w:eastAsia="pt-BR"/>
        </w:rPr>
        <w:t> Sirva com arroz branco.</w:t>
      </w:r>
    </w:p>
    <w:p w14:paraId="4F858DAF" w14:textId="77777777" w:rsidR="00E833A0" w:rsidRDefault="00E833A0"/>
    <w:sectPr w:rsidR="00E83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372A"/>
    <w:multiLevelType w:val="multilevel"/>
    <w:tmpl w:val="08F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76CCC"/>
    <w:multiLevelType w:val="multilevel"/>
    <w:tmpl w:val="1D7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536400">
    <w:abstractNumId w:val="0"/>
  </w:num>
  <w:num w:numId="2" w16cid:durableId="249120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68"/>
    <w:rsid w:val="00384A68"/>
    <w:rsid w:val="004233A7"/>
    <w:rsid w:val="008A1287"/>
    <w:rsid w:val="00A763BC"/>
    <w:rsid w:val="00E8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6109"/>
  <w15:chartTrackingRefBased/>
  <w15:docId w15:val="{C87BEF9C-D0D7-4453-BF94-0B2DD545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84A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84A6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84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Gouveia</dc:creator>
  <cp:keywords/>
  <dc:description/>
  <cp:lastModifiedBy>Rosana Gouveia</cp:lastModifiedBy>
  <cp:revision>1</cp:revision>
  <dcterms:created xsi:type="dcterms:W3CDTF">2022-11-30T21:32:00Z</dcterms:created>
  <dcterms:modified xsi:type="dcterms:W3CDTF">2022-11-30T21:36:00Z</dcterms:modified>
</cp:coreProperties>
</file>