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name: Configure Elk VM with Docker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hosts: elk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remote_user: azadmin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become: 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tasks: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# Use apt module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name: Install docker.io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update_cache: yes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name: docker.io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# Use apt module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name: Install python3-pip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apt: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force_apt_get: yes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name: python3-pip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# Use pip module (It will default to pip3)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 name: Install Docker module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pip: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# Use command module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- name: Increase virtual memory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command: sysctl -w vm.max_map_count=262144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# Use sysctl module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name: Use more memory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sysctl: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name: vm.max_map_count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value: '262144'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state: present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reload: yes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# Use docker_container module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- name: download and launch a docker elk container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docker_container: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name: elk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image: sebp/elk:761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state: started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restart_policy: always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# Please list the ports that ELK runs 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published_ports: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-  5601:5601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-  9200:9200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-  5044:5044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# Use systemd module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name: Enable service docker on boot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systemd: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name: docker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enabled: yes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