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Inventario inicial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Fase 0 de la ruta XP: qué existe, dónde está y quién responde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Inventario inicial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Una vez; luego solo si aparece un repositorio, entorno o fuente de información nueva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Fotografía del proyecto al 27-10-2026 (commit 8071a73, versión 0.3.0). Formato: elemento, ubicación y responsable, más el estado observado.</w:t>
      </w:r>
    </w:p>
    <w:p>
      <w:pPr>
        <w:pStyle w:val="Heading1"/>
      </w:pPr>
      <w:r>
        <w:t xml:space="preserve">1. Repositorio y código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88"/>
        <w:gridCol w:w="3120"/>
        <w:gridCol w:w="1664"/>
        <w:gridCol w:w="2288"/>
      </w:tblGrid>
      <w:tr>
        <w:trPr>
          <w:tblHeader/>
        </w:trPr>
        <w:tc>
          <w:tcPr>
            <w:tcW w:type="dxa" w:w="22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1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166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2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Repositorio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github.com/rogrosas/proyecto_capstone (rama main)</w:t>
            </w:r>
          </w:p>
        </w:tc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Activo; commits directos a main</w:t>
            </w:r>
          </w:p>
        </w:tc>
      </w:tr>
      <w:tr>
        <w:tc>
          <w:tcPr>
            <w:tcW w:type="dxa" w:w="22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Aplicación web (sitio, tienda, Mi cuenta, CRM)</w:t>
            </w:r>
          </w:p>
        </w:tc>
        <w:tc>
          <w:tcPr>
            <w:tcW w:type="dxa" w:w="31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</w:t>
            </w:r>
          </w:p>
        </w:tc>
        <w:tc>
          <w:tcPr>
            <w:tcW w:type="dxa" w:w="16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  <w:tc>
          <w:tcPr>
            <w:tcW w:type="dxa" w:w="22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 funcional en local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Backend por capas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EasyOfficeWIP/src (presentacion, negocio, datos)</w:t>
            </w:r>
          </w:p>
        </w:tc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74 rutas de API</w:t>
            </w:r>
          </w:p>
        </w:tc>
      </w:tr>
      <w:tr>
        <w:tc>
          <w:tcPr>
            <w:tcW w:type="dxa" w:w="22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Front end</w:t>
            </w:r>
          </w:p>
        </w:tc>
        <w:tc>
          <w:tcPr>
            <w:tcW w:type="dxa" w:w="31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EasyOfficeWIP/public (HTML, CSS, JS)</w:t>
            </w:r>
          </w:p>
        </w:tc>
        <w:tc>
          <w:tcPr>
            <w:tcW w:type="dxa" w:w="16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  <w:tc>
          <w:tcPr>
            <w:tcW w:type="dxa" w:w="22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framework; ES modules en el CRM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Scripts de soporte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EasyOfficeWIP/scripts (revisar-bd, crear-usuario, diccionario)</w:t>
            </w:r>
          </w:p>
        </w:tc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Operativos</w:t>
            </w:r>
          </w:p>
        </w:tc>
      </w:tr>
      <w:tr>
        <w:tc>
          <w:tcPr>
            <w:tcW w:type="dxa" w:w="22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Sitio WordPress anterior (copia)</w:t>
            </w:r>
          </w:p>
        </w:tc>
        <w:tc>
          <w:tcPr>
            <w:tcW w:type="dxa" w:w="31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EasyOfficeWIP/referencia/site y Desarrollo/pagina actual EasyOffice/site</w:t>
            </w:r>
          </w:p>
        </w:tc>
        <w:tc>
          <w:tcPr>
            <w:tcW w:type="dxa" w:w="16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  <w:tc>
          <w:tcPr>
            <w:tcW w:type="dxa" w:w="22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Duplicado: dos copias del mismo sitio</w:t>
            </w:r>
          </w:p>
        </w:tc>
      </w:tr>
      <w:tr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Desarrollo/MuckUps (CRM, tienda, panel cliente)</w:t>
            </w:r>
          </w:p>
        </w:tc>
        <w:tc>
          <w:tcPr>
            <w:tcW w:type="dxa" w:w="16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  <w:tc>
          <w:tcPr>
            <w:tcW w:type="dxa" w:w="22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Referencia de diseño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Módulos y funciones operativas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6"/>
        <w:gridCol w:w="4109"/>
        <w:gridCol w:w="3425"/>
      </w:tblGrid>
      <w:tr>
        <w:trPr>
          <w:tblHeader/>
        </w:trPr>
        <w:tc>
          <w:tcPr>
            <w:tcW w:type="dxa" w:w="1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10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 hoy</w:t>
            </w:r>
          </w:p>
        </w:tc>
        <w:tc>
          <w:tcPr>
            <w:tcW w:type="dxa" w:w="342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Incompleto o pendiente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Sitio público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Inicio y 5 páginas de servicio con planes desde catalogo.js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Formulario de contacto de demostración (no guarda prospectos)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Tienda (/contratar)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Compra en 4 pasos; guarda cliente, contrato, pago y documentos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Cobro de demostración: el pago queda pendiente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 cuenta (/mi-cuenta)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Ingreso empresa/persona con contraseña; servicios, documentos, pagos; borrador con marca de agua; tickets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Correspondencia y saldo de firmas no conectados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· Dashboard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Indicadores reales, vencimientos, carga por ejecutivo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filtros por período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· Clientes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Alta, edición, ficha, accesos al portal; búsqueda por razón social, RUT y folio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Búsqueda por correo, celular y servicio; filtros por fecha y ejecutivo; gestiones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· Contratos y renovaciones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Folio, servicios, renovación, alertas, impresión, contrato Word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Envío de avisos: hoy solo se marcan como notificados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· Documentos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Plantillas, versiones, aprobación, estados de firma, tickets, documentos de la tienda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Integración real con la plataforma de firma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· Ventas, auditoría, administración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Pagos y cuotas, bitácora, usuarios, roles, 13 catálogos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Exportación a Excel/CSV; segundo factor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Entornos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1248"/>
        <w:gridCol w:w="6240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type="dxa" w:w="124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Existe</w:t>
            </w:r>
          </w:p>
        </w:tc>
        <w:tc>
          <w:tcPr>
            <w:tcW w:type="dxa" w:w="62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Local</w:t>
            </w:r>
          </w:p>
        </w:tc>
        <w:tc>
          <w:tcPr>
            <w:tcW w:type="dxa" w:w="1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Node.js 22+ y PostgreSQL 15+ (probado en 18) con la base EO_ER; npm run dev en http://localhost:3000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 compartido</w:t>
            </w:r>
          </w:p>
        </w:tc>
        <w:tc>
          <w:tcPr>
            <w:tcW w:type="dxa" w:w="12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2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integrante usa su propia base local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(para Easy Office)</w:t>
            </w:r>
          </w:p>
        </w:tc>
        <w:tc>
          <w:tcPr>
            <w:tcW w:type="dxa" w:w="1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 HU-40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Producción</w:t>
            </w:r>
          </w:p>
        </w:tc>
        <w:tc>
          <w:tcPr>
            <w:tcW w:type="dxa" w:w="12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62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Fuera del alcance de la entrega TRL 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Base de datos, servicios externos y credenciales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82"/>
        <w:gridCol w:w="3652"/>
        <w:gridCol w:w="3426"/>
      </w:tblGrid>
      <w:tr>
        <w:trPr>
          <w:tblHeader/>
        </w:trPr>
        <w:tc>
          <w:tcPr>
            <w:tcW w:type="dxa" w:w="22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65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4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vigente</w:t>
            </w:r>
          </w:p>
        </w:tc>
        <w:tc>
          <w:tcPr>
            <w:tcW w:type="dxa" w:w="3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datos/easyoffice_v2.sql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36 tablas, 5 vistas, triggers, RLS y roles</w:t>
            </w:r>
          </w:p>
        </w:tc>
      </w:tr>
      <w:tr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Migraciones para bases anteriores</w:t>
            </w:r>
          </w:p>
        </w:tc>
        <w:tc>
          <w:tcPr>
            <w:tcW w:type="dxa" w:w="36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easyoffice_v2_cuentas_portal.sql, easyoffice_v2_documentos_tienda.sql</w:t>
            </w:r>
          </w:p>
        </w:tc>
        <w:tc>
          <w:tcPr>
            <w:tcW w:type="dxa" w:w="3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Aplicar solo si la base se creó con una versión previa</w:t>
            </w:r>
          </w:p>
        </w:tc>
      </w:tr>
      <w:tr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Datos de muestra</w:t>
            </w:r>
          </w:p>
        </w:tc>
        <w:tc>
          <w:tcPr>
            <w:tcW w:type="dxa" w:w="3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easyoffice_v2_datos_muestra.sql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Incluye clientes y contratos reales de la muestra (ver riesgo R-01)</w:t>
            </w:r>
          </w:p>
        </w:tc>
      </w:tr>
      <w:tr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anterior</w:t>
            </w:r>
          </w:p>
        </w:tc>
        <w:tc>
          <w:tcPr>
            <w:tcW w:type="dxa" w:w="36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easyoffice_er.sql y easyoffice_datos_muestra.sql</w:t>
            </w:r>
          </w:p>
        </w:tc>
        <w:tc>
          <w:tcPr>
            <w:tcW w:type="dxa" w:w="3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Obsoletos: mover a «archivo»</w:t>
            </w:r>
          </w:p>
        </w:tc>
      </w:tr>
      <w:tr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Correo saliente</w:t>
            </w:r>
          </w:p>
        </w:tc>
        <w:tc>
          <w:tcPr>
            <w:tcW w:type="dxa" w:w="3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Variables SMTP_* en .env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SMTP: los correos quedan en correos-dev/</w:t>
            </w:r>
          </w:p>
        </w:tc>
      </w:tr>
      <w:tr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Pasarela de pago</w:t>
            </w:r>
          </w:p>
        </w:tc>
        <w:tc>
          <w:tcPr>
            <w:tcW w:type="dxa" w:w="36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Transbank / Mercado Pago</w:t>
            </w:r>
          </w:p>
        </w:tc>
        <w:tc>
          <w:tcPr>
            <w:tcW w:type="dxa" w:w="3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integrada (demostración)</w:t>
            </w:r>
          </w:p>
        </w:tc>
      </w:tr>
      <w:tr>
        <w:tc>
          <w:tcPr>
            <w:tcW w:type="dxa" w:w="22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Plataforma de firma electrónica</w:t>
            </w:r>
          </w:p>
        </w:tc>
        <w:tc>
          <w:tcPr>
            <w:tcW w:type="dxa" w:w="3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Proveedor de Easy Office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API no confirmada; id externo manual</w:t>
            </w:r>
          </w:p>
        </w:tc>
      </w:tr>
      <w:tr>
        <w:tc>
          <w:tcPr>
            <w:tcW w:type="dxa" w:w="22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Credenciales</w:t>
            </w:r>
          </w:p>
        </w:tc>
        <w:tc>
          <w:tcPr>
            <w:tcW w:type="dxa" w:w="36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.env (fuera de git), cuentas_portal y usuarios (bcrypt)</w:t>
            </w:r>
          </w:p>
        </w:tc>
        <w:tc>
          <w:tcPr>
            <w:tcW w:type="dxa" w:w="3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.env.example documenta las variables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Usuarios y roles existentes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del personal en la tabla roles: </w:t>
      </w:r>
      <w:r>
        <w:rPr>
          <w:b/>
          <w:bCs/>
        </w:rPr>
        <w:t xml:space="preserve">dueno</w:t>
      </w:r>
      <w:r>
        <w:t xml:space="preserve">, </w:t>
      </w:r>
      <w:r>
        <w:rPr>
          <w:b/>
          <w:bCs/>
        </w:rPr>
        <w:t xml:space="preserve">admin</w:t>
      </w:r>
      <w:r>
        <w:t xml:space="preserve">, </w:t>
      </w:r>
      <w:r>
        <w:rPr>
          <w:b/>
          <w:bCs/>
        </w:rPr>
        <w:t xml:space="preserve">ejecutivo</w:t>
      </w:r>
      <w:r>
        <w:t xml:space="preserve">, </w:t>
      </w:r>
      <w:r>
        <w:rPr>
          <w:b/>
          <w:bCs/>
        </w:rPr>
        <w:t xml:space="preserve">recepcion</w:t>
      </w:r>
      <w:r>
        <w:t xml:space="preserve">. app_es_admin() reconoce dueno y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de PostgreSQL: rol_admin, rol_ejecutivo, rol_portal (y recepción). El ejecutivo no tiene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Clientes del portal: cuentas_portal (una contraseña por persona y por cliente).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 del CRM se crean con npm run crear-usuario o desde Administración.</w:t>
      </w:r>
    </w:p>
    <w:p>
      <w:pPr>
        <w:pStyle w:val="Heading1"/>
      </w:pPr>
      <w:r>
        <w:t xml:space="preserve">6. Archivos y fuentes anteriores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24"/>
        <w:gridCol w:w="2967"/>
        <w:gridCol w:w="2969"/>
      </w:tblGrid>
      <w:tr>
        <w:trPr>
          <w:tblHeader/>
        </w:trPr>
        <w:tc>
          <w:tcPr>
            <w:tcW w:type="dxa" w:w="342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296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EASY OFFICE.docx (especificación)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Entregado por Easy Office</w:t>
            </w:r>
          </w:p>
        </w:tc>
        <w:tc>
          <w:tcPr>
            <w:tcW w:type="dxa" w:w="29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Fuente de requisitos</w:t>
            </w:r>
          </w:p>
        </w:tc>
      </w:tr>
      <w:tr>
        <w:tc>
          <w:tcPr>
            <w:tcW w:type="dxa" w:w="3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FORMULARIO EASY OFFICE 2026 ONE DRIVE.xlsm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datos/Contratos</w:t>
            </w:r>
          </w:p>
        </w:tc>
        <w:tc>
          <w:tcPr>
            <w:tcW w:type="dxa" w:w="29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Formulario actual con macros (referencia funcional y de migración)</w:t>
            </w:r>
          </w:p>
        </w:tc>
      </w:tr>
      <w:tr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MUESTRA DE CAMPOS BB DD EASY OFFICE.xlsx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datos/Contratos</w:t>
            </w:r>
          </w:p>
        </w:tc>
        <w:tc>
          <w:tcPr>
            <w:tcW w:type="dxa" w:w="29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Campos de clientes</w:t>
            </w:r>
          </w:p>
        </w:tc>
      </w:tr>
      <w:tr>
        <w:tc>
          <w:tcPr>
            <w:tcW w:type="dxa" w:w="3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ESPECIFICACIONES DOCUMENTOS EASY OFFICE.docx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datos/Contratos</w:t>
            </w:r>
          </w:p>
        </w:tc>
        <w:tc>
          <w:tcPr>
            <w:tcW w:type="dxa" w:w="29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Reglas de los documentos</w:t>
            </w:r>
          </w:p>
        </w:tc>
      </w:tr>
      <w:tr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 Word (oficina, bodega, arriendos, acuerdo de accionistas)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datos/Contratos</w:t>
            </w:r>
          </w:p>
        </w:tc>
        <w:tc>
          <w:tcPr>
            <w:tcW w:type="dxa" w:w="29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Plantillas MERGEFIELD</w:t>
            </w:r>
          </w:p>
        </w:tc>
      </w:tr>
      <w:tr>
        <w:tc>
          <w:tcPr>
            <w:tcW w:type="dxa" w:w="34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Diagrama ER (lluvia de ideas)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de datos/Lluvia de ideas Base de Datos(ER).drawio.png</w:t>
            </w:r>
          </w:p>
        </w:tc>
        <w:tc>
          <w:tcPr>
            <w:tcW w:type="dxa" w:w="29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Histórico</w:t>
            </w:r>
          </w:p>
        </w:tc>
      </w:tr>
      <w:tr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Informes y presentaciones Fase 1 y 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1, Documentos/Fase 2</w:t>
            </w:r>
          </w:p>
        </w:tc>
        <w:tc>
          <w:tcPr>
            <w:tcW w:type="dxa" w:w="29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Entregables académicos; no se duplican aquí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Defectos conocidos y deuda técnica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"/>
        <w:gridCol w:w="5616"/>
        <w:gridCol w:w="2808"/>
      </w:tblGrid>
      <w:tr>
        <w:trPr>
          <w:tblHeader/>
        </w:trPr>
        <w:tc>
          <w:tcPr>
            <w:tcW w:type="dxa" w:w="9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1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8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</w:t>
            </w: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(por validar)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D-01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existen pruebas automatizadas ni script npm test.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TT-01, TT-02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D-02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npm run db:diccionario genera el diccionario desde easyoffice_er.sql (esquema anterior), no desde v2.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TT-04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D-03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Dos copias del sitio WordPress (referencia/site y pagina actual EasyOffice/site).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Dejar una sola en la iteración 04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D-04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y datos de muestra anteriores conviven con los v2.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Mover a «base de datos/archivo»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D-05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Cobro de la tienda y formulario de contacto de demostración.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HU-27; prospectos en backlog futuro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D-06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Correspondencia y saldo de firmas tienen tablas pero no pantallas.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HU-31, HU-32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D-07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Commits directos a main sin revisión.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DoD: revisión en pareja o pull request</w:t>
            </w:r>
          </w:p>
        </w:tc>
      </w:tr>
      <w:tr>
        <w:tc>
          <w:tcPr>
            <w:tcW w:type="dxa" w:w="9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D-08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Los permisos por rol (roles_permisos) se cargan al iniciar sesión pero no se aplican: las reglas solo distinguen administrador / no administrador.</w:t>
            </w:r>
          </w:p>
        </w:tc>
        <w:tc>
          <w:tcPr>
            <w:tcW w:type="dxa" w:w="28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Historial de git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github.com/rogrosas/proyecto_capstone (rama main, hasta el commit 8071a73)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Repositorio, ramas y último commit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Módulos, entornos, scripts y archivos de configuración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Funciones operativas y faltantes (revisión directa del código)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Tablas, roles y datos base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Configuración del proyecto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EasyOfficeWIP/package.json, .env.example, src/config/index.js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Versión, dependencias y scripts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Formatos entregados por Easy Office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datos/Contratos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Archivos entregados por Easy Office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01.1 Inventario inicial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inicial</dc:title>
  <dc:creator>Equipo Capstone Easy Office</dc:creator>
  <cp:lastModifiedBy>Un-named</cp:lastModifiedBy>
  <cp:revision>1</cp:revision>
  <dcterms:created xsi:type="dcterms:W3CDTF">2026-10-28T21:34:18.378Z</dcterms:created>
  <dcterms:modified xsi:type="dcterms:W3CDTF">2026-10-28T21:34:18.378Z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