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Roles y responsabilidades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Roles XP del equipo y responsables de cada artefacto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Roles y responsabilidades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 (Coach)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Cuando cambie la composición del equipo o una responsabilidad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1. Roles XP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4"/>
        <w:gridCol w:w="2106"/>
        <w:gridCol w:w="5850"/>
      </w:tblGrid>
      <w:tr>
        <w:trPr>
          <w:tblHeader/>
        </w:trPr>
        <w:tc>
          <w:tcPr>
            <w:tcW w:type="dxa" w:w="140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 XP</w:t>
            </w:r>
          </w:p>
        </w:tc>
        <w:tc>
          <w:tcPr>
            <w:tcW w:type="dxa" w:w="210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58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</w:tr>
      <w:tr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 Office (representante de la empresa)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Define y prioriza las historias, responde dudas de negocio, entrega formatos e información (sección 14 de la especificación) y acepta o rechaza cada historia según sus criterios.</w:t>
            </w:r>
          </w:p>
        </w:tc>
      </w:tr>
      <w:tr>
        <w:tc>
          <w:tcPr>
            <w:tcW w:type="dxa" w:w="140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Coach</w:t>
            </w:r>
          </w:p>
        </w:tc>
        <w:tc>
          <w:tcPr>
            <w:tcW w:type="dxa" w:w="21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</w:t>
            </w:r>
          </w:p>
        </w:tc>
        <w:tc>
          <w:tcPr>
            <w:tcW w:type="dxa" w:w="5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Guía la práctica de XP: planificación de cada iteración, reuniones diarias breves, programación en pareja, integración continua y retrospectivas. Interlocutor con el Cliente y responsable de que la documentación exista y esté vigente.</w:t>
            </w:r>
          </w:p>
        </w:tc>
      </w:tr>
      <w:tr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Programador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Estima y desarrolla las historias con diseño simple y refactorización, escribe las pruebas unitarias antes o junto con el código, integra a diario en main y mantiene README, arquitectura, modelo de datos, API y ADR.</w:t>
            </w:r>
          </w:p>
        </w:tc>
      </w:tr>
      <w:tr>
        <w:tc>
          <w:tcPr>
            <w:tcW w:type="dxa" w:w="140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Tester</w:t>
            </w:r>
          </w:p>
        </w:tc>
        <w:tc>
          <w:tcPr>
            <w:tcW w:type="dxa" w:w="21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Michelle Gaete</w:t>
            </w:r>
          </w:p>
        </w:tc>
        <w:tc>
          <w:tcPr>
            <w:tcW w:type="dxa" w:w="5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Ayuda al Cliente a escribir criterios de aceptación verificables, diseña y ejecuta los casos de prueba, guarda las evidencias, registra defectos y mantiene la matriz de trazabilidad y el manual de usuario.</w:t>
            </w:r>
          </w:p>
        </w:tc>
      </w:tr>
      <w:tr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Tracker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 (asumido por el Coach) </w:t>
            </w:r>
            <w:r>
              <w:rPr>
                <w:b w:val="false"/>
                <w:bCs w:val="false"/>
                <w:i/>
                <w:iCs/>
                <w:color w:val="808080"/>
                <w:sz w:val="19"/>
                <w:szCs w:val="19"/>
              </w:rPr>
              <w:t xml:space="preserve">(por validar)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Mide la velocidad (puntos terminados por iteración), compara estimado contra real y avisa cuando una iteración está en riesgo.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EAADB" w:sz="4"/>
          <w:left w:val="single" w:color="1F3864" w:sz="24"/>
          <w:bottom w:val="single" w:color="8EAADB" w:sz="4"/>
          <w:right w:val="single" w:color="8EAAD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E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En XP todos programan</w:t>
            </w:r>
          </w:p>
          <w:p>
            <w:pPr>
              <w:spacing w:after="40"/>
            </w:pPr>
            <w:r>
              <w:t xml:space="preserve">El rol indica la responsabilidad principal, no exclusividad. Los tres integrantes desarrollan en pareja y rotan; cualquiera puede tomar una historia si respeta la Definition of Done.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Responsables documentales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77"/>
        <w:gridCol w:w="6883"/>
      </w:tblGrid>
      <w:tr>
        <w:trPr>
          <w:tblHeader/>
        </w:trPr>
        <w:tc>
          <w:tcPr>
            <w:tcW w:type="dxa" w:w="247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88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Documentación que asegura</w:t>
            </w:r>
          </w:p>
        </w:tc>
      </w:tr>
      <w:tr>
        <w:tc>
          <w:tcPr>
            <w:tcW w:type="dxa" w:w="247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Cliente (Easy Office)</w:t>
            </w:r>
          </w:p>
        </w:tc>
        <w:tc>
          <w:tcPr>
            <w:tcW w:type="dxa" w:w="68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Visión y alcance, prioridades del backlog, criterios de aceptación y aprobación de historias.</w:t>
            </w:r>
          </w:p>
        </w:tc>
      </w:tr>
      <w:tr>
        <w:tc>
          <w:tcPr>
            <w:tcW w:type="dxa" w:w="247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Coach (Roger Rosas)</w:t>
            </w:r>
          </w:p>
        </w:tc>
        <w:tc>
          <w:tcPr>
            <w:tcW w:type="dxa" w:w="688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Índice, inventario, roles, plan de entregas, notas de versión y seguridad y riesgos.</w:t>
            </w:r>
          </w:p>
        </w:tc>
      </w:tr>
      <w:tr>
        <w:tc>
          <w:tcPr>
            <w:tcW w:type="dxa" w:w="247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Programador (Rodrigo Santis)</w:t>
            </w:r>
          </w:p>
        </w:tc>
        <w:tc>
          <w:tcPr>
            <w:tcW w:type="dxa" w:w="68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técnico, arquitectura, modelo de datos, contratos de API, ADR, despliegue y respaldos.</w:t>
            </w:r>
          </w:p>
        </w:tc>
      </w:tr>
      <w:tr>
        <w:tc>
          <w:tcPr>
            <w:tcW w:type="dxa" w:w="247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Tester (Michelle Gaete)</w:t>
            </w:r>
          </w:p>
        </w:tc>
        <w:tc>
          <w:tcPr>
            <w:tcW w:type="dxa" w:w="688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Estrategia de pruebas, casos y evidencias, defectos, matriz de trazabilidad y manual de usuario.</w:t>
            </w:r>
          </w:p>
        </w:tc>
      </w:tr>
      <w:tr>
        <w:tc>
          <w:tcPr>
            <w:tcW w:type="dxa" w:w="247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Equipo completo</w:t>
            </w:r>
          </w:p>
        </w:tc>
        <w:tc>
          <w:tcPr>
            <w:tcW w:type="dxa" w:w="68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Definition of Ready, Definition of Done, plan de cada iteración y retrospectivas.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Ceremonias y frecuencia </w:t>
      </w:r>
      <w:r>
        <w:rPr>
          <w:b w:val="false"/>
          <w:bCs w:val="false"/>
          <w:i/>
          <w:iCs/>
          <w:color w:val="808080"/>
        </w:rPr>
        <w:t xml:space="preserve">(por validar)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5"/>
        <w:gridCol w:w="2005"/>
        <w:gridCol w:w="2005"/>
        <w:gridCol w:w="3345"/>
      </w:tblGrid>
      <w:tr>
        <w:trPr>
          <w:tblHeader/>
        </w:trPr>
        <w:tc>
          <w:tcPr>
            <w:tcW w:type="dxa" w:w="200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Práctica</w:t>
            </w:r>
          </w:p>
        </w:tc>
        <w:tc>
          <w:tcPr>
            <w:tcW w:type="dxa" w:w="200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200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Participan</w:t>
            </w:r>
          </w:p>
        </w:tc>
        <w:tc>
          <w:tcPr>
            <w:tcW w:type="dxa" w:w="334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Juego de planificación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Primer día de cada iteración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Equipo + Cliente</w:t>
            </w:r>
          </w:p>
        </w:tc>
        <w:tc>
          <w:tcPr>
            <w:tcW w:type="dxa" w:w="3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Plan de iteración (03.2)</w:t>
            </w:r>
          </w:p>
        </w:tc>
      </w:tr>
      <w:tr>
        <w:tc>
          <w:tcPr>
            <w:tcW w:type="dxa" w:w="20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Reunión diaria (de pie)</w:t>
            </w:r>
          </w:p>
        </w:tc>
        <w:tc>
          <w:tcPr>
            <w:tcW w:type="dxa" w:w="20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Diaria, 10–15 min</w:t>
            </w:r>
          </w:p>
        </w:tc>
        <w:tc>
          <w:tcPr>
            <w:tcW w:type="dxa" w:w="20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Equipo</w:t>
            </w:r>
          </w:p>
        </w:tc>
        <w:tc>
          <w:tcPr>
            <w:tcW w:type="dxa" w:w="334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Bloqueos visibles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Programación en pareja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Historias de prioridad alta y cambios de esquema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Programadores</w:t>
            </w:r>
          </w:p>
        </w:tc>
        <w:tc>
          <w:tcPr>
            <w:tcW w:type="dxa" w:w="3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Código revisado</w:t>
            </w:r>
          </w:p>
        </w:tc>
      </w:tr>
      <w:tr>
        <w:tc>
          <w:tcPr>
            <w:tcW w:type="dxa" w:w="20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Integración continua</w:t>
            </w:r>
          </w:p>
        </w:tc>
        <w:tc>
          <w:tcPr>
            <w:tcW w:type="dxa" w:w="20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 menos una vez al día</w:t>
            </w:r>
          </w:p>
        </w:tc>
        <w:tc>
          <w:tcPr>
            <w:tcW w:type="dxa" w:w="20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Equipo</w:t>
            </w:r>
          </w:p>
        </w:tc>
        <w:tc>
          <w:tcPr>
            <w:tcW w:type="dxa" w:w="334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main siempre ejecutable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Demostración y aceptación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Último día de la iteración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Equipo + Cliente</w:t>
            </w:r>
          </w:p>
        </w:tc>
        <w:tc>
          <w:tcPr>
            <w:tcW w:type="dxa" w:w="3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Historias aceptadas</w:t>
            </w:r>
          </w:p>
        </w:tc>
      </w:tr>
      <w:tr>
        <w:tc>
          <w:tcPr>
            <w:tcW w:type="dxa" w:w="20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Retrospectiva</w:t>
            </w:r>
          </w:p>
        </w:tc>
        <w:tc>
          <w:tcPr>
            <w:tcW w:type="dxa" w:w="20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 cerrar la iteración</w:t>
            </w:r>
          </w:p>
        </w:tc>
        <w:tc>
          <w:tcPr>
            <w:tcW w:type="dxa" w:w="20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Equipo</w:t>
            </w:r>
          </w:p>
        </w:tc>
        <w:tc>
          <w:tcPr>
            <w:tcW w:type="dxa" w:w="334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Registro en 03.3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Frecuencia de actualización documental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668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actualiza</w:t>
            </w:r>
          </w:p>
        </w:tc>
      </w:tr>
      <w:tr>
        <w:tc>
          <w:tcPr>
            <w:tcW w:type="dxa" w:w="2674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Al preparar una historia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Ficha de la historia, criterios, dependencias y pruebas previstas (02.2).</w:t>
            </w:r>
          </w:p>
        </w:tc>
      </w:tr>
      <w:tr>
        <w:tc>
          <w:tcPr>
            <w:tcW w:type="dxa" w:w="2674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Durante el desarrollo</w:t>
            </w:r>
          </w:p>
        </w:tc>
        <w:tc>
          <w:tcPr>
            <w:tcW w:type="dxa" w:w="66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README, ADR, contratos de API, modelo de datos y pruebas automatizadas.</w:t>
            </w:r>
          </w:p>
        </w:tc>
      </w:tr>
      <w:tr>
        <w:tc>
          <w:tcPr>
            <w:tcW w:type="dxa" w:w="2674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Al cerrar una historia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Evidencia, matriz de trazabilidad, manual de usuario y backlog (estado).</w:t>
            </w:r>
          </w:p>
        </w:tc>
      </w:tr>
      <w:tr>
        <w:tc>
          <w:tcPr>
            <w:tcW w:type="dxa" w:w="2674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Al cerrar una iteración</w:t>
            </w:r>
          </w:p>
        </w:tc>
        <w:tc>
          <w:tcPr>
            <w:tcW w:type="dxa" w:w="66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Plan de entregas (velocidad real), retrospectiva y pendientes.</w:t>
            </w:r>
          </w:p>
        </w:tc>
      </w:tr>
      <w:tr>
        <w:tc>
          <w:tcPr>
            <w:tcW w:type="dxa" w:w="2674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Al liberar una versión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Notas de versión, despliegue, riesgos conocidos y vuelta atrás.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Definición de roles del equipo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Indicada por Roger Rosas el 27-10-2026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Asignación Cliente, Coach, Programador y Tester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«Ruta práctica de documentación XP» (guía genérica)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Ruta_Practica_Documentacion_XP_Generica.docx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Responsables documentales (§7) y frecuencia de actualización (§7.1)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Informe final Fase 2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Documentos/Fase 2/2.6_Informe Final Proyecto APT CRM Easy Office.docx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Iteraciones de dos semanas y repositorio común en GitHub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01.3 Roles y responsabilidades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Roles y responsabilidades</dc:title>
  <dc:creator>Equipo Capstone Easy Office</dc:creator>
  <cp:lastModifiedBy>Un-named</cp:lastModifiedBy>
  <cp:revision>1</cp:revision>
  <dcterms:created xsi:type="dcterms:W3CDTF">2026-10-28T21:34:18.438Z</dcterms:created>
  <dcterms:modified xsi:type="dcterms:W3CDTF">2026-10-28T21:34:18.438Z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