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Respaldo y recuperación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Qué se respalda, cada cuánto y cómo se restaura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Respaldo y recuperación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implementar HU-39 y después de cada prueba de restauración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Estado</w:t>
            </w:r>
          </w:p>
          <w:p>
            <w:pPr>
              <w:spacing w:after="40"/>
            </w:pPr>
            <w:r>
              <w:t xml:space="preserve">Procedimiento definido. Para la entrega TRL 4 basta un respaldo manual antes de cada demostración; la automatización y la prueba de restauración (HU-39) entran antes del 20-11 solo si hay capacidad.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Qué se respalda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74"/>
        <w:gridCol w:w="3042"/>
        <w:gridCol w:w="3744"/>
      </w:tblGrid>
      <w:tr>
        <w:trPr>
          <w:tblHeader/>
        </w:trPr>
        <w:tc>
          <w:tcPr>
            <w:tcW w:type="dxa" w:w="257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04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  <w:tc>
          <w:tcPr>
            <w:tcW w:type="dxa" w:w="374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c>
          <w:tcPr>
            <w:tcW w:type="dxa" w:w="2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EO_ER</w:t>
            </w:r>
          </w:p>
        </w:tc>
        <w:tc>
          <w:tcPr>
            <w:tcW w:type="dxa" w:w="30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Clientes, contratos, pagos, auditoría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pg_dump -Fc -d EO_ER -f eo_AAAA-MM-DD.dump</w:t>
            </w:r>
          </w:p>
        </w:tc>
      </w:tr>
      <w:tr>
        <w:tc>
          <w:tcPr>
            <w:tcW w:type="dxa" w:w="25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CONTRATOS_DIR (plantillas/ y generados/)</w:t>
            </w:r>
          </w:p>
        </w:tc>
        <w:tc>
          <w:tcPr>
            <w:tcW w:type="dxa" w:w="304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base solo guarda rutas: sin los archivos los documentos se pierden</w:t>
            </w:r>
          </w:p>
        </w:tc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Copia comprimida de la carpeta</w:t>
            </w:r>
          </w:p>
        </w:tc>
      </w:tr>
      <w:tr>
        <w:tc>
          <w:tcPr>
            <w:tcW w:type="dxa" w:w="2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.env del ambiente</w:t>
            </w:r>
          </w:p>
        </w:tc>
        <w:tc>
          <w:tcPr>
            <w:tcW w:type="dxa" w:w="30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Secretos necesarios para reiniciar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Guardado en un gestor de contraseñas, no junto a los respaldos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Frecuencia y retención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74"/>
        <w:gridCol w:w="2674"/>
        <w:gridCol w:w="4012"/>
      </w:tblGrid>
      <w:tr>
        <w:trPr>
          <w:tblHeader/>
        </w:trPr>
        <w:tc>
          <w:tcPr>
            <w:tcW w:type="dxa" w:w="267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67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401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Retención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Diario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02:00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7 copias</w:t>
            </w:r>
          </w:p>
        </w:tc>
      </w:tr>
      <w:tr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Semanal</w:t>
            </w:r>
          </w:p>
        </w:tc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Domingo</w:t>
            </w:r>
          </w:p>
        </w:tc>
        <w:tc>
          <w:tcPr>
            <w:tcW w:type="dxa" w:w="401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 copias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Mensual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Día 1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12 copias</w:t>
            </w:r>
          </w:p>
        </w:tc>
      </w:tr>
      <w:tr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Antes de publicar</w:t>
            </w:r>
          </w:p>
        </w:tc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Cada versión</w:t>
            </w:r>
          </w:p>
        </w:tc>
        <w:tc>
          <w:tcPr>
            <w:tcW w:type="dxa" w:w="401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Hasta la versión siguiente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 menos una copia fuera del servidor (almacenamiento en la nube de Easy Office). Objetivos propuestos: pérdida máxima de datos (RPO) 24 horas; tiempo de recuperación (RTO) 4 horas.</w:t>
      </w:r>
    </w:p>
    <w:p>
      <w:pPr>
        <w:pStyle w:val="Heading1"/>
      </w:pPr>
      <w:r>
        <w:t xml:space="preserve">3. Restauración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una base vacía (EO_ER_prueba para la prueba o EO_ER para la recuperación real).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los roles de la aplicación si no existen (rol_admin, rol_ejecutivo, rol_portal) con la sección de roles de easyoffice_v2.sql.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pg_restore -d EO_ER_prueba --no-owner eo_AAAA-MM-DD.dump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Restaurar la carpeta CONTRATOS_DIR del mismo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Apuntar PGDATABASE a la base restaurada, iniciar la aplicación y ejecutar CP-27.</w:t>
      </w:r>
    </w:p>
    <w:p>
      <w:pPr>
        <w:pStyle w:val="Heading1"/>
      </w:pPr>
      <w:r>
        <w:t xml:space="preserve">4. Registro de pruebas de restauración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69"/>
        <w:gridCol w:w="2282"/>
        <w:gridCol w:w="2739"/>
        <w:gridCol w:w="1141"/>
        <w:gridCol w:w="1829"/>
      </w:tblGrid>
      <w:tr>
        <w:trPr>
          <w:tblHeader/>
        </w:trPr>
        <w:tc>
          <w:tcPr>
            <w:tcW w:type="dxa" w:w="136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2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Respaldo usado</w:t>
            </w:r>
          </w:p>
        </w:tc>
        <w:tc>
          <w:tcPr>
            <w:tcW w:type="dxa" w:w="273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14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182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13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1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8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13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2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73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14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82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Especificación «CRM EASY OFFICE.docx»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Entregada por Easy Office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Respaldo periódico (§4.3)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Archivos guardados fuera de la base (CONTRATOS_DIR)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de base de datos v2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datos/easyoffice_v2.sql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Roles que deben existir para restaurar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06.2 Respaldo y recuperación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Respaldo y recuperación</dc:title>
  <dc:creator>Equipo Capstone Easy Office</dc:creator>
  <cp:lastModifiedBy>Un-named</cp:lastModifiedBy>
  <cp:revision>1</cp:revision>
  <dcterms:created xsi:type="dcterms:W3CDTF">2026-10-28T21:34:19.000Z</dcterms:created>
  <dcterms:modified xsi:type="dcterms:W3CDTF">2026-10-28T21:34:19.000Z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