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98" w:rsidRDefault="00264498">
      <w:pPr>
        <w:pStyle w:val="Title"/>
        <w:shd w:val="clear" w:color="auto" w:fill="000000"/>
        <w:rPr>
          <w:sz w:val="2"/>
        </w:rPr>
      </w:pPr>
      <w:bookmarkStart w:id="0" w:name="_GoBack"/>
      <w:bookmarkEnd w:id="0"/>
    </w:p>
    <w:p w:rsidR="00264498" w:rsidRDefault="00264498">
      <w:pPr>
        <w:pStyle w:val="Title"/>
        <w:shd w:val="clear" w:color="auto" w:fill="000000"/>
      </w:pPr>
      <w:r>
        <w:t>STATEMENT OF WORK</w:t>
      </w:r>
    </w:p>
    <w:p w:rsidR="00264498" w:rsidRDefault="00264498">
      <w:pPr>
        <w:pStyle w:val="Title"/>
        <w:shd w:val="clear" w:color="auto" w:fill="000000"/>
        <w:rPr>
          <w:sz w:val="2"/>
        </w:rPr>
      </w:pPr>
    </w:p>
    <w:p w:rsidR="00264498" w:rsidRDefault="00264498">
      <w:pPr>
        <w:rPr>
          <w:rFonts w:ascii="Arial" w:hAnsi="Arial" w:cs="Arial"/>
          <w:sz w:val="22"/>
        </w:rPr>
      </w:pPr>
    </w:p>
    <w:p w:rsidR="00264498" w:rsidRDefault="00264498">
      <w:pPr>
        <w:pStyle w:val="Heading5"/>
      </w:pPr>
      <w:r>
        <w:t>Description of Work</w:t>
      </w:r>
    </w:p>
    <w:p w:rsidR="00264498" w:rsidRDefault="00264498">
      <w:pPr>
        <w:pStyle w:val="BodyText"/>
        <w:rPr>
          <w:sz w:val="22"/>
        </w:rPr>
      </w:pPr>
      <w:r>
        <w:rPr>
          <w:sz w:val="22"/>
        </w:rPr>
        <w:t>Concrete sidewalk with a 200 ft. (l) x 3 ft. (w) x 6 inch (d) curving concrete sidewalk as part of an overall landscaping project.</w:t>
      </w:r>
    </w:p>
    <w:p w:rsidR="00264498" w:rsidRDefault="00264498">
      <w:pPr>
        <w:pStyle w:val="BodyText"/>
        <w:rPr>
          <w:sz w:val="22"/>
        </w:rPr>
      </w:pPr>
      <w:r>
        <w:rPr>
          <w:sz w:val="22"/>
        </w:rPr>
        <w:t>Work includes:</w:t>
      </w:r>
    </w:p>
    <w:p w:rsidR="00264498" w:rsidRDefault="00264498">
      <w:pPr>
        <w:pStyle w:val="BodyText"/>
        <w:numPr>
          <w:ilvl w:val="0"/>
          <w:numId w:val="4"/>
        </w:numPr>
        <w:rPr>
          <w:sz w:val="22"/>
        </w:rPr>
      </w:pPr>
      <w:r>
        <w:rPr>
          <w:sz w:val="22"/>
        </w:rPr>
        <w:t>Prepare subgrade for new sidewalk.</w:t>
      </w:r>
    </w:p>
    <w:p w:rsidR="00264498" w:rsidRDefault="00264498">
      <w:pPr>
        <w:pStyle w:val="BodyText"/>
        <w:numPr>
          <w:ilvl w:val="0"/>
          <w:numId w:val="4"/>
        </w:numPr>
        <w:rPr>
          <w:sz w:val="22"/>
        </w:rPr>
      </w:pPr>
      <w:r>
        <w:rPr>
          <w:sz w:val="22"/>
        </w:rPr>
        <w:t>Construct forms for new 3600 cubic foot concrete sidewalk (200</w:t>
      </w:r>
      <w:r w:rsidR="00971179">
        <w:rPr>
          <w:sz w:val="22"/>
        </w:rPr>
        <w:t xml:space="preserve">’ </w:t>
      </w:r>
      <w:r>
        <w:rPr>
          <w:sz w:val="22"/>
        </w:rPr>
        <w:t>long x 3</w:t>
      </w:r>
      <w:r w:rsidR="00971179">
        <w:rPr>
          <w:sz w:val="22"/>
        </w:rPr>
        <w:t xml:space="preserve">’ </w:t>
      </w:r>
      <w:r>
        <w:rPr>
          <w:sz w:val="22"/>
        </w:rPr>
        <w:t>wide x 6</w:t>
      </w:r>
      <w:r w:rsidR="00971179">
        <w:rPr>
          <w:sz w:val="22"/>
        </w:rPr>
        <w:t>”</w:t>
      </w:r>
      <w:r>
        <w:rPr>
          <w:sz w:val="22"/>
        </w:rPr>
        <w:t xml:space="preserve"> thick).</w:t>
      </w:r>
    </w:p>
    <w:p w:rsidR="00264498" w:rsidRDefault="00264498">
      <w:pPr>
        <w:pStyle w:val="BodyText"/>
        <w:numPr>
          <w:ilvl w:val="0"/>
          <w:numId w:val="4"/>
        </w:numPr>
        <w:rPr>
          <w:sz w:val="22"/>
        </w:rPr>
      </w:pPr>
      <w:r>
        <w:rPr>
          <w:sz w:val="22"/>
        </w:rPr>
        <w:t>Pour and level concrete.</w:t>
      </w:r>
    </w:p>
    <w:p w:rsidR="00264498" w:rsidRDefault="00264498">
      <w:pPr>
        <w:pStyle w:val="BodyText"/>
        <w:numPr>
          <w:ilvl w:val="0"/>
          <w:numId w:val="4"/>
        </w:numPr>
        <w:rPr>
          <w:sz w:val="22"/>
        </w:rPr>
      </w:pPr>
      <w:r>
        <w:rPr>
          <w:sz w:val="22"/>
        </w:rPr>
        <w:t>Water cure concrete.</w:t>
      </w:r>
    </w:p>
    <w:p w:rsidR="00264498" w:rsidRDefault="00264498">
      <w:pPr>
        <w:pStyle w:val="BodyText"/>
        <w:numPr>
          <w:ilvl w:val="0"/>
          <w:numId w:val="4"/>
        </w:numPr>
        <w:rPr>
          <w:sz w:val="22"/>
        </w:rPr>
      </w:pPr>
      <w:r>
        <w:rPr>
          <w:sz w:val="22"/>
        </w:rPr>
        <w:t>Remove forms.</w:t>
      </w:r>
    </w:p>
    <w:p w:rsidR="00264498" w:rsidRDefault="00264498">
      <w:pPr>
        <w:tabs>
          <w:tab w:val="left" w:pos="369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Contractor will remove from the premises all debris, trash, excess materials, forms, stakes, empty sacks, etc., caused by the work. The site will be left with a neat appearance.</w:t>
      </w:r>
    </w:p>
    <w:p w:rsidR="00264498" w:rsidRDefault="00264498">
      <w:pPr>
        <w:tabs>
          <w:tab w:val="left" w:pos="3690"/>
        </w:tabs>
        <w:rPr>
          <w:rFonts w:ascii="Arial" w:hAnsi="Arial" w:cs="Arial"/>
          <w:b/>
          <w:bCs/>
          <w:sz w:val="22"/>
        </w:rPr>
      </w:pPr>
    </w:p>
    <w:p w:rsidR="00264498" w:rsidRDefault="00264498">
      <w:pPr>
        <w:pStyle w:val="Heading5"/>
        <w:tabs>
          <w:tab w:val="left" w:pos="3690"/>
        </w:tabs>
      </w:pPr>
      <w:r>
        <w:t>Location of Work</w:t>
      </w:r>
    </w:p>
    <w:p w:rsidR="00264498" w:rsidRDefault="00264498">
      <w:pPr>
        <w:pStyle w:val="BodyText"/>
        <w:tabs>
          <w:tab w:val="left" w:pos="4410"/>
        </w:tabs>
        <w:ind w:left="720"/>
        <w:rPr>
          <w:sz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2"/>
            </w:rPr>
            <w:t>123 West Main Street</w:t>
          </w:r>
        </w:smartTag>
      </w:smartTag>
      <w:r>
        <w:rPr>
          <w:sz w:val="22"/>
        </w:rPr>
        <w:t>,</w:t>
      </w:r>
    </w:p>
    <w:p w:rsidR="00264498" w:rsidRDefault="00264498">
      <w:pPr>
        <w:ind w:left="720"/>
        <w:rPr>
          <w:rFonts w:ascii="Arial" w:hAnsi="Arial" w:cs="Arial"/>
          <w:sz w:val="22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</w:rPr>
            <w:t>Seattle</w:t>
          </w:r>
        </w:smartTag>
        <w:r>
          <w:rPr>
            <w:rFonts w:ascii="Arial" w:hAnsi="Arial" w:cs="Arial"/>
            <w:sz w:val="22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2"/>
            </w:rPr>
            <w:t>WA</w:t>
          </w:r>
        </w:smartTag>
      </w:smartTag>
    </w:p>
    <w:p w:rsidR="00264498" w:rsidRDefault="00264498">
      <w:pPr>
        <w:ind w:left="720"/>
        <w:rPr>
          <w:rFonts w:ascii="Arial" w:hAnsi="Arial" w:cs="Arial"/>
          <w:sz w:val="22"/>
        </w:rPr>
      </w:pPr>
    </w:p>
    <w:p w:rsidR="00264498" w:rsidRDefault="00264498">
      <w:pPr>
        <w:pStyle w:val="Heading5"/>
      </w:pPr>
      <w:r>
        <w:t>Schedule</w:t>
      </w:r>
    </w:p>
    <w:p w:rsidR="00264498" w:rsidRDefault="00264498">
      <w:pPr>
        <w:pStyle w:val="Header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Construct forms: 9/23</w:t>
      </w:r>
    </w:p>
    <w:p w:rsidR="00264498" w:rsidRDefault="00264498">
      <w:pPr>
        <w:pStyle w:val="Header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Prepare subgrade: 9/24</w:t>
      </w:r>
    </w:p>
    <w:p w:rsidR="00264498" w:rsidRDefault="00264498">
      <w:pPr>
        <w:pStyle w:val="Header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Pour and level concrete: 9/25</w:t>
      </w:r>
    </w:p>
    <w:p w:rsidR="00264498" w:rsidRDefault="00264498">
      <w:pPr>
        <w:pStyle w:val="Header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Water cure concrete: 9/26 </w:t>
      </w:r>
      <w:r>
        <w:rPr>
          <w:b/>
          <w:bCs/>
        </w:rPr>
        <w:t>–</w:t>
      </w:r>
      <w:r>
        <w:rPr>
          <w:rFonts w:ascii="Arial" w:hAnsi="Arial" w:cs="Arial"/>
          <w:sz w:val="22"/>
        </w:rPr>
        <w:t xml:space="preserve"> 9/29</w:t>
      </w:r>
    </w:p>
    <w:p w:rsidR="00264498" w:rsidRDefault="00264498">
      <w:pPr>
        <w:rPr>
          <w:rFonts w:ascii="Arial" w:hAnsi="Arial" w:cs="Arial"/>
          <w:sz w:val="22"/>
        </w:rPr>
      </w:pPr>
    </w:p>
    <w:p w:rsidR="00264498" w:rsidRDefault="00264498">
      <w:pPr>
        <w:pStyle w:val="Heading5"/>
      </w:pPr>
      <w:r>
        <w:t>Applicable Standards &amp; Specifications</w:t>
      </w:r>
    </w:p>
    <w:p w:rsidR="00264498" w:rsidRDefault="00264498">
      <w:pPr>
        <w:pStyle w:val="Table-Text"/>
        <w:numPr>
          <w:ilvl w:val="0"/>
          <w:numId w:val="1"/>
        </w:numPr>
        <w:spacing w:before="0" w:after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Concrete must be M15 grade or better.</w:t>
      </w:r>
    </w:p>
    <w:p w:rsidR="00264498" w:rsidRDefault="00264498">
      <w:pPr>
        <w:pStyle w:val="Table-Text"/>
        <w:numPr>
          <w:ilvl w:val="0"/>
          <w:numId w:val="1"/>
        </w:numPr>
        <w:spacing w:before="0"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Maximum .50 water-to-cement ratio.</w:t>
      </w:r>
    </w:p>
    <w:p w:rsidR="00264498" w:rsidRDefault="00264498">
      <w:pPr>
        <w:pStyle w:val="Table-Text"/>
        <w:numPr>
          <w:ilvl w:val="0"/>
          <w:numId w:val="1"/>
        </w:numPr>
        <w:spacing w:before="0"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 inches of crushed rock used as subgrade.</w:t>
      </w:r>
    </w:p>
    <w:p w:rsidR="00264498" w:rsidRDefault="00264498">
      <w:pPr>
        <w:pStyle w:val="Table-Text"/>
        <w:numPr>
          <w:ilvl w:val="0"/>
          <w:numId w:val="1"/>
        </w:numPr>
        <w:spacing w:before="0" w:after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Contractor must adhere to all applicable city and county ordinances and building codes.</w:t>
      </w:r>
    </w:p>
    <w:p w:rsidR="00264498" w:rsidRDefault="00264498">
      <w:pPr>
        <w:pStyle w:val="Table-Text"/>
        <w:numPr>
          <w:ilvl w:val="0"/>
          <w:numId w:val="1"/>
        </w:numPr>
        <w:spacing w:before="0" w:after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Forms should either be metal or wood, free of warp, and of a depth equal to the depth of the concrete.</w:t>
      </w:r>
    </w:p>
    <w:p w:rsidR="00264498" w:rsidRDefault="00264498">
      <w:pPr>
        <w:rPr>
          <w:rFonts w:ascii="Arial" w:hAnsi="Arial" w:cs="Arial"/>
          <w:sz w:val="22"/>
        </w:rPr>
      </w:pPr>
    </w:p>
    <w:p w:rsidR="00264498" w:rsidRDefault="00264498">
      <w:pPr>
        <w:pStyle w:val="Heading5"/>
      </w:pPr>
      <w:r>
        <w:t>Acceptance and Payment Criteria</w:t>
      </w:r>
    </w:p>
    <w:p w:rsidR="00264498" w:rsidRDefault="00264498" w:rsidP="00435C76">
      <w:pPr>
        <w:pStyle w:val="Table-Text"/>
        <w:numPr>
          <w:ilvl w:val="0"/>
          <w:numId w:val="2"/>
        </w:numPr>
        <w:spacing w:before="0" w:after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Forms must be constructed in accordance with landscape architect plans (included in the</w:t>
      </w:r>
      <w:r w:rsidR="00435C76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 xml:space="preserve">procurement package). </w:t>
      </w:r>
    </w:p>
    <w:p w:rsidR="00264498" w:rsidRDefault="00264498">
      <w:pPr>
        <w:pStyle w:val="Table-Text"/>
        <w:numPr>
          <w:ilvl w:val="0"/>
          <w:numId w:val="2"/>
        </w:numPr>
        <w:spacing w:before="0" w:after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Concrete must be completely water cured before forms are removed.</w:t>
      </w:r>
    </w:p>
    <w:p w:rsidR="00264498" w:rsidRDefault="00264498">
      <w:pPr>
        <w:pStyle w:val="Table-Text"/>
        <w:numPr>
          <w:ilvl w:val="0"/>
          <w:numId w:val="2"/>
        </w:numPr>
        <w:spacing w:before="0" w:after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Once leveled, the concrete should be free of honeycombs.</w:t>
      </w:r>
    </w:p>
    <w:p w:rsidR="00264498" w:rsidRDefault="00264498">
      <w:pPr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exposed corners are to be edged or rounded to the radius shown on the plans.</w:t>
      </w:r>
    </w:p>
    <w:p w:rsidR="00264498" w:rsidRDefault="00264498">
      <w:pPr>
        <w:numPr>
          <w:ilvl w:val="0"/>
          <w:numId w:val="2"/>
        </w:numPr>
        <w:ind w:right="256"/>
      </w:pPr>
      <w:r>
        <w:rPr>
          <w:rFonts w:ascii="Arial" w:hAnsi="Arial" w:cs="Arial"/>
          <w:sz w:val="22"/>
        </w:rPr>
        <w:t>Contractor will remove from the premises all debris, trash, excess materials, forms, stakes, empty sacks, etc., caused by the work. The site will be left with a neat appearance.</w:t>
      </w:r>
    </w:p>
    <w:sectPr w:rsidR="00264498">
      <w:headerReference w:type="default" r:id="rId7"/>
      <w:footerReference w:type="default" r:id="rId8"/>
      <w:footnotePr>
        <w:pos w:val="beneathText"/>
      </w:footnotePr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17" w:rsidRDefault="00C55917">
      <w:r>
        <w:separator/>
      </w:r>
    </w:p>
  </w:endnote>
  <w:endnote w:type="continuationSeparator" w:id="0">
    <w:p w:rsidR="00C55917" w:rsidRDefault="00C5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2B1" w:rsidRDefault="001962B1">
    <w:pPr>
      <w:pStyle w:val="Footer"/>
      <w:tabs>
        <w:tab w:val="left" w:pos="9000"/>
      </w:tabs>
      <w:jc w:val="right"/>
    </w:pP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\*ARABIC </w:instrText>
    </w:r>
    <w:r>
      <w:rPr>
        <w:rFonts w:ascii="Arial" w:hAnsi="Arial" w:cs="Arial"/>
        <w:sz w:val="16"/>
      </w:rPr>
      <w:fldChar w:fldCharType="separate"/>
    </w:r>
    <w:r w:rsidR="00A4026E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\*ARABIC </w:instrText>
    </w:r>
    <w:r>
      <w:rPr>
        <w:rFonts w:ascii="Arial" w:hAnsi="Arial" w:cs="Arial"/>
        <w:sz w:val="16"/>
      </w:rPr>
      <w:fldChar w:fldCharType="separate"/>
    </w:r>
    <w:r w:rsidR="00A4026E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17" w:rsidRDefault="00C55917">
      <w:r>
        <w:separator/>
      </w:r>
    </w:p>
  </w:footnote>
  <w:footnote w:type="continuationSeparator" w:id="0">
    <w:p w:rsidR="00C55917" w:rsidRDefault="00C5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2B1" w:rsidRDefault="001962B1">
    <w:pPr>
      <w:pStyle w:val="Header"/>
      <w:pBdr>
        <w:bottom w:val="single" w:sz="1" w:space="1" w:color="000000"/>
      </w:pBdr>
      <w:tabs>
        <w:tab w:val="clear" w:pos="8640"/>
        <w:tab w:val="left" w:pos="7380"/>
        <w:tab w:val="right" w:pos="79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Tri-Mark Properties Landscaping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>Statement of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upperLetter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47"/>
    <w:rsid w:val="0012002A"/>
    <w:rsid w:val="001962B1"/>
    <w:rsid w:val="00264498"/>
    <w:rsid w:val="00435C76"/>
    <w:rsid w:val="00622047"/>
    <w:rsid w:val="00923C7B"/>
    <w:rsid w:val="00971179"/>
    <w:rsid w:val="00A23430"/>
    <w:rsid w:val="00A4026E"/>
    <w:rsid w:val="00C55917"/>
    <w:rsid w:val="00D06294"/>
    <w:rsid w:val="00E3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A1BBE-46D2-4C36-A1DB-6B5F175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ind w:left="720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spacing w:before="120" w:after="120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styleId="FollowedHyperlink">
    <w:name w:val="FollowedHyperlink"/>
    <w:basedOn w:val="WW-DefaultParagraphFont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4050"/>
      </w:tabs>
    </w:pPr>
    <w:rPr>
      <w:rFonts w:ascii="Arial" w:hAnsi="Arial" w:cs="Arial"/>
      <w:sz w:val="20"/>
    </w:r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next w:val="Normal"/>
    <w:pPr>
      <w:shd w:val="clear" w:color="auto" w:fill="000000"/>
      <w:jc w:val="center"/>
    </w:pPr>
    <w:rPr>
      <w:rFonts w:ascii="Arial" w:hAnsi="Arial" w:cs="Arial"/>
      <w:b/>
      <w:bCs/>
      <w:sz w:val="22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-Text">
    <w:name w:val="Table - Text"/>
    <w:basedOn w:val="Normal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Normal"/>
    <w:pPr>
      <w:keepNext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Heading1"/>
    <w:pPr>
      <w:keepNext w:val="0"/>
      <w:pageBreakBefore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4C4C4C"/>
      <w:spacing w:after="240"/>
      <w:ind w:left="0"/>
      <w:jc w:val="center"/>
    </w:pPr>
    <w:rPr>
      <w:rFonts w:cs="Times New Roman"/>
      <w:bCs w:val="0"/>
      <w:color w:val="FFFFFF"/>
      <w:sz w:val="28"/>
      <w:szCs w:val="20"/>
    </w:rPr>
  </w:style>
  <w:style w:type="paragraph" w:styleId="Title">
    <w:name w:val="Title"/>
    <w:basedOn w:val="Normal"/>
    <w:next w:val="Subtitle"/>
    <w:qFormat/>
    <w:pPr>
      <w:spacing w:before="120" w:after="120"/>
      <w:jc w:val="center"/>
    </w:pPr>
    <w:rPr>
      <w:rFonts w:ascii="Arial" w:hAnsi="Arial" w:cs="Arial"/>
      <w:b/>
      <w:bCs/>
      <w:sz w:val="2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WW-BalloonText">
    <w:name w:val="WW-Balloon Text"/>
    <w:basedOn w:val="Normal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43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>Element K Press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Laurie Perry</dc:creator>
  <cp:keywords/>
  <dc:description/>
  <cp:lastModifiedBy>Laurie Perry</cp:lastModifiedBy>
  <cp:revision>4</cp:revision>
  <dcterms:created xsi:type="dcterms:W3CDTF">2016-10-19T20:34:00Z</dcterms:created>
  <dcterms:modified xsi:type="dcterms:W3CDTF">2017-01-26T19:33:00Z</dcterms:modified>
</cp:coreProperties>
</file>