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A8CC2" w14:textId="6CFD3AF6" w:rsidR="00D67120" w:rsidRPr="00BD55A0" w:rsidRDefault="00BD55A0" w:rsidP="00BD55A0">
      <w:pPr>
        <w:jc w:val="center"/>
        <w:rPr>
          <w:b/>
          <w:bCs/>
        </w:rPr>
      </w:pPr>
      <w:r w:rsidRPr="00BD55A0">
        <w:rPr>
          <w:b/>
          <w:bCs/>
        </w:rPr>
        <w:t xml:space="preserve">Getting Started Task </w:t>
      </w:r>
      <w:r w:rsidR="004D47AA">
        <w:rPr>
          <w:b/>
          <w:bCs/>
        </w:rPr>
        <w:t xml:space="preserve">1 </w:t>
      </w:r>
      <w:r w:rsidRPr="00BD55A0">
        <w:rPr>
          <w:b/>
          <w:bCs/>
        </w:rPr>
        <w:t>Template</w:t>
      </w:r>
    </w:p>
    <w:p w14:paraId="3201604D" w14:textId="41404DF4" w:rsidR="00BD55A0" w:rsidRDefault="00BD55A0">
      <w:r>
        <w:t>Use the template outline below to capture the rubric requirements and key points and to serve as your task report.  After you have captured the appropriate data, massage each section into the required number of paragraphs and ensure you have captured all the required points highlighted.</w:t>
      </w:r>
    </w:p>
    <w:p w14:paraId="24FFE4B2" w14:textId="07F54F58" w:rsidR="00BD55A0" w:rsidRDefault="00BD55A0"/>
    <w:p w14:paraId="68F18BCD" w14:textId="308BC573" w:rsidR="00BD55A0" w:rsidRPr="00DE5820" w:rsidRDefault="00BD55A0" w:rsidP="00DE5820">
      <w:pPr>
        <w:pStyle w:val="ListParagraph"/>
        <w:numPr>
          <w:ilvl w:val="0"/>
          <w:numId w:val="1"/>
        </w:numPr>
        <w:jc w:val="center"/>
        <w:rPr>
          <w:b/>
          <w:bCs/>
        </w:rPr>
      </w:pPr>
      <w:r w:rsidRPr="00DE5820">
        <w:rPr>
          <w:b/>
          <w:bCs/>
        </w:rPr>
        <w:t>Network Topology</w:t>
      </w:r>
    </w:p>
    <w:p w14:paraId="39E56621" w14:textId="77777777" w:rsidR="00DE5820" w:rsidRPr="00DE5820" w:rsidRDefault="00DE5820" w:rsidP="00DE5820">
      <w:pPr>
        <w:jc w:val="center"/>
        <w:rPr>
          <w:b/>
          <w:bCs/>
        </w:rPr>
      </w:pPr>
    </w:p>
    <w:p w14:paraId="2A47A4EB" w14:textId="15CC53AA" w:rsidR="00DE5820" w:rsidRDefault="00DE5820">
      <w:r w:rsidRPr="00DE5820">
        <w:drawing>
          <wp:inline distT="0" distB="0" distL="0" distR="0" wp14:anchorId="5AB26A30" wp14:editId="09A08D94">
            <wp:extent cx="2527300"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7300" cy="4343400"/>
                    </a:xfrm>
                    <a:prstGeom prst="rect">
                      <a:avLst/>
                    </a:prstGeom>
                  </pic:spPr>
                </pic:pic>
              </a:graphicData>
            </a:graphic>
          </wp:inline>
        </w:drawing>
      </w:r>
    </w:p>
    <w:p w14:paraId="0C73E7B0" w14:textId="77777777" w:rsidR="00DE5820" w:rsidRDefault="00DE5820"/>
    <w:p w14:paraId="70C3A76C" w14:textId="77777777" w:rsidR="00975C35" w:rsidRDefault="00BD55A0">
      <w:r>
        <w:t xml:space="preserve">Screenshots of running </w:t>
      </w:r>
      <w:proofErr w:type="spellStart"/>
      <w:r>
        <w:t>nmap</w:t>
      </w:r>
      <w:proofErr w:type="spellEnd"/>
      <w:r>
        <w:t>.</w:t>
      </w:r>
      <w:r w:rsidR="00975C35" w:rsidRPr="00975C35">
        <w:t xml:space="preserve"> </w:t>
      </w:r>
    </w:p>
    <w:p w14:paraId="6F00AE9E" w14:textId="5D110397" w:rsidR="00BD55A0" w:rsidRDefault="00975C35">
      <w:r w:rsidRPr="00975C35">
        <w:lastRenderedPageBreak/>
        <w:drawing>
          <wp:inline distT="0" distB="0" distL="0" distR="0" wp14:anchorId="3F634054" wp14:editId="5DA7B706">
            <wp:extent cx="4699000" cy="444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9000" cy="4445000"/>
                    </a:xfrm>
                    <a:prstGeom prst="rect">
                      <a:avLst/>
                    </a:prstGeom>
                  </pic:spPr>
                </pic:pic>
              </a:graphicData>
            </a:graphic>
          </wp:inline>
        </w:drawing>
      </w:r>
    </w:p>
    <w:p w14:paraId="21CD39C3" w14:textId="2BE2A1D4" w:rsidR="00DE5820" w:rsidRDefault="00975C35">
      <w:r w:rsidRPr="00975C35">
        <w:lastRenderedPageBreak/>
        <w:drawing>
          <wp:inline distT="0" distB="0" distL="0" distR="0" wp14:anchorId="30671988" wp14:editId="4422D4CB">
            <wp:extent cx="5943600" cy="3907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07155"/>
                    </a:xfrm>
                    <a:prstGeom prst="rect">
                      <a:avLst/>
                    </a:prstGeom>
                  </pic:spPr>
                </pic:pic>
              </a:graphicData>
            </a:graphic>
          </wp:inline>
        </w:drawing>
      </w:r>
    </w:p>
    <w:p w14:paraId="4658F4AF" w14:textId="77777777" w:rsidR="00DE5820" w:rsidRDefault="00DE5820"/>
    <w:p w14:paraId="43D316A9" w14:textId="074A4C70" w:rsidR="00674197" w:rsidRDefault="00674197">
      <w:r>
        <w:t xml:space="preserve">Screenshot of </w:t>
      </w:r>
      <w:proofErr w:type="spellStart"/>
      <w:r>
        <w:t>Zenmap</w:t>
      </w:r>
      <w:proofErr w:type="spellEnd"/>
      <w:r>
        <w:t xml:space="preserve"> Topology</w:t>
      </w:r>
    </w:p>
    <w:p w14:paraId="044E2B52" w14:textId="1615EC3C" w:rsidR="00975C35" w:rsidRDefault="00975C35">
      <w:r w:rsidRPr="00975C35">
        <w:drawing>
          <wp:inline distT="0" distB="0" distL="0" distR="0" wp14:anchorId="26BAEFF5" wp14:editId="0F4E879D">
            <wp:extent cx="5943600" cy="3622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22675"/>
                    </a:xfrm>
                    <a:prstGeom prst="rect">
                      <a:avLst/>
                    </a:prstGeom>
                  </pic:spPr>
                </pic:pic>
              </a:graphicData>
            </a:graphic>
          </wp:inline>
        </w:drawing>
      </w:r>
    </w:p>
    <w:p w14:paraId="621475F6" w14:textId="5A84ADFF" w:rsidR="00070CE8" w:rsidRDefault="00070CE8">
      <w:r w:rsidRPr="00070CE8">
        <w:lastRenderedPageBreak/>
        <w:drawing>
          <wp:inline distT="0" distB="0" distL="0" distR="0" wp14:anchorId="2F13E701" wp14:editId="140A3E20">
            <wp:extent cx="5943600" cy="3215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5005"/>
                    </a:xfrm>
                    <a:prstGeom prst="rect">
                      <a:avLst/>
                    </a:prstGeom>
                  </pic:spPr>
                </pic:pic>
              </a:graphicData>
            </a:graphic>
          </wp:inline>
        </w:drawing>
      </w:r>
    </w:p>
    <w:p w14:paraId="58CC0DC2" w14:textId="2738A34B" w:rsidR="00BD55A0" w:rsidRDefault="00BD55A0"/>
    <w:p w14:paraId="42DD4997" w14:textId="19AD87B5" w:rsidR="00BD55A0" w:rsidRPr="00BD55A0" w:rsidRDefault="00BD55A0" w:rsidP="00674197">
      <w:pPr>
        <w:jc w:val="center"/>
        <w:rPr>
          <w:b/>
          <w:bCs/>
        </w:rPr>
      </w:pPr>
      <w:r w:rsidRPr="00BD55A0">
        <w:rPr>
          <w:b/>
          <w:bCs/>
        </w:rPr>
        <w:t>B Summary of Vulnerabilities and Implications</w:t>
      </w:r>
    </w:p>
    <w:p w14:paraId="313BE3ED" w14:textId="5097F130" w:rsidR="00BD55A0" w:rsidRPr="00BD55A0" w:rsidRDefault="00BD55A0">
      <w:pPr>
        <w:rPr>
          <w:b/>
          <w:bCs/>
        </w:rPr>
      </w:pPr>
      <w:r w:rsidRPr="00BD55A0">
        <w:rPr>
          <w:b/>
          <w:bCs/>
        </w:rPr>
        <w:t>First vulnerability</w:t>
      </w:r>
    </w:p>
    <w:p w14:paraId="6447B016" w14:textId="15D30FCB" w:rsidR="00BD55A0" w:rsidRDefault="00975C35">
      <w:r>
        <w:t xml:space="preserve">Windows 7 </w:t>
      </w:r>
      <w:r w:rsidR="00F17F0C">
        <w:t xml:space="preserve">– </w:t>
      </w:r>
      <w:r w:rsidR="00161D0B">
        <w:t>SMB Remote Code Execution</w:t>
      </w:r>
      <w:r w:rsidR="00F17F0C">
        <w:t xml:space="preserve"> vulnerability </w:t>
      </w:r>
      <w:r w:rsidR="00F17F0C" w:rsidRPr="00F17F0C">
        <w:t>(</w:t>
      </w:r>
      <w:r w:rsidR="00F17F0C" w:rsidRPr="00F17F0C">
        <w:rPr>
          <w:i/>
          <w:iCs/>
        </w:rPr>
        <w:t>CVE - CVE-2017-0144</w:t>
      </w:r>
      <w:r w:rsidR="00F17F0C" w:rsidRPr="00F17F0C">
        <w:t>)</w:t>
      </w:r>
    </w:p>
    <w:p w14:paraId="7B2EF2C4" w14:textId="78B9E0F3" w:rsidR="00975C35" w:rsidRPr="00604B53" w:rsidRDefault="00975C35">
      <w:r w:rsidRPr="00975C35">
        <w:drawing>
          <wp:inline distT="0" distB="0" distL="0" distR="0" wp14:anchorId="0DF7C517" wp14:editId="7550ABBD">
            <wp:extent cx="5930900" cy="273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0900" cy="2730500"/>
                    </a:xfrm>
                    <a:prstGeom prst="rect">
                      <a:avLst/>
                    </a:prstGeom>
                  </pic:spPr>
                </pic:pic>
              </a:graphicData>
            </a:graphic>
          </wp:inline>
        </w:drawing>
      </w:r>
    </w:p>
    <w:p w14:paraId="47145059" w14:textId="77777777" w:rsidR="001936F6" w:rsidRDefault="001936F6">
      <w:pPr>
        <w:rPr>
          <w:b/>
          <w:bCs/>
        </w:rPr>
      </w:pPr>
    </w:p>
    <w:p w14:paraId="700C9427" w14:textId="002C85C4" w:rsidR="00BD55A0" w:rsidRPr="00BD55A0" w:rsidRDefault="00BD55A0">
      <w:pPr>
        <w:rPr>
          <w:b/>
          <w:bCs/>
        </w:rPr>
      </w:pPr>
      <w:r w:rsidRPr="00BD55A0">
        <w:rPr>
          <w:b/>
          <w:bCs/>
        </w:rPr>
        <w:t>Second vulnerability</w:t>
      </w:r>
    </w:p>
    <w:p w14:paraId="45BD09C4" w14:textId="1D2869A3" w:rsidR="001936F6" w:rsidRDefault="00030112" w:rsidP="001936F6">
      <w:r>
        <w:lastRenderedPageBreak/>
        <w:t xml:space="preserve">Windows MSRPC – </w:t>
      </w:r>
      <w:r w:rsidR="00893C10">
        <w:t xml:space="preserve">Information Disclosure vulnerability – Allows for further compromise a system, attacker can then run customer scripts and applications. </w:t>
      </w:r>
      <w:r w:rsidR="00893C10" w:rsidRPr="00893C10">
        <w:t>(</w:t>
      </w:r>
      <w:r w:rsidR="00893C10" w:rsidRPr="00893C10">
        <w:rPr>
          <w:i/>
          <w:iCs/>
        </w:rPr>
        <w:t>CVE - CVE-2018-8407</w:t>
      </w:r>
      <w:r w:rsidR="00893C10" w:rsidRPr="00893C10">
        <w:t>)</w:t>
      </w:r>
    </w:p>
    <w:p w14:paraId="4310A8E8" w14:textId="48E3110C" w:rsidR="00975C35" w:rsidRPr="00604B53" w:rsidRDefault="00030112" w:rsidP="001936F6">
      <w:r w:rsidRPr="00030112">
        <w:drawing>
          <wp:inline distT="0" distB="0" distL="0" distR="0" wp14:anchorId="088F6627" wp14:editId="40F9C40E">
            <wp:extent cx="5943600" cy="2247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47265"/>
                    </a:xfrm>
                    <a:prstGeom prst="rect">
                      <a:avLst/>
                    </a:prstGeom>
                  </pic:spPr>
                </pic:pic>
              </a:graphicData>
            </a:graphic>
          </wp:inline>
        </w:drawing>
      </w:r>
    </w:p>
    <w:p w14:paraId="0DB37C6A" w14:textId="39B8B803" w:rsidR="00BD55A0" w:rsidRDefault="00BD55A0"/>
    <w:p w14:paraId="7E782C32" w14:textId="2F6E7940" w:rsidR="00BD55A0" w:rsidRDefault="00BD55A0">
      <w:pPr>
        <w:rPr>
          <w:b/>
          <w:bCs/>
        </w:rPr>
      </w:pPr>
      <w:r w:rsidRPr="00BD55A0">
        <w:rPr>
          <w:b/>
          <w:bCs/>
        </w:rPr>
        <w:t>Third vulnerability</w:t>
      </w:r>
    </w:p>
    <w:p w14:paraId="715B3D3F" w14:textId="309A6237" w:rsidR="001936F6" w:rsidRDefault="001936F6" w:rsidP="001936F6">
      <w:r w:rsidRPr="00604B53">
        <w:t xml:space="preserve">And </w:t>
      </w:r>
      <w:r>
        <w:t>the potential implications</w:t>
      </w:r>
    </w:p>
    <w:p w14:paraId="3923573B" w14:textId="7976567F" w:rsidR="00BB61D4" w:rsidRDefault="00BB61D4" w:rsidP="00BB61D4">
      <w:r>
        <w:t xml:space="preserve">OpenSSH 5.5pl – Allows remote servers to obtain sensitive information from memory by requesting buffer by reading the private key </w:t>
      </w:r>
      <w:r w:rsidRPr="00043339">
        <w:t>(</w:t>
      </w:r>
      <w:r w:rsidRPr="00043339">
        <w:rPr>
          <w:i/>
          <w:iCs/>
        </w:rPr>
        <w:t>CVE - CVE-2016-0777</w:t>
      </w:r>
      <w:r w:rsidRPr="00043339">
        <w:t>)</w:t>
      </w:r>
    </w:p>
    <w:p w14:paraId="2DB6A4DC" w14:textId="1BD64C63" w:rsidR="00030112" w:rsidRDefault="00030112" w:rsidP="001936F6"/>
    <w:p w14:paraId="0418E3FE" w14:textId="45BA1706" w:rsidR="00030112" w:rsidRPr="00604B53" w:rsidRDefault="00030112" w:rsidP="001936F6">
      <w:r w:rsidRPr="00030112">
        <w:drawing>
          <wp:inline distT="0" distB="0" distL="0" distR="0" wp14:anchorId="0F122CA1" wp14:editId="4746E219">
            <wp:extent cx="42799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9900" cy="1562100"/>
                    </a:xfrm>
                    <a:prstGeom prst="rect">
                      <a:avLst/>
                    </a:prstGeom>
                  </pic:spPr>
                </pic:pic>
              </a:graphicData>
            </a:graphic>
          </wp:inline>
        </w:drawing>
      </w:r>
    </w:p>
    <w:p w14:paraId="3C2E602C" w14:textId="5A2C3C3E" w:rsidR="00674197" w:rsidRDefault="00674197">
      <w:pPr>
        <w:rPr>
          <w:b/>
          <w:bCs/>
        </w:rPr>
      </w:pPr>
    </w:p>
    <w:p w14:paraId="6E100291" w14:textId="54EBDC18" w:rsidR="00674197" w:rsidRDefault="00674197" w:rsidP="00674197">
      <w:pPr>
        <w:jc w:val="center"/>
        <w:rPr>
          <w:b/>
          <w:bCs/>
        </w:rPr>
      </w:pPr>
      <w:r>
        <w:rPr>
          <w:b/>
          <w:bCs/>
        </w:rPr>
        <w:t>C.  Wireshark Anomalies</w:t>
      </w:r>
    </w:p>
    <w:p w14:paraId="77675A5C" w14:textId="53026CDD" w:rsidR="00674197" w:rsidRDefault="00674197">
      <w:pPr>
        <w:rPr>
          <w:b/>
          <w:bCs/>
        </w:rPr>
      </w:pPr>
    </w:p>
    <w:p w14:paraId="1F17346D" w14:textId="7BA802EB" w:rsidR="00674197" w:rsidRDefault="00674197">
      <w:pPr>
        <w:rPr>
          <w:b/>
          <w:bCs/>
        </w:rPr>
      </w:pPr>
      <w:r>
        <w:rPr>
          <w:b/>
          <w:bCs/>
        </w:rPr>
        <w:t>First Anomaly</w:t>
      </w:r>
    </w:p>
    <w:p w14:paraId="36AD13A2" w14:textId="33F1818B" w:rsidR="00674197" w:rsidRDefault="00674197" w:rsidP="00674197">
      <w:r w:rsidRPr="001936F6">
        <w:t>And evidence</w:t>
      </w:r>
      <w:r w:rsidR="001936F6">
        <w:t>, plus the range of packets</w:t>
      </w:r>
    </w:p>
    <w:p w14:paraId="53038AF6" w14:textId="5E16D10F" w:rsidR="00AE0B18" w:rsidRDefault="00AE0B18" w:rsidP="00674197">
      <w:r>
        <w:t>FTP (FileZilla)</w:t>
      </w:r>
      <w:r w:rsidR="00BB61D4">
        <w:t xml:space="preserve"> </w:t>
      </w:r>
      <w:r w:rsidR="00893C10">
        <w:t>–</w:t>
      </w:r>
      <w:r w:rsidR="00BB61D4">
        <w:t xml:space="preserve"> </w:t>
      </w:r>
      <w:r w:rsidR="00893C10">
        <w:t xml:space="preserve">Buffer Overflow allowing for remote authenticated attackers to cause a denial of service and remote code execution. </w:t>
      </w:r>
      <w:r w:rsidR="00893C10" w:rsidRPr="00893C10">
        <w:t>(</w:t>
      </w:r>
      <w:r w:rsidR="00893C10" w:rsidRPr="00893C10">
        <w:rPr>
          <w:i/>
          <w:iCs/>
        </w:rPr>
        <w:t>CVE - CVE-2006-2173</w:t>
      </w:r>
      <w:r w:rsidR="00893C10" w:rsidRPr="00893C10">
        <w:t>)</w:t>
      </w:r>
    </w:p>
    <w:p w14:paraId="629F92CE" w14:textId="2CB2F33D" w:rsidR="00AE0B18" w:rsidRPr="001936F6" w:rsidRDefault="00AE0B18" w:rsidP="00674197">
      <w:r w:rsidRPr="00AE0B18">
        <w:lastRenderedPageBreak/>
        <w:drawing>
          <wp:inline distT="0" distB="0" distL="0" distR="0" wp14:anchorId="682A47C5" wp14:editId="41D8C45A">
            <wp:extent cx="5943600" cy="835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35660"/>
                    </a:xfrm>
                    <a:prstGeom prst="rect">
                      <a:avLst/>
                    </a:prstGeom>
                  </pic:spPr>
                </pic:pic>
              </a:graphicData>
            </a:graphic>
          </wp:inline>
        </w:drawing>
      </w:r>
    </w:p>
    <w:p w14:paraId="7BCE1C3D" w14:textId="2D1E4653" w:rsidR="00674197" w:rsidRDefault="00674197">
      <w:pPr>
        <w:rPr>
          <w:b/>
          <w:bCs/>
        </w:rPr>
      </w:pPr>
    </w:p>
    <w:p w14:paraId="7D7CA2DC" w14:textId="73A33C3A" w:rsidR="00674197" w:rsidRDefault="00674197">
      <w:pPr>
        <w:rPr>
          <w:b/>
          <w:bCs/>
        </w:rPr>
      </w:pPr>
      <w:r>
        <w:rPr>
          <w:b/>
          <w:bCs/>
        </w:rPr>
        <w:t>Second Anomaly</w:t>
      </w:r>
    </w:p>
    <w:p w14:paraId="75944A5A" w14:textId="54BC176E" w:rsidR="001936F6" w:rsidRDefault="00674197" w:rsidP="001936F6">
      <w:r w:rsidRPr="001936F6">
        <w:t>And evidence</w:t>
      </w:r>
      <w:r w:rsidR="001936F6">
        <w:t>, plus the range of packets</w:t>
      </w:r>
    </w:p>
    <w:p w14:paraId="4EDBC029" w14:textId="09EE995D" w:rsidR="00AE0B18" w:rsidRDefault="00AE0B18" w:rsidP="001936F6">
      <w:r>
        <w:t>SSHv1 OpenSSH 5.5pl</w:t>
      </w:r>
      <w:r w:rsidR="005256DC">
        <w:t xml:space="preserve"> – Allows remote servers to obtain sensitive information from memory by requesting buffer </w:t>
      </w:r>
      <w:r w:rsidR="00BB61D4">
        <w:t>by reading the private key</w:t>
      </w:r>
      <w:r>
        <w:t xml:space="preserve"> </w:t>
      </w:r>
      <w:r w:rsidR="00043339" w:rsidRPr="00043339">
        <w:t>(</w:t>
      </w:r>
      <w:r w:rsidR="00043339" w:rsidRPr="00043339">
        <w:rPr>
          <w:i/>
          <w:iCs/>
        </w:rPr>
        <w:t>CVE - CVE-2016-0777</w:t>
      </w:r>
      <w:r w:rsidR="00043339" w:rsidRPr="00043339">
        <w:t>)</w:t>
      </w:r>
    </w:p>
    <w:p w14:paraId="1257F9CD" w14:textId="77777777" w:rsidR="005042F0" w:rsidRDefault="005042F0" w:rsidP="001936F6"/>
    <w:p w14:paraId="1D743159" w14:textId="20299D65" w:rsidR="00AE0B18" w:rsidRPr="001936F6" w:rsidRDefault="00AE0B18" w:rsidP="001936F6">
      <w:r w:rsidRPr="00AE0B18">
        <w:drawing>
          <wp:inline distT="0" distB="0" distL="0" distR="0" wp14:anchorId="7787FAD0" wp14:editId="6008A6DA">
            <wp:extent cx="5943600" cy="1313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13815"/>
                    </a:xfrm>
                    <a:prstGeom prst="rect">
                      <a:avLst/>
                    </a:prstGeom>
                  </pic:spPr>
                </pic:pic>
              </a:graphicData>
            </a:graphic>
          </wp:inline>
        </w:drawing>
      </w:r>
    </w:p>
    <w:p w14:paraId="19F9A363" w14:textId="18FDC1F1" w:rsidR="00674197" w:rsidRDefault="00674197">
      <w:pPr>
        <w:rPr>
          <w:b/>
          <w:bCs/>
        </w:rPr>
      </w:pPr>
    </w:p>
    <w:p w14:paraId="5A05FE23" w14:textId="272909D1" w:rsidR="00674197" w:rsidRDefault="00674197">
      <w:pPr>
        <w:rPr>
          <w:b/>
          <w:bCs/>
        </w:rPr>
      </w:pPr>
      <w:r>
        <w:rPr>
          <w:b/>
          <w:bCs/>
        </w:rPr>
        <w:t>Third Anomaly</w:t>
      </w:r>
    </w:p>
    <w:p w14:paraId="62D67FDA" w14:textId="16BC39F7" w:rsidR="001936F6" w:rsidRDefault="00674197" w:rsidP="001936F6">
      <w:r w:rsidRPr="001936F6">
        <w:t>And evidence</w:t>
      </w:r>
      <w:r w:rsidR="001936F6">
        <w:t>, plus the range of packets</w:t>
      </w:r>
    </w:p>
    <w:p w14:paraId="4E08714D" w14:textId="28DD9068" w:rsidR="00F1341B" w:rsidRDefault="00F1341B" w:rsidP="001936F6">
      <w:r>
        <w:t xml:space="preserve">Heap-based buffer overflow in the </w:t>
      </w:r>
      <w:proofErr w:type="spellStart"/>
      <w:r>
        <w:t>nbns_spoof</w:t>
      </w:r>
      <w:proofErr w:type="spellEnd"/>
      <w:r>
        <w:t xml:space="preserve"> function allows for remote denial of service or possible remote code execution. </w:t>
      </w:r>
      <w:r w:rsidR="000E45CF" w:rsidRPr="000E45CF">
        <w:t>(</w:t>
      </w:r>
      <w:r w:rsidR="000E45CF" w:rsidRPr="000E45CF">
        <w:rPr>
          <w:i/>
          <w:iCs/>
        </w:rPr>
        <w:t>CVE - CVE-2014-9377</w:t>
      </w:r>
      <w:r w:rsidR="000E45CF" w:rsidRPr="000E45CF">
        <w:t>)</w:t>
      </w:r>
    </w:p>
    <w:p w14:paraId="4EFEA73A" w14:textId="0DB0F996" w:rsidR="00F1341B" w:rsidRPr="001936F6" w:rsidRDefault="00F1341B" w:rsidP="001936F6">
      <w:r w:rsidRPr="00F1341B">
        <w:drawing>
          <wp:inline distT="0" distB="0" distL="0" distR="0" wp14:anchorId="5963B1F4" wp14:editId="79E664F6">
            <wp:extent cx="5943600" cy="1811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11020"/>
                    </a:xfrm>
                    <a:prstGeom prst="rect">
                      <a:avLst/>
                    </a:prstGeom>
                  </pic:spPr>
                </pic:pic>
              </a:graphicData>
            </a:graphic>
          </wp:inline>
        </w:drawing>
      </w:r>
    </w:p>
    <w:p w14:paraId="064018FC" w14:textId="28D6F795" w:rsidR="00674197" w:rsidRDefault="00674197">
      <w:pPr>
        <w:rPr>
          <w:b/>
          <w:bCs/>
        </w:rPr>
      </w:pPr>
    </w:p>
    <w:p w14:paraId="59E4DEC7" w14:textId="70ADA327" w:rsidR="00674197" w:rsidRDefault="00674197" w:rsidP="00674197">
      <w:pPr>
        <w:jc w:val="center"/>
        <w:rPr>
          <w:b/>
          <w:bCs/>
        </w:rPr>
      </w:pPr>
      <w:r>
        <w:rPr>
          <w:b/>
          <w:bCs/>
        </w:rPr>
        <w:t xml:space="preserve">D. Implications of each </w:t>
      </w:r>
      <w:r w:rsidR="001936F6">
        <w:rPr>
          <w:b/>
          <w:bCs/>
        </w:rPr>
        <w:t xml:space="preserve">Wireshark </w:t>
      </w:r>
      <w:r>
        <w:rPr>
          <w:b/>
          <w:bCs/>
        </w:rPr>
        <w:t>Anomaly</w:t>
      </w:r>
    </w:p>
    <w:p w14:paraId="7E2E4E75" w14:textId="77777777" w:rsidR="00674197" w:rsidRDefault="00674197">
      <w:pPr>
        <w:rPr>
          <w:b/>
          <w:bCs/>
        </w:rPr>
      </w:pPr>
    </w:p>
    <w:p w14:paraId="462BAEE1" w14:textId="67FE1309" w:rsidR="00674197" w:rsidRDefault="00674197">
      <w:pPr>
        <w:rPr>
          <w:b/>
          <w:bCs/>
        </w:rPr>
      </w:pPr>
      <w:r>
        <w:rPr>
          <w:b/>
          <w:bCs/>
        </w:rPr>
        <w:lastRenderedPageBreak/>
        <w:t xml:space="preserve">Implications of taking no action 1 </w:t>
      </w:r>
    </w:p>
    <w:p w14:paraId="4875F371" w14:textId="488853CF" w:rsidR="001936F6" w:rsidRDefault="00070CE8" w:rsidP="00674197">
      <w:pPr>
        <w:rPr>
          <w:b/>
          <w:bCs/>
        </w:rPr>
      </w:pPr>
      <w:r>
        <w:t>By leaving this anomaly exposed</w:t>
      </w:r>
      <w:r w:rsidR="003351EC">
        <w:t xml:space="preserve"> the organization could suffer a potential remote code execution that will allow the attacker to traverse the directory structure on the victim machine. </w:t>
      </w:r>
      <w:r w:rsidR="003351EC" w:rsidRPr="003351EC">
        <w:t>(</w:t>
      </w:r>
      <w:r w:rsidR="003351EC" w:rsidRPr="003351EC">
        <w:rPr>
          <w:i/>
          <w:iCs/>
        </w:rPr>
        <w:t>NVD - CVE-2006-2173</w:t>
      </w:r>
      <w:r w:rsidR="003351EC" w:rsidRPr="003351EC">
        <w:t>)</w:t>
      </w:r>
    </w:p>
    <w:p w14:paraId="48CDD5B2" w14:textId="78CC1607" w:rsidR="00674197" w:rsidRDefault="00674197" w:rsidP="00674197">
      <w:pPr>
        <w:rPr>
          <w:b/>
          <w:bCs/>
        </w:rPr>
      </w:pPr>
      <w:r>
        <w:rPr>
          <w:b/>
          <w:bCs/>
        </w:rPr>
        <w:t>Implications of taking no action 2</w:t>
      </w:r>
    </w:p>
    <w:p w14:paraId="5D0C0BCA" w14:textId="15133943" w:rsidR="00674197" w:rsidRPr="003351EC" w:rsidRDefault="003351EC" w:rsidP="00674197">
      <w:r>
        <w:t xml:space="preserve">By leaving this anomaly exposed the organization is at risk for the victim machines memory to be compromised allowing the attacker to read private keys. This can lead to privilege escalation and pivoting on the network. </w:t>
      </w:r>
      <w:r w:rsidRPr="003351EC">
        <w:t>(</w:t>
      </w:r>
      <w:r w:rsidRPr="003351EC">
        <w:rPr>
          <w:i/>
          <w:iCs/>
        </w:rPr>
        <w:t>NVD - Cve-2016-0777</w:t>
      </w:r>
      <w:r w:rsidRPr="003351EC">
        <w:t>)</w:t>
      </w:r>
    </w:p>
    <w:p w14:paraId="1B8BF418" w14:textId="263BE37D" w:rsidR="00674197" w:rsidRDefault="00674197" w:rsidP="00674197">
      <w:pPr>
        <w:rPr>
          <w:b/>
          <w:bCs/>
        </w:rPr>
      </w:pPr>
      <w:r>
        <w:rPr>
          <w:b/>
          <w:bCs/>
        </w:rPr>
        <w:t>Implications of taking no action 3</w:t>
      </w:r>
      <w:r w:rsidR="00043339">
        <w:rPr>
          <w:b/>
          <w:bCs/>
        </w:rPr>
        <w:t xml:space="preserve"> </w:t>
      </w:r>
    </w:p>
    <w:p w14:paraId="6292E8A8" w14:textId="1E9CCB45" w:rsidR="00065647" w:rsidRPr="00065647" w:rsidRDefault="00065647" w:rsidP="00674197">
      <w:r>
        <w:t xml:space="preserve">Leaving this vulnerability un-remediated leaves, the organization at risk for a denial-of-service attack through the Ettercap 8.1 tool. </w:t>
      </w:r>
      <w:r w:rsidRPr="00065647">
        <w:t>(NVD - CVE-2014-9377)</w:t>
      </w:r>
    </w:p>
    <w:p w14:paraId="642C0296" w14:textId="77777777" w:rsidR="00674197" w:rsidRDefault="00674197" w:rsidP="00674197">
      <w:pPr>
        <w:rPr>
          <w:b/>
          <w:bCs/>
        </w:rPr>
      </w:pPr>
    </w:p>
    <w:p w14:paraId="58067266" w14:textId="77777777" w:rsidR="00674197" w:rsidRPr="00BD55A0" w:rsidRDefault="00674197">
      <w:pPr>
        <w:rPr>
          <w:b/>
          <w:bCs/>
        </w:rPr>
      </w:pPr>
    </w:p>
    <w:p w14:paraId="6AFCC7B5" w14:textId="0709BD68" w:rsidR="00BD55A0" w:rsidRPr="00674197" w:rsidRDefault="00674197" w:rsidP="00674197">
      <w:pPr>
        <w:jc w:val="center"/>
        <w:rPr>
          <w:b/>
          <w:bCs/>
        </w:rPr>
      </w:pPr>
      <w:r w:rsidRPr="00674197">
        <w:rPr>
          <w:b/>
          <w:bCs/>
        </w:rPr>
        <w:t>E.  Recommended Solutions</w:t>
      </w:r>
    </w:p>
    <w:p w14:paraId="52AC90EA" w14:textId="1B2010A2" w:rsidR="00BD55A0" w:rsidRPr="00674197" w:rsidRDefault="00674197">
      <w:pPr>
        <w:rPr>
          <w:b/>
          <w:bCs/>
        </w:rPr>
      </w:pPr>
      <w:r w:rsidRPr="00674197">
        <w:rPr>
          <w:b/>
          <w:bCs/>
        </w:rPr>
        <w:t>First Vulnerability</w:t>
      </w:r>
    </w:p>
    <w:p w14:paraId="382ADF4F" w14:textId="5D11A76D" w:rsidR="00674197" w:rsidRDefault="0077076B">
      <w:bookmarkStart w:id="0" w:name="_Hlk93430978"/>
      <w:r>
        <w:t xml:space="preserve">Recommend solution which is supported by a reliable source  </w:t>
      </w:r>
    </w:p>
    <w:p w14:paraId="0950E1C9" w14:textId="7BAD4338" w:rsidR="00161D0B" w:rsidRDefault="00161D0B">
      <w:r>
        <w:t xml:space="preserve">The recommended solution is to patch with either the Security Only or Monthly rollup </w:t>
      </w:r>
      <w:r w:rsidR="00BC08F2">
        <w:t xml:space="preserve">(KB4012216/KB4012212) </w:t>
      </w:r>
      <w:r>
        <w:t xml:space="preserve">provided from Microsoft. </w:t>
      </w:r>
      <w:r w:rsidRPr="00161D0B">
        <w:t>(</w:t>
      </w:r>
      <w:r w:rsidRPr="00161D0B">
        <w:rPr>
          <w:i/>
          <w:iCs/>
        </w:rPr>
        <w:t>Security Update Guide - Microsoft Security Response Center</w:t>
      </w:r>
      <w:r w:rsidRPr="00161D0B">
        <w:t>)</w:t>
      </w:r>
    </w:p>
    <w:bookmarkEnd w:id="0"/>
    <w:p w14:paraId="7E9BFF6B" w14:textId="50D7FD41" w:rsidR="00674197" w:rsidRDefault="00674197" w:rsidP="00674197">
      <w:pPr>
        <w:rPr>
          <w:b/>
          <w:bCs/>
        </w:rPr>
      </w:pPr>
      <w:r w:rsidRPr="00674197">
        <w:rPr>
          <w:b/>
          <w:bCs/>
        </w:rPr>
        <w:t>Second Vulnerability</w:t>
      </w:r>
    </w:p>
    <w:p w14:paraId="091B810E" w14:textId="5CC3DC7B" w:rsidR="0077076B" w:rsidRDefault="0077076B" w:rsidP="00674197">
      <w:r w:rsidRPr="0077076B">
        <w:t xml:space="preserve">Recommend solution which is supported by a reliable source  </w:t>
      </w:r>
    </w:p>
    <w:p w14:paraId="367B6B32" w14:textId="542E506A" w:rsidR="00893C10" w:rsidRPr="00674197" w:rsidRDefault="00893C10" w:rsidP="00674197">
      <w:pPr>
        <w:rPr>
          <w:b/>
          <w:bCs/>
        </w:rPr>
      </w:pPr>
      <w:r>
        <w:t xml:space="preserve">The recommended solution from Microsoft would be to patch the system using </w:t>
      </w:r>
      <w:r w:rsidR="0073248F">
        <w:t xml:space="preserve">KB4462927 from Microsoft </w:t>
      </w:r>
      <w:r w:rsidR="0073248F" w:rsidRPr="0073248F">
        <w:t>(</w:t>
      </w:r>
      <w:r w:rsidR="0073248F" w:rsidRPr="0073248F">
        <w:rPr>
          <w:i/>
          <w:iCs/>
        </w:rPr>
        <w:t>Security Update Guide - Microsoft Security Response Center</w:t>
      </w:r>
      <w:r w:rsidR="0073248F" w:rsidRPr="0073248F">
        <w:t>)</w:t>
      </w:r>
    </w:p>
    <w:p w14:paraId="0A697139" w14:textId="407CA508" w:rsidR="00674197" w:rsidRDefault="00674197" w:rsidP="00674197">
      <w:pPr>
        <w:rPr>
          <w:b/>
          <w:bCs/>
        </w:rPr>
      </w:pPr>
      <w:r w:rsidRPr="00674197">
        <w:rPr>
          <w:b/>
          <w:bCs/>
        </w:rPr>
        <w:t>Third Vulnerability</w:t>
      </w:r>
    </w:p>
    <w:p w14:paraId="08D3EA91" w14:textId="60BE819B" w:rsidR="0077076B" w:rsidRDefault="0077076B" w:rsidP="00674197">
      <w:r w:rsidRPr="0077076B">
        <w:t xml:space="preserve">Recommend solution which is supported by a reliable source  </w:t>
      </w:r>
    </w:p>
    <w:p w14:paraId="077EF772" w14:textId="0EDC99C8" w:rsidR="001F12BC" w:rsidRPr="00674197" w:rsidRDefault="001F12BC" w:rsidP="00674197">
      <w:pPr>
        <w:rPr>
          <w:b/>
          <w:bCs/>
        </w:rPr>
      </w:pPr>
      <w:r>
        <w:t>The recommended solution for OpenSSH 5.5pl would be to upgrade systems to GPFS V3.5.0.31 or by disabling “</w:t>
      </w:r>
      <w:proofErr w:type="spellStart"/>
      <w:r>
        <w:t>UseRoaming</w:t>
      </w:r>
      <w:proofErr w:type="spellEnd"/>
      <w:r>
        <w:t xml:space="preserve">” in the </w:t>
      </w:r>
      <w:proofErr w:type="spellStart"/>
      <w:r>
        <w:t>ssh_config</w:t>
      </w:r>
      <w:proofErr w:type="spellEnd"/>
      <w:r>
        <w:t xml:space="preserve"> file. </w:t>
      </w:r>
      <w:r w:rsidRPr="001F12BC">
        <w:t>(</w:t>
      </w:r>
      <w:r w:rsidRPr="001F12BC">
        <w:rPr>
          <w:i/>
          <w:iCs/>
        </w:rPr>
        <w:t>Security Bulletin: Vulnerabilities in OpenSSH Affect GPFS V3.5 for Windows (CVE-2016-0777, CVE-2016-0778)</w:t>
      </w:r>
      <w:r w:rsidRPr="001F12BC">
        <w:t>)</w:t>
      </w:r>
    </w:p>
    <w:p w14:paraId="7946AD60" w14:textId="05B3149E" w:rsidR="00BD55A0" w:rsidRPr="00674197" w:rsidRDefault="00674197">
      <w:pPr>
        <w:rPr>
          <w:b/>
          <w:bCs/>
        </w:rPr>
      </w:pPr>
      <w:r w:rsidRPr="00674197">
        <w:rPr>
          <w:b/>
          <w:bCs/>
        </w:rPr>
        <w:t>First Anomaly</w:t>
      </w:r>
    </w:p>
    <w:p w14:paraId="7FEF071F" w14:textId="1FB015D5" w:rsidR="0077076B" w:rsidRDefault="0077076B" w:rsidP="0077076B">
      <w:r w:rsidRPr="0077076B">
        <w:t xml:space="preserve">Recommend solution which is supported by a reliable source  </w:t>
      </w:r>
    </w:p>
    <w:p w14:paraId="414261F2" w14:textId="46CDB987" w:rsidR="000E1AB3" w:rsidRPr="0077076B" w:rsidRDefault="000E1AB3" w:rsidP="0077076B">
      <w:r>
        <w:t xml:space="preserve">FTPD FileZilla vulnerability, the recommendation to mitigate is to patch the FileZilla client to version 2.23 or later.  </w:t>
      </w:r>
      <w:r w:rsidRPr="000E1AB3">
        <w:t>(</w:t>
      </w:r>
      <w:r w:rsidRPr="000E1AB3">
        <w:rPr>
          <w:i/>
          <w:iCs/>
        </w:rPr>
        <w:t>FileZilla PORT and PASS Command Denial of Service CVE-2006-2173 Vulnerability Report</w:t>
      </w:r>
      <w:r w:rsidRPr="000E1AB3">
        <w:t>)</w:t>
      </w:r>
    </w:p>
    <w:p w14:paraId="422AB73B" w14:textId="13A84A65" w:rsidR="00674197" w:rsidRPr="00674197" w:rsidRDefault="00674197">
      <w:pPr>
        <w:rPr>
          <w:b/>
          <w:bCs/>
        </w:rPr>
      </w:pPr>
      <w:r w:rsidRPr="00674197">
        <w:rPr>
          <w:b/>
          <w:bCs/>
        </w:rPr>
        <w:t>Second Anomaly</w:t>
      </w:r>
    </w:p>
    <w:p w14:paraId="55F9097F" w14:textId="0A6C7C3D" w:rsidR="0077076B" w:rsidRDefault="0077076B" w:rsidP="0077076B">
      <w:r w:rsidRPr="0077076B">
        <w:lastRenderedPageBreak/>
        <w:t xml:space="preserve">Recommend solution which is supported by a reliable source  </w:t>
      </w:r>
    </w:p>
    <w:p w14:paraId="7EE6ED26" w14:textId="6A3B2E59" w:rsidR="00DF7620" w:rsidRPr="00DF7620" w:rsidRDefault="00DF7620" w:rsidP="0077076B">
      <w:pPr>
        <w:rPr>
          <w:b/>
          <w:bCs/>
        </w:rPr>
      </w:pPr>
      <w:r w:rsidRPr="00DF7620">
        <w:t>The recommended solution for OpenSSH 5.5pl would be to upgrade systems to GPFS V3.5.0.31 or by disabling “</w:t>
      </w:r>
      <w:proofErr w:type="spellStart"/>
      <w:r w:rsidRPr="00DF7620">
        <w:t>UseRoaming</w:t>
      </w:r>
      <w:proofErr w:type="spellEnd"/>
      <w:r w:rsidRPr="00DF7620">
        <w:t xml:space="preserve">” in the </w:t>
      </w:r>
      <w:proofErr w:type="spellStart"/>
      <w:r w:rsidRPr="00DF7620">
        <w:t>ssh_config</w:t>
      </w:r>
      <w:proofErr w:type="spellEnd"/>
      <w:r w:rsidRPr="00DF7620">
        <w:t xml:space="preserve"> file. (</w:t>
      </w:r>
      <w:r w:rsidRPr="00DF7620">
        <w:rPr>
          <w:i/>
          <w:iCs/>
        </w:rPr>
        <w:t>Security Bulletin: Vulnerabilities in OpenSSH Affect GPFS V3.5 for Windows (CVE-2016-0777, CVE-2016-0778)</w:t>
      </w:r>
      <w:r w:rsidRPr="00DF7620">
        <w:t>)</w:t>
      </w:r>
    </w:p>
    <w:p w14:paraId="3A3AB41F" w14:textId="3430523A" w:rsidR="00674197" w:rsidRPr="00674197" w:rsidRDefault="00674197">
      <w:pPr>
        <w:rPr>
          <w:b/>
          <w:bCs/>
        </w:rPr>
      </w:pPr>
      <w:r w:rsidRPr="00674197">
        <w:rPr>
          <w:b/>
          <w:bCs/>
        </w:rPr>
        <w:t>Third Anomaly</w:t>
      </w:r>
    </w:p>
    <w:p w14:paraId="53BB410B" w14:textId="41CA447D" w:rsidR="0077076B" w:rsidRDefault="0077076B" w:rsidP="0077076B">
      <w:r w:rsidRPr="0077076B">
        <w:t xml:space="preserve">Recommend solution which is supported by a reliable source  </w:t>
      </w:r>
    </w:p>
    <w:p w14:paraId="07B2382B" w14:textId="67A6208D" w:rsidR="00200FFB" w:rsidRDefault="00200FFB" w:rsidP="0077076B">
      <w:r>
        <w:t xml:space="preserve">To prevent </w:t>
      </w:r>
      <w:proofErr w:type="spellStart"/>
      <w:r>
        <w:t>nbns_spoofing</w:t>
      </w:r>
      <w:proofErr w:type="spellEnd"/>
      <w:r>
        <w:t xml:space="preserve"> an organization would need to implement a combination of network traffic filtering and host-based security</w:t>
      </w:r>
      <w:r w:rsidR="008E24EC">
        <w:t xml:space="preserve">, configured to block traffic not necessary to the infrastructure. By further applying extended Access Control Lists to block outside or untrusted network traffic. </w:t>
      </w:r>
      <w:r w:rsidR="008E24EC" w:rsidRPr="008E24EC">
        <w:t>(</w:t>
      </w:r>
      <w:r w:rsidR="008E24EC" w:rsidRPr="008E24EC">
        <w:rPr>
          <w:i/>
          <w:iCs/>
        </w:rPr>
        <w:t>Filter Network Traffic, Mitigation M1037 - Enterprise | MITRE ATT&amp;CK®</w:t>
      </w:r>
      <w:r w:rsidR="008E24EC" w:rsidRPr="008E24EC">
        <w:t>)</w:t>
      </w:r>
    </w:p>
    <w:p w14:paraId="3AECF461" w14:textId="77777777" w:rsidR="00886D9D" w:rsidRPr="0077076B" w:rsidRDefault="00886D9D" w:rsidP="0077076B"/>
    <w:p w14:paraId="3CCF5A74" w14:textId="6D7FD8B9" w:rsidR="00674197" w:rsidRDefault="00674197"/>
    <w:p w14:paraId="5CAA1B3B" w14:textId="5058EFD3" w:rsidR="00674197" w:rsidRDefault="00674197" w:rsidP="00674197">
      <w:pPr>
        <w:jc w:val="center"/>
        <w:rPr>
          <w:b/>
          <w:bCs/>
        </w:rPr>
      </w:pPr>
      <w:r w:rsidRPr="00674197">
        <w:rPr>
          <w:b/>
          <w:bCs/>
        </w:rPr>
        <w:t>References</w:t>
      </w:r>
    </w:p>
    <w:p w14:paraId="25355D3D" w14:textId="2D494ABF" w:rsidR="001936F6" w:rsidRPr="001936F6" w:rsidRDefault="001936F6" w:rsidP="001936F6">
      <w:r>
        <w:t>Compile all references used in the paper here, deduplicated, and in order of the author’s last name</w:t>
      </w:r>
    </w:p>
    <w:p w14:paraId="7EF557C7" w14:textId="77777777" w:rsidR="001936F6" w:rsidRPr="001936F6" w:rsidRDefault="001936F6" w:rsidP="001936F6"/>
    <w:p w14:paraId="7FA0895A" w14:textId="57C9D4AE" w:rsidR="00BD55A0" w:rsidRDefault="000E45CF">
      <w:r w:rsidRPr="000E45CF">
        <w:rPr>
          <w:i/>
          <w:iCs/>
        </w:rPr>
        <w:t>CVE - CVE-2014-9377</w:t>
      </w:r>
      <w:r w:rsidRPr="000E45CF">
        <w:t>. cve.mitre.org/</w:t>
      </w:r>
      <w:proofErr w:type="spellStart"/>
      <w:r w:rsidRPr="000E45CF">
        <w:t>cgi</w:t>
      </w:r>
      <w:proofErr w:type="spellEnd"/>
      <w:r w:rsidRPr="000E45CF">
        <w:t>-bin/</w:t>
      </w:r>
      <w:proofErr w:type="spellStart"/>
      <w:r w:rsidRPr="000E45CF">
        <w:t>cvename.cgi?name</w:t>
      </w:r>
      <w:proofErr w:type="spellEnd"/>
      <w:r w:rsidRPr="000E45CF">
        <w:t>=CVE-2014-9377. Accessed 26 Sept. 2022.</w:t>
      </w:r>
    </w:p>
    <w:p w14:paraId="74F0EBF4" w14:textId="28155C68" w:rsidR="00043339" w:rsidRDefault="00043339">
      <w:r w:rsidRPr="00043339">
        <w:rPr>
          <w:i/>
          <w:iCs/>
        </w:rPr>
        <w:t>CVE - CVE-2016-0777</w:t>
      </w:r>
      <w:r w:rsidRPr="00043339">
        <w:t>. cve.mitre.org/</w:t>
      </w:r>
      <w:proofErr w:type="spellStart"/>
      <w:r w:rsidRPr="00043339">
        <w:t>cgi</w:t>
      </w:r>
      <w:proofErr w:type="spellEnd"/>
      <w:r w:rsidRPr="00043339">
        <w:t>-bin/</w:t>
      </w:r>
      <w:proofErr w:type="spellStart"/>
      <w:r w:rsidRPr="00043339">
        <w:t>cvename.cgi?name</w:t>
      </w:r>
      <w:proofErr w:type="spellEnd"/>
      <w:r w:rsidRPr="00043339">
        <w:t>=CVE-2016-0777. Accessed 26 Sept. 2022.</w:t>
      </w:r>
    </w:p>
    <w:p w14:paraId="5686C298" w14:textId="7E001967" w:rsidR="00893C10" w:rsidRDefault="00893C10">
      <w:r w:rsidRPr="00893C10">
        <w:rPr>
          <w:i/>
          <w:iCs/>
        </w:rPr>
        <w:t>CVE - CVE-2006-2173</w:t>
      </w:r>
      <w:r w:rsidRPr="00893C10">
        <w:t>. cve.mitre.org/</w:t>
      </w:r>
      <w:proofErr w:type="spellStart"/>
      <w:r w:rsidRPr="00893C10">
        <w:t>cgi</w:t>
      </w:r>
      <w:proofErr w:type="spellEnd"/>
      <w:r w:rsidRPr="00893C10">
        <w:t>-bin/</w:t>
      </w:r>
      <w:proofErr w:type="spellStart"/>
      <w:r w:rsidRPr="00893C10">
        <w:t>cvename.cgi?name</w:t>
      </w:r>
      <w:proofErr w:type="spellEnd"/>
      <w:r w:rsidRPr="00893C10">
        <w:t>=CVE-2006-2173. Accessed 26 Sept. 2022.</w:t>
      </w:r>
    </w:p>
    <w:p w14:paraId="64DB84EB" w14:textId="326961B7" w:rsidR="00893C10" w:rsidRDefault="00893C10">
      <w:r w:rsidRPr="00893C10">
        <w:rPr>
          <w:i/>
          <w:iCs/>
        </w:rPr>
        <w:t>CVE - CVE-2018-8407</w:t>
      </w:r>
      <w:r w:rsidRPr="00893C10">
        <w:t>. cve.mitre.org/</w:t>
      </w:r>
      <w:proofErr w:type="spellStart"/>
      <w:r w:rsidRPr="00893C10">
        <w:t>cgi</w:t>
      </w:r>
      <w:proofErr w:type="spellEnd"/>
      <w:r w:rsidRPr="00893C10">
        <w:t>-bin/</w:t>
      </w:r>
      <w:proofErr w:type="spellStart"/>
      <w:r w:rsidRPr="00893C10">
        <w:t>cvename.cgi?name</w:t>
      </w:r>
      <w:proofErr w:type="spellEnd"/>
      <w:r w:rsidRPr="00893C10">
        <w:t>=CVE-2018-8407. Accessed 26 Sept. 2022.</w:t>
      </w:r>
    </w:p>
    <w:p w14:paraId="0FD6789C" w14:textId="67143A9B" w:rsidR="00893C10" w:rsidRDefault="00893C10">
      <w:r w:rsidRPr="00893C10">
        <w:rPr>
          <w:i/>
          <w:iCs/>
        </w:rPr>
        <w:t>Security Update Guide - Microsoft Security Response Center</w:t>
      </w:r>
      <w:r w:rsidRPr="00893C10">
        <w:t>. msrc.microsoft.com/update-guide/en-US/vulnerability/CVE-2018-8407. Accessed 26 Sept. 2022.</w:t>
      </w:r>
    </w:p>
    <w:p w14:paraId="0E194851" w14:textId="1AD4C1B2" w:rsidR="00F17F0C" w:rsidRDefault="00F17F0C">
      <w:r w:rsidRPr="00F17F0C">
        <w:rPr>
          <w:i/>
          <w:iCs/>
        </w:rPr>
        <w:t>CVE - CVE-2017-0144</w:t>
      </w:r>
      <w:r w:rsidRPr="00F17F0C">
        <w:t>. cve.mitre.org/</w:t>
      </w:r>
      <w:proofErr w:type="spellStart"/>
      <w:r w:rsidRPr="00F17F0C">
        <w:t>cgi</w:t>
      </w:r>
      <w:proofErr w:type="spellEnd"/>
      <w:r w:rsidRPr="00F17F0C">
        <w:t>-bin/</w:t>
      </w:r>
      <w:proofErr w:type="spellStart"/>
      <w:r w:rsidRPr="00F17F0C">
        <w:t>cvename.cgi?name</w:t>
      </w:r>
      <w:proofErr w:type="spellEnd"/>
      <w:r w:rsidRPr="00F17F0C">
        <w:t>=CVE-2017-0144. Accessed 26 Sept. 2022.</w:t>
      </w:r>
    </w:p>
    <w:p w14:paraId="6F178AC6" w14:textId="7493DB3E" w:rsidR="003351EC" w:rsidRDefault="003351EC">
      <w:r w:rsidRPr="003351EC">
        <w:rPr>
          <w:i/>
          <w:iCs/>
        </w:rPr>
        <w:t>NVD - CVE-2006-2173</w:t>
      </w:r>
      <w:r w:rsidRPr="003351EC">
        <w:t>. nvd.nist.gov/vuln/detail/CVE-2006-2173. Accessed 26 Sept. 2022.</w:t>
      </w:r>
    </w:p>
    <w:p w14:paraId="674ED9CC" w14:textId="002EDD2D" w:rsidR="003351EC" w:rsidRDefault="003351EC">
      <w:r w:rsidRPr="003351EC">
        <w:rPr>
          <w:i/>
          <w:iCs/>
        </w:rPr>
        <w:t>NVD - Cve-2016-0777</w:t>
      </w:r>
      <w:r w:rsidRPr="003351EC">
        <w:t>. nvd.nist.gov/vuln/detail/cve-2016-0777. Accessed 26 Sept. 2022.</w:t>
      </w:r>
    </w:p>
    <w:p w14:paraId="20E7C949" w14:textId="7235798F" w:rsidR="00065647" w:rsidRDefault="00065647">
      <w:r w:rsidRPr="00065647">
        <w:rPr>
          <w:i/>
          <w:iCs/>
        </w:rPr>
        <w:t>NVD - CVE-2014-9377</w:t>
      </w:r>
      <w:r w:rsidRPr="00065647">
        <w:t>. nvd.nist.gov/vuln/detail/CVE-2014-9377#vulnCurrentDescriptionTitle. Accessed 26 Sept. 2022.</w:t>
      </w:r>
    </w:p>
    <w:p w14:paraId="08854A45" w14:textId="1E781C42" w:rsidR="00161D0B" w:rsidRDefault="00161D0B">
      <w:r w:rsidRPr="00161D0B">
        <w:rPr>
          <w:i/>
          <w:iCs/>
        </w:rPr>
        <w:t>---</w:t>
      </w:r>
      <w:r w:rsidRPr="00161D0B">
        <w:t>. msrc.microsoft.com/update-guide/vulnerability/CVE-2017-0144. Accessed 26 Sept. 2022.</w:t>
      </w:r>
    </w:p>
    <w:p w14:paraId="00E0DA89" w14:textId="0B08F6BD" w:rsidR="001F12BC" w:rsidRDefault="001F12BC">
      <w:r w:rsidRPr="001F12BC">
        <w:rPr>
          <w:i/>
          <w:iCs/>
        </w:rPr>
        <w:lastRenderedPageBreak/>
        <w:t>Security Bulletin: Vulnerabilities in OpenSSH Affect GPFS V3.5 for Windows (CVE-2016-0777, CVE-2016-0778)</w:t>
      </w:r>
      <w:r w:rsidRPr="001F12BC">
        <w:t xml:space="preserve">. </w:t>
      </w:r>
      <w:hyperlink r:id="rId18" w:history="1">
        <w:r w:rsidR="000E1AB3" w:rsidRPr="00723FBE">
          <w:rPr>
            <w:rStyle w:val="Hyperlink"/>
          </w:rPr>
          <w:t>www.ibm.com/support/pages/security-bulletin-vulnerabilities-openssh-affect-gpfs-v35-windows-cve-2016-0777-cve-2016-0778. Accessed 26 Sept. 2022</w:t>
        </w:r>
      </w:hyperlink>
      <w:r w:rsidRPr="001F12BC">
        <w:t>.</w:t>
      </w:r>
    </w:p>
    <w:p w14:paraId="62A6B753" w14:textId="3A804A7B" w:rsidR="000E1AB3" w:rsidRDefault="000E1AB3">
      <w:r w:rsidRPr="000E1AB3">
        <w:rPr>
          <w:i/>
          <w:iCs/>
        </w:rPr>
        <w:t>FileZilla PORT and PASS Command Denial of Service CVE-2006-2173 Vulnerability Report</w:t>
      </w:r>
      <w:r w:rsidRPr="000E1AB3">
        <w:t>. exchange.xforce.ibmcloud.com/vulnerabilities/26303. Accessed 26 Sept. 2022.</w:t>
      </w:r>
    </w:p>
    <w:p w14:paraId="66B61996" w14:textId="721D3323" w:rsidR="008E24EC" w:rsidRDefault="008E24EC">
      <w:r w:rsidRPr="008E24EC">
        <w:rPr>
          <w:i/>
          <w:iCs/>
        </w:rPr>
        <w:t>Filter Network Traffic, Mitigation M1037 - Enterprise | MITRE ATT&amp;CK®</w:t>
      </w:r>
      <w:r w:rsidRPr="008E24EC">
        <w:t>. attack.mitre.org/mitigations/M1037. Accessed 26 Sept. 2022.</w:t>
      </w:r>
    </w:p>
    <w:p w14:paraId="148CD9E5" w14:textId="77777777" w:rsidR="00DF7620" w:rsidRDefault="00DF7620"/>
    <w:sectPr w:rsidR="00DF7620" w:rsidSect="00FF34EF">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96D2A" w14:textId="77777777" w:rsidR="000A2D73" w:rsidRDefault="000A2D73" w:rsidP="00070CE8">
      <w:pPr>
        <w:spacing w:after="0" w:line="240" w:lineRule="auto"/>
      </w:pPr>
      <w:r>
        <w:separator/>
      </w:r>
    </w:p>
  </w:endnote>
  <w:endnote w:type="continuationSeparator" w:id="0">
    <w:p w14:paraId="49D73E88" w14:textId="77777777" w:rsidR="000A2D73" w:rsidRDefault="000A2D73" w:rsidP="00070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8161A" w14:textId="77777777" w:rsidR="000A2D73" w:rsidRDefault="000A2D73" w:rsidP="00070CE8">
      <w:pPr>
        <w:spacing w:after="0" w:line="240" w:lineRule="auto"/>
      </w:pPr>
      <w:r>
        <w:separator/>
      </w:r>
    </w:p>
  </w:footnote>
  <w:footnote w:type="continuationSeparator" w:id="0">
    <w:p w14:paraId="3C69323B" w14:textId="77777777" w:rsidR="000A2D73" w:rsidRDefault="000A2D73" w:rsidP="00070C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2131CF"/>
    <w:multiLevelType w:val="hybridMultilevel"/>
    <w:tmpl w:val="48F40980"/>
    <w:lvl w:ilvl="0" w:tplc="433487C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9821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zszQ3MjW0NDQzMDJX0lEKTi0uzszPAykwrQUAZr3TMSwAAAA="/>
  </w:docVars>
  <w:rsids>
    <w:rsidRoot w:val="00456579"/>
    <w:rsid w:val="00030112"/>
    <w:rsid w:val="00043339"/>
    <w:rsid w:val="00065647"/>
    <w:rsid w:val="00070CE8"/>
    <w:rsid w:val="000A2D73"/>
    <w:rsid w:val="000E1AB3"/>
    <w:rsid w:val="000E45CF"/>
    <w:rsid w:val="00161D0B"/>
    <w:rsid w:val="001917E3"/>
    <w:rsid w:val="001936F6"/>
    <w:rsid w:val="001F12BC"/>
    <w:rsid w:val="00200FFB"/>
    <w:rsid w:val="00247E07"/>
    <w:rsid w:val="003351EC"/>
    <w:rsid w:val="00456579"/>
    <w:rsid w:val="004D47AA"/>
    <w:rsid w:val="005042F0"/>
    <w:rsid w:val="005256DC"/>
    <w:rsid w:val="00604B53"/>
    <w:rsid w:val="00674197"/>
    <w:rsid w:val="0073248F"/>
    <w:rsid w:val="0077076B"/>
    <w:rsid w:val="00886D9D"/>
    <w:rsid w:val="00893C10"/>
    <w:rsid w:val="008E24EC"/>
    <w:rsid w:val="00975C35"/>
    <w:rsid w:val="00AE0B18"/>
    <w:rsid w:val="00BB61D4"/>
    <w:rsid w:val="00BC08F2"/>
    <w:rsid w:val="00BD55A0"/>
    <w:rsid w:val="00CD1B70"/>
    <w:rsid w:val="00D67120"/>
    <w:rsid w:val="00DE5820"/>
    <w:rsid w:val="00DF7620"/>
    <w:rsid w:val="00F1341B"/>
    <w:rsid w:val="00F17F0C"/>
    <w:rsid w:val="00FF3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73FDA"/>
  <w15:chartTrackingRefBased/>
  <w15:docId w15:val="{5D37189C-6D21-4142-B1A1-B4AF82E90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76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820"/>
    <w:pPr>
      <w:ind w:left="720"/>
      <w:contextualSpacing/>
    </w:pPr>
  </w:style>
  <w:style w:type="paragraph" w:styleId="Header">
    <w:name w:val="header"/>
    <w:basedOn w:val="Normal"/>
    <w:link w:val="HeaderChar"/>
    <w:uiPriority w:val="99"/>
    <w:unhideWhenUsed/>
    <w:rsid w:val="00070C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CE8"/>
  </w:style>
  <w:style w:type="paragraph" w:styleId="Footer">
    <w:name w:val="footer"/>
    <w:basedOn w:val="Normal"/>
    <w:link w:val="FooterChar"/>
    <w:uiPriority w:val="99"/>
    <w:unhideWhenUsed/>
    <w:rsid w:val="00070C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0CE8"/>
  </w:style>
  <w:style w:type="character" w:styleId="Hyperlink">
    <w:name w:val="Hyperlink"/>
    <w:basedOn w:val="DefaultParagraphFont"/>
    <w:uiPriority w:val="99"/>
    <w:unhideWhenUsed/>
    <w:rsid w:val="000E1AB3"/>
    <w:rPr>
      <w:color w:val="0563C1" w:themeColor="hyperlink"/>
      <w:u w:val="single"/>
    </w:rPr>
  </w:style>
  <w:style w:type="character" w:styleId="UnresolvedMention">
    <w:name w:val="Unresolved Mention"/>
    <w:basedOn w:val="DefaultParagraphFont"/>
    <w:uiPriority w:val="99"/>
    <w:semiHidden/>
    <w:unhideWhenUsed/>
    <w:rsid w:val="000E1A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ibm.com/support/pages/security-bulletin-vulnerabilities-openssh-affect-gpfs-v35-windows-cve-2016-0777-cve-2016-0778.%20Accessed%2026%20Sept.%202022"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917</Words>
  <Characters>5231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Dow</dc:creator>
  <cp:keywords/>
  <dc:description/>
  <cp:lastModifiedBy>Matt Lorenzen</cp:lastModifiedBy>
  <cp:revision>2</cp:revision>
  <dcterms:created xsi:type="dcterms:W3CDTF">2022-09-27T03:29:00Z</dcterms:created>
  <dcterms:modified xsi:type="dcterms:W3CDTF">2022-09-27T03:29:00Z</dcterms:modified>
</cp:coreProperties>
</file>