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72621CA2" w14:textId="284F6F4F"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
    <w:p w14:paraId="15B90DFD" w14:textId="79B5D46C" w:rsidR="00E9722B" w:rsidRDefault="00E9722B" w:rsidP="00E9722B">
      <w:pPr>
        <w:spacing w:line="480" w:lineRule="auto"/>
        <w:ind w:firstLine="720"/>
        <w:rPr>
          <w:sz w:val="24"/>
          <w:szCs w:val="24"/>
        </w:rPr>
      </w:pPr>
      <w:r>
        <w:rPr>
          <w:sz w:val="24"/>
          <w:szCs w:val="24"/>
        </w:rPr>
        <w:t>Include the following in your review:</w:t>
      </w:r>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w:t>
      </w:r>
      <w:r>
        <w:rPr>
          <w:sz w:val="24"/>
          <w:szCs w:val="24"/>
        </w:rPr>
        <w:lastRenderedPageBreak/>
        <w:t xml:space="preserve">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4E2E1A65"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built in functionality from Microsoft Office and Office 365, Google Apps, and other cloud-based email solutions simply aren’t enough. </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700ABB82" w:rsid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68DE5A05" w14:textId="77777777" w:rsidR="0060234D" w:rsidRPr="00E9722B" w:rsidRDefault="0060234D" w:rsidP="00E9722B">
      <w:pPr>
        <w:spacing w:line="480" w:lineRule="auto"/>
        <w:ind w:firstLine="720"/>
        <w:rPr>
          <w:sz w:val="24"/>
          <w:szCs w:val="24"/>
        </w:rPr>
      </w:pP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w:t>
      </w:r>
      <w:r w:rsidRPr="005C71EE">
        <w:rPr>
          <w:sz w:val="24"/>
          <w:szCs w:val="24"/>
        </w:rPr>
        <w:lastRenderedPageBreak/>
        <w:t xml:space="preserve">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w:t>
      </w:r>
      <w:r w:rsidRPr="00820435">
        <w:rPr>
          <w:sz w:val="24"/>
          <w:szCs w:val="24"/>
        </w:rPr>
        <w:lastRenderedPageBreak/>
        <w:t xml:space="preserve">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((Symantec Internet Security Threat Report, n.d.))</w:t>
      </w:r>
    </w:p>
    <w:p w14:paraId="2D95B746" w14:textId="77777777"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rPr>
          <w:i/>
          <w:iCs/>
        </w:rPr>
        <w:t xml:space="preserve">Confidently Secure Your Email </w:t>
      </w:r>
      <w:proofErr w:type="gramStart"/>
      <w:r>
        <w:rPr>
          <w:i/>
          <w:iCs/>
        </w:rPr>
        <w:t>With</w:t>
      </w:r>
      <w:proofErr w:type="gramEnd"/>
      <w:r>
        <w:rPr>
          <w:i/>
          <w:iCs/>
        </w:rPr>
        <w:t xml:space="preserve"> Symantec</w:t>
      </w:r>
      <w:r>
        <w:t>, n.d.))</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((Yumpu.com, n.d.))</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((Tech Republic, n.d.))</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64DF" w14:textId="77777777" w:rsidR="007D0B77" w:rsidRDefault="007D0B77" w:rsidP="007028B6">
      <w:r>
        <w:separator/>
      </w:r>
    </w:p>
  </w:endnote>
  <w:endnote w:type="continuationSeparator" w:id="0">
    <w:p w14:paraId="007608FA" w14:textId="77777777" w:rsidR="007D0B77" w:rsidRDefault="007D0B77"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92C7" w14:textId="77777777" w:rsidR="007D0B77" w:rsidRDefault="007D0B77" w:rsidP="007028B6">
      <w:r>
        <w:separator/>
      </w:r>
    </w:p>
  </w:footnote>
  <w:footnote w:type="continuationSeparator" w:id="0">
    <w:p w14:paraId="3B4AB326" w14:textId="77777777" w:rsidR="007D0B77" w:rsidRDefault="007D0B77"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49EC"/>
    <w:rsid w:val="00060261"/>
    <w:rsid w:val="00063B62"/>
    <w:rsid w:val="00073651"/>
    <w:rsid w:val="000C58C5"/>
    <w:rsid w:val="000F5BFC"/>
    <w:rsid w:val="00115A42"/>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34D"/>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D0B77"/>
    <w:rsid w:val="007D255F"/>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00657"/>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1017"/>
    <w:rsid w:val="00B45921"/>
    <w:rsid w:val="00B768DB"/>
    <w:rsid w:val="00B95483"/>
    <w:rsid w:val="00B97544"/>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D3165F"/>
    <w:rsid w:val="00D51DA0"/>
    <w:rsid w:val="00D64001"/>
    <w:rsid w:val="00D75C22"/>
    <w:rsid w:val="00D86957"/>
    <w:rsid w:val="00DA3D8A"/>
    <w:rsid w:val="00DC4D5C"/>
    <w:rsid w:val="00DE40D7"/>
    <w:rsid w:val="00E1170E"/>
    <w:rsid w:val="00E11945"/>
    <w:rsid w:val="00E11A94"/>
    <w:rsid w:val="00E22D19"/>
    <w:rsid w:val="00E36855"/>
    <w:rsid w:val="00E81E3C"/>
    <w:rsid w:val="00E82F07"/>
    <w:rsid w:val="00E9722B"/>
    <w:rsid w:val="00EA7225"/>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27</cp:revision>
  <dcterms:created xsi:type="dcterms:W3CDTF">2022-12-04T20:34:00Z</dcterms:created>
  <dcterms:modified xsi:type="dcterms:W3CDTF">2023-01-07T03:19:00Z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