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BB8F" w14:textId="76FF8373" w:rsidR="00F03BE5" w:rsidRPr="009B192F" w:rsidRDefault="00151E16" w:rsidP="00F03BE5">
      <w:pPr>
        <w:jc w:val="center"/>
        <w:rPr>
          <w:rFonts w:ascii="Verdana" w:hAnsi="Verdana"/>
          <w:b/>
          <w:sz w:val="28"/>
          <w:szCs w:val="28"/>
        </w:rPr>
      </w:pPr>
      <w:r w:rsidRPr="009B192F">
        <w:rPr>
          <w:rFonts w:ascii="Verdana" w:hAnsi="Verdana"/>
          <w:b/>
          <w:sz w:val="28"/>
          <w:szCs w:val="28"/>
        </w:rPr>
        <w:t>IT</w:t>
      </w:r>
      <w:r w:rsidR="00F03BE5" w:rsidRPr="009B192F">
        <w:rPr>
          <w:rFonts w:ascii="Verdana" w:hAnsi="Verdana"/>
          <w:b/>
          <w:sz w:val="28"/>
          <w:szCs w:val="28"/>
        </w:rPr>
        <w:t xml:space="preserve"> </w:t>
      </w:r>
      <w:r w:rsidR="00205489" w:rsidRPr="009B192F">
        <w:rPr>
          <w:rFonts w:ascii="Verdana" w:hAnsi="Verdana"/>
          <w:b/>
          <w:sz w:val="28"/>
          <w:szCs w:val="28"/>
        </w:rPr>
        <w:t>Capstone Topic Approval Form</w:t>
      </w:r>
    </w:p>
    <w:p w14:paraId="0CC5A2D2" w14:textId="42321397" w:rsidR="001F5D2E" w:rsidRDefault="00F03BE5" w:rsidP="001F5D2E">
      <w:pPr>
        <w:spacing w:after="0"/>
        <w:ind w:firstLine="72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 xml:space="preserve">The purpose of this document is to </w:t>
      </w:r>
      <w:r w:rsidR="00EB71F0" w:rsidRPr="009B192F">
        <w:rPr>
          <w:rFonts w:ascii="Verdana" w:hAnsi="Verdana"/>
          <w:sz w:val="20"/>
          <w:szCs w:val="20"/>
        </w:rPr>
        <w:t>help you clearly explain</w:t>
      </w:r>
      <w:r w:rsidRPr="009B192F">
        <w:rPr>
          <w:rFonts w:ascii="Verdana" w:hAnsi="Verdana"/>
          <w:sz w:val="20"/>
          <w:szCs w:val="20"/>
        </w:rPr>
        <w:t xml:space="preserve"> your </w:t>
      </w:r>
      <w:r w:rsidR="00EE5B22" w:rsidRPr="009B192F">
        <w:rPr>
          <w:rFonts w:ascii="Verdana" w:hAnsi="Verdana"/>
          <w:sz w:val="20"/>
          <w:szCs w:val="20"/>
        </w:rPr>
        <w:t>c</w:t>
      </w:r>
      <w:r w:rsidRPr="009B192F">
        <w:rPr>
          <w:rFonts w:ascii="Verdana" w:hAnsi="Verdana"/>
          <w:sz w:val="20"/>
          <w:szCs w:val="20"/>
        </w:rPr>
        <w:t xml:space="preserve">apstone topic, </w:t>
      </w:r>
      <w:r w:rsidR="00EB71F0" w:rsidRPr="009B192F">
        <w:rPr>
          <w:rFonts w:ascii="Verdana" w:hAnsi="Verdana"/>
          <w:sz w:val="20"/>
          <w:szCs w:val="20"/>
        </w:rPr>
        <w:t xml:space="preserve">project </w:t>
      </w:r>
      <w:r w:rsidRPr="009B192F">
        <w:rPr>
          <w:rFonts w:ascii="Verdana" w:hAnsi="Verdana"/>
          <w:sz w:val="20"/>
          <w:szCs w:val="20"/>
        </w:rPr>
        <w:t>scope</w:t>
      </w:r>
      <w:r w:rsidR="00EB71F0" w:rsidRPr="009B192F">
        <w:rPr>
          <w:rFonts w:ascii="Verdana" w:hAnsi="Verdana"/>
          <w:sz w:val="20"/>
          <w:szCs w:val="20"/>
        </w:rPr>
        <w:t>,</w:t>
      </w:r>
      <w:r w:rsidRPr="009B192F">
        <w:rPr>
          <w:rFonts w:ascii="Verdana" w:hAnsi="Verdana"/>
          <w:sz w:val="20"/>
          <w:szCs w:val="20"/>
        </w:rPr>
        <w:t xml:space="preserve"> and timeline</w:t>
      </w:r>
      <w:r w:rsidR="00205489" w:rsidRPr="009B192F">
        <w:rPr>
          <w:rFonts w:ascii="Verdana" w:hAnsi="Verdana"/>
          <w:sz w:val="20"/>
          <w:szCs w:val="20"/>
        </w:rPr>
        <w:t xml:space="preserve"> and to </w:t>
      </w:r>
      <w:r w:rsidR="00227272">
        <w:rPr>
          <w:rFonts w:ascii="Verdana" w:hAnsi="Verdana"/>
          <w:sz w:val="20"/>
          <w:szCs w:val="20"/>
        </w:rPr>
        <w:t>en</w:t>
      </w:r>
      <w:r w:rsidR="00205489" w:rsidRPr="009B192F">
        <w:rPr>
          <w:rFonts w:ascii="Verdana" w:hAnsi="Verdana"/>
          <w:sz w:val="20"/>
          <w:szCs w:val="20"/>
        </w:rPr>
        <w:t xml:space="preserve">sure that </w:t>
      </w:r>
      <w:r w:rsidR="00EE5B22">
        <w:rPr>
          <w:rFonts w:ascii="Verdana" w:hAnsi="Verdana"/>
          <w:sz w:val="20"/>
          <w:szCs w:val="20"/>
        </w:rPr>
        <w:t>they</w:t>
      </w:r>
      <w:r w:rsidR="00EE5B22" w:rsidRPr="009B192F">
        <w:rPr>
          <w:rFonts w:ascii="Verdana" w:hAnsi="Verdana"/>
          <w:sz w:val="20"/>
          <w:szCs w:val="20"/>
        </w:rPr>
        <w:t xml:space="preserve"> </w:t>
      </w:r>
      <w:r w:rsidR="00205489" w:rsidRPr="009B192F">
        <w:rPr>
          <w:rFonts w:ascii="Verdana" w:hAnsi="Verdana"/>
          <w:sz w:val="20"/>
          <w:szCs w:val="20"/>
        </w:rPr>
        <w:t>align with your degree emphasis</w:t>
      </w:r>
      <w:r w:rsidRPr="009B192F">
        <w:rPr>
          <w:rFonts w:ascii="Verdana" w:hAnsi="Verdana"/>
          <w:sz w:val="20"/>
          <w:szCs w:val="20"/>
        </w:rPr>
        <w:t xml:space="preserve">. Without </w:t>
      </w:r>
      <w:r w:rsidR="00EB71F0" w:rsidRPr="009B192F">
        <w:rPr>
          <w:rFonts w:ascii="Verdana" w:hAnsi="Verdana"/>
          <w:sz w:val="20"/>
          <w:szCs w:val="20"/>
        </w:rPr>
        <w:t xml:space="preserve">clearly </w:t>
      </w:r>
      <w:r w:rsidR="001F5D2E">
        <w:rPr>
          <w:rFonts w:ascii="Verdana" w:hAnsi="Verdana"/>
          <w:sz w:val="20"/>
          <w:szCs w:val="20"/>
        </w:rPr>
        <w:t>addressing</w:t>
      </w:r>
      <w:r w:rsidR="00EB71F0" w:rsidRPr="009B192F">
        <w:rPr>
          <w:rFonts w:ascii="Verdana" w:hAnsi="Verdana"/>
          <w:sz w:val="20"/>
          <w:szCs w:val="20"/>
        </w:rPr>
        <w:t xml:space="preserve"> each of these areas</w:t>
      </w:r>
      <w:r w:rsidRPr="009B192F">
        <w:rPr>
          <w:rFonts w:ascii="Verdana" w:hAnsi="Verdana"/>
          <w:sz w:val="20"/>
          <w:szCs w:val="20"/>
        </w:rPr>
        <w:t>, you will not have a complete and realistic overview of your project</w:t>
      </w:r>
      <w:r w:rsidR="00227272">
        <w:rPr>
          <w:rFonts w:ascii="Verdana" w:hAnsi="Verdana"/>
          <w:sz w:val="20"/>
          <w:szCs w:val="20"/>
        </w:rPr>
        <w:t>,</w:t>
      </w:r>
      <w:r w:rsidRPr="009B192F">
        <w:rPr>
          <w:rFonts w:ascii="Verdana" w:hAnsi="Verdana"/>
          <w:sz w:val="20"/>
          <w:szCs w:val="20"/>
        </w:rPr>
        <w:t xml:space="preserve"> </w:t>
      </w:r>
      <w:r w:rsidR="00EB71F0" w:rsidRPr="009B192F">
        <w:rPr>
          <w:rFonts w:ascii="Verdana" w:hAnsi="Verdana"/>
          <w:sz w:val="20"/>
          <w:szCs w:val="20"/>
        </w:rPr>
        <w:t xml:space="preserve">and </w:t>
      </w:r>
      <w:r w:rsidR="001F5D2E">
        <w:rPr>
          <w:rFonts w:ascii="Verdana" w:hAnsi="Verdana"/>
          <w:sz w:val="20"/>
          <w:szCs w:val="20"/>
        </w:rPr>
        <w:t xml:space="preserve">your </w:t>
      </w:r>
      <w:r w:rsidR="00227272">
        <w:rPr>
          <w:rFonts w:ascii="Verdana" w:hAnsi="Verdana"/>
          <w:sz w:val="20"/>
          <w:szCs w:val="20"/>
        </w:rPr>
        <w:t>c</w:t>
      </w:r>
      <w:r w:rsidR="001F5D2E">
        <w:rPr>
          <w:rFonts w:ascii="Verdana" w:hAnsi="Verdana"/>
          <w:sz w:val="20"/>
          <w:szCs w:val="20"/>
        </w:rPr>
        <w:t xml:space="preserve">ourse </w:t>
      </w:r>
      <w:r w:rsidR="00227272">
        <w:rPr>
          <w:rFonts w:ascii="Verdana" w:hAnsi="Verdana"/>
          <w:sz w:val="20"/>
          <w:szCs w:val="20"/>
        </w:rPr>
        <w:t>i</w:t>
      </w:r>
      <w:r w:rsidR="001F5D2E">
        <w:rPr>
          <w:rFonts w:ascii="Verdana" w:hAnsi="Verdana"/>
          <w:sz w:val="20"/>
          <w:szCs w:val="20"/>
        </w:rPr>
        <w:t xml:space="preserve">nstructor cannot </w:t>
      </w:r>
      <w:r w:rsidRPr="009B192F">
        <w:rPr>
          <w:rFonts w:ascii="Verdana" w:hAnsi="Verdana"/>
          <w:sz w:val="20"/>
          <w:szCs w:val="20"/>
        </w:rPr>
        <w:t xml:space="preserve">accurately assess </w:t>
      </w:r>
      <w:r w:rsidR="00EB71F0" w:rsidRPr="009B192F">
        <w:rPr>
          <w:rFonts w:ascii="Verdana" w:hAnsi="Verdana"/>
          <w:sz w:val="20"/>
          <w:szCs w:val="20"/>
        </w:rPr>
        <w:t xml:space="preserve">whether your project will be doable for the purposes of these courses. </w:t>
      </w:r>
    </w:p>
    <w:p w14:paraId="7603403A" w14:textId="32D55874" w:rsidR="00F03BE5" w:rsidRDefault="00EB71F0" w:rsidP="001F5D2E">
      <w:pPr>
        <w:spacing w:after="0"/>
        <w:ind w:firstLine="72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Of course, if this a project that you</w:t>
      </w:r>
      <w:r w:rsidR="00EA53AA">
        <w:rPr>
          <w:rFonts w:ascii="Verdana" w:hAnsi="Verdana"/>
          <w:sz w:val="20"/>
          <w:szCs w:val="20"/>
        </w:rPr>
        <w:t xml:space="preserve"> ha</w:t>
      </w:r>
      <w:r w:rsidRPr="009B192F">
        <w:rPr>
          <w:rFonts w:ascii="Verdana" w:hAnsi="Verdana"/>
          <w:sz w:val="20"/>
          <w:szCs w:val="20"/>
        </w:rPr>
        <w:t>ve already completed at work or elsewhere, this should be easy to fill in! Most students use a project</w:t>
      </w:r>
      <w:r w:rsidR="00463D88">
        <w:rPr>
          <w:rFonts w:ascii="Verdana" w:hAnsi="Verdana"/>
          <w:sz w:val="20"/>
          <w:szCs w:val="20"/>
        </w:rPr>
        <w:t xml:space="preserve"> that</w:t>
      </w:r>
      <w:r w:rsidRPr="009B192F">
        <w:rPr>
          <w:rFonts w:ascii="Verdana" w:hAnsi="Verdana"/>
          <w:sz w:val="20"/>
          <w:szCs w:val="20"/>
        </w:rPr>
        <w:t xml:space="preserve"> they have already compl</w:t>
      </w:r>
      <w:r w:rsidR="00205489" w:rsidRPr="009B192F">
        <w:rPr>
          <w:rFonts w:ascii="Verdana" w:hAnsi="Verdana"/>
          <w:sz w:val="20"/>
          <w:szCs w:val="20"/>
        </w:rPr>
        <w:t>eted in the past year or two. In that case</w:t>
      </w:r>
      <w:r w:rsidR="001F5D2E">
        <w:rPr>
          <w:rFonts w:ascii="Verdana" w:hAnsi="Verdana"/>
          <w:sz w:val="20"/>
          <w:szCs w:val="20"/>
        </w:rPr>
        <w:t xml:space="preserve">, </w:t>
      </w:r>
      <w:r w:rsidR="00205489" w:rsidRPr="009B192F">
        <w:rPr>
          <w:rFonts w:ascii="Verdana" w:hAnsi="Verdana"/>
          <w:sz w:val="20"/>
          <w:szCs w:val="20"/>
        </w:rPr>
        <w:t>y</w:t>
      </w:r>
      <w:r w:rsidRPr="009B192F">
        <w:rPr>
          <w:rFonts w:ascii="Verdana" w:hAnsi="Verdana"/>
          <w:sz w:val="20"/>
          <w:szCs w:val="20"/>
        </w:rPr>
        <w:t xml:space="preserve">ou </w:t>
      </w:r>
      <w:r w:rsidR="00205489" w:rsidRPr="009B192F">
        <w:rPr>
          <w:rFonts w:ascii="Verdana" w:hAnsi="Verdana"/>
          <w:sz w:val="20"/>
          <w:szCs w:val="20"/>
        </w:rPr>
        <w:t>will</w:t>
      </w:r>
      <w:r w:rsidRPr="009B192F">
        <w:rPr>
          <w:rFonts w:ascii="Verdana" w:hAnsi="Verdana"/>
          <w:sz w:val="20"/>
          <w:szCs w:val="20"/>
        </w:rPr>
        <w:t xml:space="preserve"> write the </w:t>
      </w:r>
      <w:r w:rsidR="00EA53AA">
        <w:rPr>
          <w:rFonts w:ascii="Verdana" w:hAnsi="Verdana"/>
          <w:sz w:val="20"/>
          <w:szCs w:val="20"/>
        </w:rPr>
        <w:t>p</w:t>
      </w:r>
      <w:r w:rsidR="00205489" w:rsidRPr="009B192F">
        <w:rPr>
          <w:rFonts w:ascii="Verdana" w:hAnsi="Verdana"/>
          <w:sz w:val="20"/>
          <w:szCs w:val="20"/>
        </w:rPr>
        <w:t>roposal</w:t>
      </w:r>
      <w:r w:rsidR="00402A35">
        <w:rPr>
          <w:rFonts w:ascii="Verdana" w:hAnsi="Verdana"/>
          <w:sz w:val="20"/>
          <w:szCs w:val="20"/>
        </w:rPr>
        <w:t>s</w:t>
      </w:r>
      <w:r w:rsidRPr="009B192F">
        <w:rPr>
          <w:rFonts w:ascii="Verdana" w:hAnsi="Verdana"/>
          <w:sz w:val="20"/>
          <w:szCs w:val="20"/>
        </w:rPr>
        <w:t xml:space="preserve"> </w:t>
      </w:r>
      <w:r w:rsidR="001F5D2E">
        <w:rPr>
          <w:rFonts w:ascii="Verdana" w:hAnsi="Verdana"/>
          <w:sz w:val="20"/>
          <w:szCs w:val="20"/>
        </w:rPr>
        <w:t xml:space="preserve">(Tasks 1 and 2) </w:t>
      </w:r>
      <w:r w:rsidRPr="009B192F">
        <w:rPr>
          <w:rFonts w:ascii="Verdana" w:hAnsi="Verdana"/>
          <w:sz w:val="20"/>
          <w:szCs w:val="20"/>
        </w:rPr>
        <w:t xml:space="preserve">as if </w:t>
      </w:r>
      <w:r w:rsidR="00463D88">
        <w:rPr>
          <w:rFonts w:ascii="Verdana" w:hAnsi="Verdana"/>
          <w:sz w:val="20"/>
          <w:szCs w:val="20"/>
        </w:rPr>
        <w:t>the project</w:t>
      </w:r>
      <w:r w:rsidRPr="009B192F">
        <w:rPr>
          <w:rFonts w:ascii="Verdana" w:hAnsi="Verdana"/>
          <w:sz w:val="20"/>
          <w:szCs w:val="20"/>
        </w:rPr>
        <w:t xml:space="preserve"> has</w:t>
      </w:r>
      <w:r w:rsidR="00EA53AA">
        <w:rPr>
          <w:rFonts w:ascii="Verdana" w:hAnsi="Verdana"/>
          <w:sz w:val="20"/>
          <w:szCs w:val="20"/>
        </w:rPr>
        <w:t xml:space="preserve"> </w:t>
      </w:r>
      <w:r w:rsidRPr="009B192F">
        <w:rPr>
          <w:rFonts w:ascii="Verdana" w:hAnsi="Verdana"/>
          <w:sz w:val="20"/>
          <w:szCs w:val="20"/>
        </w:rPr>
        <w:t>n</w:t>
      </w:r>
      <w:r w:rsidR="00EA53AA">
        <w:rPr>
          <w:rFonts w:ascii="Verdana" w:hAnsi="Verdana"/>
          <w:sz w:val="20"/>
          <w:szCs w:val="20"/>
        </w:rPr>
        <w:t>o</w:t>
      </w:r>
      <w:r w:rsidRPr="009B192F">
        <w:rPr>
          <w:rFonts w:ascii="Verdana" w:hAnsi="Verdana"/>
          <w:sz w:val="20"/>
          <w:szCs w:val="20"/>
        </w:rPr>
        <w:t>t been done yet, and</w:t>
      </w:r>
      <w:r w:rsidR="00BD78C2">
        <w:rPr>
          <w:rFonts w:ascii="Verdana" w:hAnsi="Verdana"/>
          <w:sz w:val="20"/>
          <w:szCs w:val="20"/>
        </w:rPr>
        <w:t xml:space="preserve"> </w:t>
      </w:r>
      <w:r w:rsidR="001F5D2E">
        <w:rPr>
          <w:rFonts w:ascii="Verdana" w:hAnsi="Verdana"/>
          <w:sz w:val="20"/>
          <w:szCs w:val="20"/>
        </w:rPr>
        <w:t xml:space="preserve">Task 3 </w:t>
      </w:r>
      <w:r w:rsidR="00402A35">
        <w:rPr>
          <w:rFonts w:ascii="Verdana" w:hAnsi="Verdana"/>
          <w:sz w:val="20"/>
          <w:szCs w:val="20"/>
        </w:rPr>
        <w:t>a</w:t>
      </w:r>
      <w:r w:rsidR="00205489" w:rsidRPr="009B192F">
        <w:rPr>
          <w:rFonts w:ascii="Verdana" w:hAnsi="Verdana"/>
          <w:sz w:val="20"/>
          <w:szCs w:val="20"/>
        </w:rPr>
        <w:t xml:space="preserve">s the complete </w:t>
      </w:r>
      <w:r w:rsidR="00BD78C2">
        <w:rPr>
          <w:rFonts w:ascii="Verdana" w:hAnsi="Verdana"/>
          <w:sz w:val="20"/>
          <w:szCs w:val="20"/>
        </w:rPr>
        <w:t>post</w:t>
      </w:r>
      <w:r w:rsidR="00205489" w:rsidRPr="009B192F">
        <w:rPr>
          <w:rFonts w:ascii="Verdana" w:hAnsi="Verdana"/>
          <w:sz w:val="20"/>
          <w:szCs w:val="20"/>
        </w:rPr>
        <w:t>-implementation</w:t>
      </w:r>
      <w:r w:rsidRPr="009B192F">
        <w:rPr>
          <w:rFonts w:ascii="Verdana" w:hAnsi="Verdana"/>
          <w:sz w:val="20"/>
          <w:szCs w:val="20"/>
        </w:rPr>
        <w:t xml:space="preserve"> report. </w:t>
      </w:r>
      <w:r w:rsidR="006D08F0">
        <w:rPr>
          <w:rFonts w:ascii="Verdana" w:hAnsi="Verdana"/>
          <w:sz w:val="20"/>
          <w:szCs w:val="20"/>
        </w:rPr>
        <w:t xml:space="preserve"> </w:t>
      </w:r>
    </w:p>
    <w:p w14:paraId="766DD93C" w14:textId="74CA21B9" w:rsidR="001F5D2E" w:rsidRDefault="001F5D2E" w:rsidP="001F5D2E">
      <w:pPr>
        <w:spacing w:after="0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Complete this form and send it </w:t>
      </w:r>
      <w:r w:rsidR="0092207C">
        <w:rPr>
          <w:rFonts w:ascii="Verdana" w:hAnsi="Verdana"/>
          <w:sz w:val="20"/>
          <w:szCs w:val="20"/>
        </w:rPr>
        <w:t>directly back to your course instructor</w:t>
      </w:r>
      <w:r>
        <w:rPr>
          <w:rFonts w:ascii="Verdana" w:hAnsi="Verdana"/>
          <w:sz w:val="20"/>
          <w:szCs w:val="20"/>
        </w:rPr>
        <w:t xml:space="preserve"> for approval. </w:t>
      </w:r>
      <w:r w:rsidR="00942E76">
        <w:rPr>
          <w:rFonts w:ascii="Verdana" w:hAnsi="Verdana"/>
          <w:sz w:val="20"/>
          <w:szCs w:val="20"/>
        </w:rPr>
        <w:t>Once approved, y</w:t>
      </w:r>
      <w:r>
        <w:rPr>
          <w:rFonts w:ascii="Verdana" w:hAnsi="Verdana"/>
          <w:sz w:val="20"/>
          <w:szCs w:val="20"/>
        </w:rPr>
        <w:t>ou will receive a signed document in PDF format that you can upload as part of Task 1.</w:t>
      </w:r>
    </w:p>
    <w:p w14:paraId="2C118D69" w14:textId="77777777" w:rsidR="001F5D2E" w:rsidRPr="009B192F" w:rsidRDefault="001F5D2E" w:rsidP="001F5D2E">
      <w:pPr>
        <w:spacing w:after="0"/>
        <w:ind w:firstLine="720"/>
        <w:rPr>
          <w:rFonts w:ascii="Verdana" w:hAnsi="Verdana"/>
          <w:i/>
          <w:sz w:val="20"/>
          <w:szCs w:val="20"/>
        </w:rPr>
      </w:pPr>
    </w:p>
    <w:p w14:paraId="75C3E4C2" w14:textId="32D393F2" w:rsidR="000C0385" w:rsidRDefault="000C0385" w:rsidP="00F03BE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DEGREE EMPHASIS:</w:t>
      </w:r>
    </w:p>
    <w:p w14:paraId="4558E68B" w14:textId="77777777" w:rsidR="00897F16" w:rsidRPr="009B192F" w:rsidRDefault="00897F16" w:rsidP="00F03BE5">
      <w:pPr>
        <w:rPr>
          <w:rFonts w:ascii="Verdana" w:hAnsi="Verdana"/>
          <w:b/>
          <w:sz w:val="20"/>
          <w:szCs w:val="20"/>
        </w:rPr>
      </w:pPr>
    </w:p>
    <w:p w14:paraId="772BD1B2" w14:textId="77777777" w:rsidR="00F03BE5" w:rsidRPr="009B192F" w:rsidRDefault="00825BBA" w:rsidP="00F03BE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ANALYSIS:</w:t>
      </w:r>
    </w:p>
    <w:p w14:paraId="6718972B" w14:textId="35B3CA67" w:rsidR="00FD5068" w:rsidRPr="009B192F" w:rsidRDefault="00F03BE5" w:rsidP="00825BBA">
      <w:pPr>
        <w:ind w:left="36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 Topic</w:t>
      </w:r>
      <w:r w:rsidR="00825BBA" w:rsidRPr="009B192F">
        <w:rPr>
          <w:rFonts w:ascii="Verdana" w:hAnsi="Verdana"/>
          <w:sz w:val="20"/>
          <w:szCs w:val="20"/>
        </w:rPr>
        <w:t xml:space="preserve"> </w:t>
      </w:r>
      <w:r w:rsidR="00F2204E">
        <w:rPr>
          <w:rFonts w:ascii="Verdana" w:hAnsi="Verdana"/>
          <w:sz w:val="20"/>
          <w:szCs w:val="20"/>
        </w:rPr>
        <w:t>–</w:t>
      </w:r>
      <w:r w:rsidR="00825BBA" w:rsidRPr="009B192F">
        <w:rPr>
          <w:rFonts w:ascii="Verdana" w:hAnsi="Verdana"/>
          <w:sz w:val="20"/>
          <w:szCs w:val="20"/>
        </w:rPr>
        <w:t xml:space="preserve"> </w:t>
      </w:r>
      <w:r w:rsidR="00C437E5">
        <w:rPr>
          <w:rFonts w:ascii="Verdana" w:hAnsi="Verdana"/>
          <w:sz w:val="20"/>
          <w:szCs w:val="20"/>
        </w:rPr>
        <w:t xml:space="preserve">Rogue IT, a </w:t>
      </w:r>
      <w:r w:rsidR="001B743C">
        <w:rPr>
          <w:rFonts w:ascii="Verdana" w:hAnsi="Verdana"/>
          <w:sz w:val="20"/>
          <w:szCs w:val="20"/>
        </w:rPr>
        <w:t xml:space="preserve">large </w:t>
      </w:r>
      <w:r w:rsidR="000F427A">
        <w:rPr>
          <w:rFonts w:ascii="Verdana" w:hAnsi="Verdana"/>
          <w:sz w:val="20"/>
          <w:szCs w:val="20"/>
        </w:rPr>
        <w:t xml:space="preserve">information security company seek to improve their email security posture and reliability. This will include migrating the existing email infrastructure from on-premise to the Symantec Email </w:t>
      </w:r>
      <w:proofErr w:type="spellStart"/>
      <w:r w:rsidR="000F427A">
        <w:rPr>
          <w:rFonts w:ascii="Verdana" w:hAnsi="Verdana"/>
          <w:sz w:val="20"/>
          <w:szCs w:val="20"/>
        </w:rPr>
        <w:t>Security.cloud</w:t>
      </w:r>
      <w:proofErr w:type="spellEnd"/>
      <w:r w:rsidR="000F427A">
        <w:rPr>
          <w:rFonts w:ascii="Verdana" w:hAnsi="Verdana"/>
          <w:sz w:val="20"/>
          <w:szCs w:val="20"/>
        </w:rPr>
        <w:t xml:space="preserve"> service. </w:t>
      </w:r>
      <w:r w:rsidR="00C437E5">
        <w:rPr>
          <w:rFonts w:ascii="Verdana" w:hAnsi="Verdana"/>
          <w:sz w:val="20"/>
          <w:szCs w:val="20"/>
        </w:rPr>
        <w:t xml:space="preserve"> </w:t>
      </w:r>
    </w:p>
    <w:p w14:paraId="356C300D" w14:textId="1A2CCDF3" w:rsidR="00F03BE5" w:rsidRPr="006061CE" w:rsidRDefault="00804258" w:rsidP="00F03BE5">
      <w:pPr>
        <w:rPr>
          <w:rFonts w:ascii="Verdana" w:hAnsi="Verdana"/>
          <w:color w:val="4F81BD" w:themeColor="accent1"/>
          <w:sz w:val="20"/>
          <w:szCs w:val="20"/>
        </w:rPr>
      </w:pPr>
      <w:r>
        <w:rPr>
          <w:rFonts w:ascii="Verdana" w:hAnsi="Verdana"/>
          <w:color w:val="4F81BD" w:themeColor="accent1"/>
          <w:sz w:val="20"/>
          <w:szCs w:val="20"/>
        </w:rPr>
        <w:t xml:space="preserve">Briefly describe </w:t>
      </w:r>
    </w:p>
    <w:p w14:paraId="127C3DFD" w14:textId="53FB2894" w:rsidR="00F03BE5" w:rsidRPr="009B192F" w:rsidRDefault="00F03BE5" w:rsidP="00825BBA">
      <w:pPr>
        <w:ind w:left="36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Problem Statement or Project Purpose</w:t>
      </w:r>
      <w:r w:rsidR="00825BBA" w:rsidRPr="009B192F">
        <w:rPr>
          <w:rFonts w:ascii="Verdana" w:hAnsi="Verdana"/>
          <w:sz w:val="20"/>
          <w:szCs w:val="20"/>
        </w:rPr>
        <w:t xml:space="preserve"> </w:t>
      </w:r>
      <w:r w:rsidR="00F2204E">
        <w:rPr>
          <w:rFonts w:ascii="Verdana" w:hAnsi="Verdana"/>
          <w:sz w:val="20"/>
          <w:szCs w:val="20"/>
        </w:rPr>
        <w:t>–</w:t>
      </w:r>
      <w:r w:rsidR="00340E9F">
        <w:rPr>
          <w:rFonts w:ascii="Verdana" w:hAnsi="Verdana"/>
          <w:sz w:val="20"/>
          <w:szCs w:val="20"/>
        </w:rPr>
        <w:t xml:space="preserve"> Currently Rogue IT</w:t>
      </w:r>
      <w:r w:rsidR="000F427A">
        <w:rPr>
          <w:rFonts w:ascii="Verdana" w:hAnsi="Verdana"/>
          <w:sz w:val="20"/>
          <w:szCs w:val="20"/>
        </w:rPr>
        <w:t xml:space="preserve"> manages an on-premise MS Exchange environment for their email purposes. Due to the increases seen in phishing attempts and multiple events including business email compromise it has been recommended </w:t>
      </w:r>
      <w:r w:rsidR="00115300">
        <w:rPr>
          <w:rFonts w:ascii="Verdana" w:hAnsi="Verdana"/>
          <w:sz w:val="20"/>
          <w:szCs w:val="20"/>
        </w:rPr>
        <w:t>that Rogue IT</w:t>
      </w:r>
      <w:r w:rsidR="000F427A">
        <w:rPr>
          <w:rFonts w:ascii="Verdana" w:hAnsi="Verdana"/>
          <w:sz w:val="20"/>
          <w:szCs w:val="20"/>
        </w:rPr>
        <w:t xml:space="preserve"> cease maintaining the existing on-prem environment</w:t>
      </w:r>
      <w:r w:rsidR="00115300">
        <w:rPr>
          <w:rFonts w:ascii="Verdana" w:hAnsi="Verdana"/>
          <w:sz w:val="20"/>
          <w:szCs w:val="20"/>
        </w:rPr>
        <w:t xml:space="preserve"> security controls</w:t>
      </w:r>
      <w:r w:rsidR="000F427A">
        <w:rPr>
          <w:rFonts w:ascii="Verdana" w:hAnsi="Verdana"/>
          <w:sz w:val="20"/>
          <w:szCs w:val="20"/>
        </w:rPr>
        <w:t>, instead migrating the</w:t>
      </w:r>
      <w:r w:rsidR="00115300">
        <w:rPr>
          <w:rFonts w:ascii="Verdana" w:hAnsi="Verdana"/>
          <w:sz w:val="20"/>
          <w:szCs w:val="20"/>
        </w:rPr>
        <w:t xml:space="preserve"> security policies of the</w:t>
      </w:r>
      <w:r w:rsidR="000F427A">
        <w:rPr>
          <w:rFonts w:ascii="Verdana" w:hAnsi="Verdana"/>
          <w:sz w:val="20"/>
          <w:szCs w:val="20"/>
        </w:rPr>
        <w:t xml:space="preserve"> </w:t>
      </w:r>
      <w:r w:rsidR="00115300">
        <w:rPr>
          <w:rFonts w:ascii="Verdana" w:hAnsi="Verdana"/>
          <w:sz w:val="20"/>
          <w:szCs w:val="20"/>
        </w:rPr>
        <w:t xml:space="preserve">current </w:t>
      </w:r>
      <w:r w:rsidR="000F427A">
        <w:rPr>
          <w:rFonts w:ascii="Verdana" w:hAnsi="Verdana"/>
          <w:sz w:val="20"/>
          <w:szCs w:val="20"/>
        </w:rPr>
        <w:t xml:space="preserve">email infrastructure to Symantec Email </w:t>
      </w:r>
      <w:proofErr w:type="spellStart"/>
      <w:r w:rsidR="000F427A">
        <w:rPr>
          <w:rFonts w:ascii="Verdana" w:hAnsi="Verdana"/>
          <w:sz w:val="20"/>
          <w:szCs w:val="20"/>
        </w:rPr>
        <w:t>Security.cloud</w:t>
      </w:r>
      <w:proofErr w:type="spellEnd"/>
      <w:r w:rsidR="000F427A">
        <w:rPr>
          <w:rFonts w:ascii="Verdana" w:hAnsi="Verdana"/>
          <w:sz w:val="20"/>
          <w:szCs w:val="20"/>
        </w:rPr>
        <w:t xml:space="preserve">. </w:t>
      </w:r>
      <w:r w:rsidR="00115300">
        <w:rPr>
          <w:rFonts w:ascii="Verdana" w:hAnsi="Verdana"/>
          <w:sz w:val="20"/>
          <w:szCs w:val="20"/>
        </w:rPr>
        <w:t xml:space="preserve">The purpose of the project will be to standup Symantec Email </w:t>
      </w:r>
      <w:proofErr w:type="spellStart"/>
      <w:r w:rsidR="00115300">
        <w:rPr>
          <w:rFonts w:ascii="Verdana" w:hAnsi="Verdana"/>
          <w:sz w:val="20"/>
          <w:szCs w:val="20"/>
        </w:rPr>
        <w:t>Security.cloud</w:t>
      </w:r>
      <w:proofErr w:type="spellEnd"/>
      <w:r w:rsidR="00115300">
        <w:rPr>
          <w:rFonts w:ascii="Verdana" w:hAnsi="Verdana"/>
          <w:sz w:val="20"/>
          <w:szCs w:val="20"/>
        </w:rPr>
        <w:t xml:space="preserve"> as a service, at which point the </w:t>
      </w:r>
      <w:proofErr w:type="spellStart"/>
      <w:r w:rsidR="00115300">
        <w:rPr>
          <w:rFonts w:ascii="Verdana" w:hAnsi="Verdana"/>
          <w:sz w:val="20"/>
          <w:szCs w:val="20"/>
        </w:rPr>
        <w:t>exisiting</w:t>
      </w:r>
      <w:proofErr w:type="spellEnd"/>
      <w:r w:rsidR="00115300">
        <w:rPr>
          <w:rFonts w:ascii="Verdana" w:hAnsi="Verdana"/>
          <w:sz w:val="20"/>
          <w:szCs w:val="20"/>
        </w:rPr>
        <w:t xml:space="preserve"> on-prem security measures will depreciated. This will provide less overall maintenance, while increasing the security posture for Rogue IT’s email infrastructure. </w:t>
      </w:r>
    </w:p>
    <w:p w14:paraId="4362CF87" w14:textId="77777777" w:rsidR="00F03BE5" w:rsidRPr="009B192F" w:rsidRDefault="00F03BE5" w:rsidP="00F03BE5">
      <w:pPr>
        <w:pStyle w:val="ListParagraph"/>
        <w:rPr>
          <w:rFonts w:ascii="Verdana" w:hAnsi="Verdana"/>
          <w:sz w:val="20"/>
          <w:szCs w:val="20"/>
        </w:rPr>
      </w:pPr>
    </w:p>
    <w:p w14:paraId="40C045DC" w14:textId="77777777" w:rsidR="00F03BE5" w:rsidRPr="009B192F" w:rsidRDefault="00825BBA" w:rsidP="00F03BE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DESIGN and DEVELOPMENT:</w:t>
      </w:r>
    </w:p>
    <w:p w14:paraId="2B44DE44" w14:textId="7DADEC3F" w:rsidR="00F03BE5" w:rsidRPr="009B192F" w:rsidRDefault="00F03BE5" w:rsidP="00825BBA">
      <w:pPr>
        <w:ind w:left="36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 Scope</w:t>
      </w:r>
    </w:p>
    <w:p w14:paraId="0C0FAC46" w14:textId="64035E49" w:rsidR="00F03BE5" w:rsidRDefault="001F5D2E" w:rsidP="00F03BE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Project </w:t>
      </w:r>
      <w:r w:rsidR="00F03BE5" w:rsidRPr="009B192F">
        <w:rPr>
          <w:rFonts w:ascii="Verdana" w:hAnsi="Verdana"/>
          <w:sz w:val="20"/>
          <w:szCs w:val="20"/>
        </w:rPr>
        <w:t>Goal</w:t>
      </w:r>
      <w:r>
        <w:rPr>
          <w:rFonts w:ascii="Verdana" w:hAnsi="Verdana"/>
          <w:sz w:val="20"/>
          <w:szCs w:val="20"/>
        </w:rPr>
        <w:t>(s)</w:t>
      </w:r>
      <w:r w:rsidR="00F03BE5" w:rsidRPr="009B192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Supporting O</w:t>
      </w:r>
      <w:r w:rsidR="00F03BE5" w:rsidRPr="009B192F">
        <w:rPr>
          <w:rFonts w:ascii="Verdana" w:hAnsi="Verdana"/>
          <w:sz w:val="20"/>
          <w:szCs w:val="20"/>
        </w:rPr>
        <w:t>bjectives</w:t>
      </w:r>
      <w:r w:rsidR="00897F16">
        <w:rPr>
          <w:rFonts w:ascii="Verdana" w:hAnsi="Verdana"/>
          <w:sz w:val="20"/>
          <w:szCs w:val="20"/>
        </w:rPr>
        <w:t xml:space="preserve"> </w:t>
      </w:r>
      <w:r w:rsidR="00897F16" w:rsidRPr="00080F43">
        <w:rPr>
          <w:rFonts w:ascii="Verdana" w:hAnsi="Verdana"/>
          <w:sz w:val="20"/>
          <w:szCs w:val="20"/>
        </w:rPr>
        <w:t>–</w:t>
      </w:r>
      <w:r w:rsidR="00DE479A">
        <w:rPr>
          <w:rFonts w:ascii="Verdana" w:hAnsi="Verdana"/>
          <w:sz w:val="20"/>
          <w:szCs w:val="20"/>
        </w:rPr>
        <w:t xml:space="preserve"> </w:t>
      </w:r>
    </w:p>
    <w:p w14:paraId="70450B68" w14:textId="228DC9DF" w:rsidR="00801175" w:rsidRDefault="00801175" w:rsidP="0080117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Determine existing security policies for on-prem Exchange environment</w:t>
      </w:r>
    </w:p>
    <w:p w14:paraId="348639D1" w14:textId="41976FBA" w:rsidR="00801175" w:rsidRDefault="00801175" w:rsidP="0080117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Configure Symantec Email </w:t>
      </w:r>
      <w:proofErr w:type="spellStart"/>
      <w:r>
        <w:rPr>
          <w:rFonts w:ascii="Verdana" w:hAnsi="Verdana"/>
          <w:sz w:val="20"/>
          <w:szCs w:val="20"/>
        </w:rPr>
        <w:t>Security.cloud</w:t>
      </w:r>
      <w:proofErr w:type="spellEnd"/>
      <w:r>
        <w:rPr>
          <w:rFonts w:ascii="Verdana" w:hAnsi="Verdana"/>
          <w:sz w:val="20"/>
          <w:szCs w:val="20"/>
        </w:rPr>
        <w:t xml:space="preserve"> with security policies from on-prem Exchange environment</w:t>
      </w:r>
    </w:p>
    <w:p w14:paraId="69A614E0" w14:textId="79523632" w:rsidR="00801175" w:rsidRDefault="00801175" w:rsidP="0080117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Configure Edge firewall environment to allow for the IP space used by Symantec Email </w:t>
      </w:r>
      <w:proofErr w:type="spellStart"/>
      <w:r>
        <w:rPr>
          <w:rFonts w:ascii="Verdana" w:hAnsi="Verdana"/>
          <w:sz w:val="20"/>
          <w:szCs w:val="20"/>
        </w:rPr>
        <w:t>Security.cloud</w:t>
      </w:r>
      <w:proofErr w:type="spellEnd"/>
      <w:r>
        <w:rPr>
          <w:rFonts w:ascii="Verdana" w:hAnsi="Verdana"/>
          <w:sz w:val="20"/>
          <w:szCs w:val="20"/>
        </w:rPr>
        <w:t xml:space="preserve"> to allow ingress/egress email flow appropriately. </w:t>
      </w:r>
    </w:p>
    <w:p w14:paraId="61F61CD0" w14:textId="14FD27E8" w:rsidR="00801175" w:rsidRDefault="00801175" w:rsidP="0080117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Validation of DNS record configuration to ensure DKIM, SPF, and DMARC are correctly configured. </w:t>
      </w:r>
    </w:p>
    <w:p w14:paraId="4EF0BAA9" w14:textId="7105D711" w:rsidR="00B7772E" w:rsidRPr="009B192F" w:rsidRDefault="00B7772E" w:rsidP="0080117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Cut MX records over to point DNS records to resolve the Symantec Email </w:t>
      </w:r>
      <w:proofErr w:type="spellStart"/>
      <w:r>
        <w:rPr>
          <w:rFonts w:ascii="Verdana" w:hAnsi="Verdana"/>
          <w:sz w:val="20"/>
          <w:szCs w:val="20"/>
        </w:rPr>
        <w:t>Security.cloud</w:t>
      </w:r>
      <w:proofErr w:type="spellEnd"/>
      <w:r>
        <w:rPr>
          <w:rFonts w:ascii="Verdana" w:hAnsi="Verdana"/>
          <w:sz w:val="20"/>
          <w:szCs w:val="20"/>
        </w:rPr>
        <w:t xml:space="preserve"> host.</w:t>
      </w:r>
    </w:p>
    <w:p w14:paraId="4484353E" w14:textId="77777777" w:rsidR="00F03BE5" w:rsidRPr="009B192F" w:rsidRDefault="00F03BE5" w:rsidP="00F03BE5">
      <w:pPr>
        <w:rPr>
          <w:rFonts w:ascii="Verdana" w:hAnsi="Verdana"/>
          <w:sz w:val="20"/>
          <w:szCs w:val="20"/>
        </w:rPr>
      </w:pPr>
    </w:p>
    <w:p w14:paraId="1EFB6AC2" w14:textId="0818A1C3" w:rsidR="00F03BE5" w:rsidRDefault="00F03BE5" w:rsidP="00F03BE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lastRenderedPageBreak/>
        <w:t>Project Outcomes and Deliverables</w:t>
      </w:r>
      <w:r w:rsidR="00897F16">
        <w:rPr>
          <w:rFonts w:ascii="Verdana" w:hAnsi="Verdana"/>
          <w:sz w:val="20"/>
          <w:szCs w:val="20"/>
        </w:rPr>
        <w:t xml:space="preserve"> </w:t>
      </w:r>
      <w:r w:rsidR="00897F16" w:rsidRPr="00080F43">
        <w:rPr>
          <w:rFonts w:ascii="Verdana" w:hAnsi="Verdana"/>
          <w:sz w:val="20"/>
          <w:szCs w:val="20"/>
        </w:rPr>
        <w:t>–</w:t>
      </w:r>
      <w:r w:rsidR="00897F16">
        <w:rPr>
          <w:rFonts w:ascii="Verdana" w:hAnsi="Verdana"/>
          <w:sz w:val="20"/>
          <w:szCs w:val="20"/>
        </w:rPr>
        <w:t xml:space="preserve"> </w:t>
      </w:r>
    </w:p>
    <w:p w14:paraId="34026F9C" w14:textId="67C83473" w:rsidR="00B7772E" w:rsidRDefault="00B7772E" w:rsidP="00B7772E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Improved security posture for the email </w:t>
      </w:r>
      <w:proofErr w:type="spellStart"/>
      <w:r>
        <w:rPr>
          <w:rFonts w:ascii="Verdana" w:hAnsi="Verdana"/>
          <w:sz w:val="20"/>
          <w:szCs w:val="20"/>
        </w:rPr>
        <w:t>infrasturce</w:t>
      </w:r>
      <w:proofErr w:type="spellEnd"/>
      <w:r>
        <w:rPr>
          <w:rFonts w:ascii="Verdana" w:hAnsi="Verdana"/>
          <w:sz w:val="20"/>
          <w:szCs w:val="20"/>
        </w:rPr>
        <w:t xml:space="preserve"> at Rogue IT</w:t>
      </w:r>
    </w:p>
    <w:p w14:paraId="069101CA" w14:textId="2978C514" w:rsidR="00B7772E" w:rsidRDefault="00B7772E" w:rsidP="00B7772E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Ease of use configuration and faster deployment of new security policies pertaining to email</w:t>
      </w:r>
    </w:p>
    <w:p w14:paraId="192D61B7" w14:textId="155C10E8" w:rsidR="00B7772E" w:rsidRDefault="00B7772E" w:rsidP="00B7772E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Redundancy and replication of email environment to third party systems for business continuity and resiliency. </w:t>
      </w:r>
    </w:p>
    <w:p w14:paraId="08014B5B" w14:textId="19CF70AD" w:rsidR="006A1621" w:rsidRPr="009B192F" w:rsidRDefault="006A1621" w:rsidP="00B7772E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Transferrence</w:t>
      </w:r>
      <w:proofErr w:type="spellEnd"/>
      <w:r>
        <w:rPr>
          <w:rFonts w:ascii="Verdana" w:hAnsi="Verdana"/>
          <w:sz w:val="20"/>
          <w:szCs w:val="20"/>
        </w:rPr>
        <w:t xml:space="preserve"> of risk </w:t>
      </w:r>
    </w:p>
    <w:p w14:paraId="383D9406" w14:textId="77777777" w:rsidR="00F03BE5" w:rsidRPr="009B192F" w:rsidRDefault="00F03BE5" w:rsidP="00F03BE5">
      <w:pPr>
        <w:rPr>
          <w:rFonts w:ascii="Verdana" w:hAnsi="Verdana"/>
          <w:sz w:val="20"/>
          <w:szCs w:val="20"/>
        </w:rPr>
      </w:pPr>
    </w:p>
    <w:p w14:paraId="2D646D04" w14:textId="72F23F9D" w:rsidR="00F03BE5" w:rsidRPr="009B192F" w:rsidRDefault="00F03BE5" w:rsidP="00F03BE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Projected Project End Date</w:t>
      </w:r>
      <w:r w:rsidR="00897F16">
        <w:rPr>
          <w:rFonts w:ascii="Verdana" w:hAnsi="Verdana"/>
          <w:sz w:val="20"/>
          <w:szCs w:val="20"/>
        </w:rPr>
        <w:t xml:space="preserve"> </w:t>
      </w:r>
      <w:r w:rsidR="00897F16" w:rsidRPr="00080F43">
        <w:rPr>
          <w:rFonts w:ascii="Verdana" w:hAnsi="Verdana"/>
          <w:sz w:val="20"/>
          <w:szCs w:val="20"/>
        </w:rPr>
        <w:t>–</w:t>
      </w:r>
      <w:r w:rsidR="000F427A">
        <w:rPr>
          <w:rFonts w:ascii="Verdana" w:hAnsi="Verdana"/>
          <w:sz w:val="20"/>
          <w:szCs w:val="20"/>
        </w:rPr>
        <w:t xml:space="preserve"> The project should be completed in within three weeks of the project start date. Approximately December 22, 2022. This will give Rogue IT the time needed to configure Symantec Email </w:t>
      </w:r>
      <w:proofErr w:type="spellStart"/>
      <w:r w:rsidR="000F427A">
        <w:rPr>
          <w:rFonts w:ascii="Verdana" w:hAnsi="Verdana"/>
          <w:sz w:val="20"/>
          <w:szCs w:val="20"/>
        </w:rPr>
        <w:t>Security.cloud</w:t>
      </w:r>
      <w:proofErr w:type="spellEnd"/>
      <w:r w:rsidR="006A1621">
        <w:rPr>
          <w:rFonts w:ascii="Verdana" w:hAnsi="Verdana"/>
          <w:sz w:val="20"/>
          <w:szCs w:val="20"/>
        </w:rPr>
        <w:t xml:space="preserve">, make the changes to the DNS records, ensure correct policy </w:t>
      </w:r>
      <w:proofErr w:type="spellStart"/>
      <w:r w:rsidR="006A1621">
        <w:rPr>
          <w:rFonts w:ascii="Verdana" w:hAnsi="Verdana"/>
          <w:sz w:val="20"/>
          <w:szCs w:val="20"/>
        </w:rPr>
        <w:t>configuratioin</w:t>
      </w:r>
      <w:proofErr w:type="spellEnd"/>
      <w:r w:rsidR="006A1621">
        <w:rPr>
          <w:rFonts w:ascii="Verdana" w:hAnsi="Verdana"/>
          <w:sz w:val="20"/>
          <w:szCs w:val="20"/>
        </w:rPr>
        <w:t xml:space="preserve"> for email security policies, and train the team to use the service.</w:t>
      </w:r>
    </w:p>
    <w:p w14:paraId="00B70D32" w14:textId="77777777" w:rsidR="00825BBA" w:rsidRPr="009B192F" w:rsidRDefault="00825BBA">
      <w:pPr>
        <w:rPr>
          <w:rFonts w:ascii="Verdana" w:hAnsi="Verdana"/>
          <w:b/>
          <w:sz w:val="20"/>
          <w:szCs w:val="20"/>
        </w:rPr>
      </w:pPr>
    </w:p>
    <w:p w14:paraId="0981E95F" w14:textId="77777777" w:rsidR="00F03BE5" w:rsidRPr="009B192F" w:rsidRDefault="00825BBA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IMPLEMENTATION and EVALUATION:</w:t>
      </w:r>
    </w:p>
    <w:p w14:paraId="57E28973" w14:textId="368501AD" w:rsidR="00F03BE5" w:rsidRDefault="00825BBA" w:rsidP="00825BBA">
      <w:pPr>
        <w:ind w:left="72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 xml:space="preserve">Describe how you will approach the execution of your project </w:t>
      </w:r>
      <w:r w:rsidR="000C0385" w:rsidRPr="009B192F">
        <w:rPr>
          <w:rFonts w:ascii="Verdana" w:hAnsi="Verdana"/>
          <w:sz w:val="20"/>
          <w:szCs w:val="20"/>
        </w:rPr>
        <w:t>–</w:t>
      </w:r>
      <w:r w:rsidRPr="009B192F">
        <w:rPr>
          <w:rFonts w:ascii="Verdana" w:hAnsi="Verdana"/>
          <w:sz w:val="20"/>
          <w:szCs w:val="20"/>
        </w:rPr>
        <w:t xml:space="preserve"> </w:t>
      </w:r>
    </w:p>
    <w:p w14:paraId="788CAB74" w14:textId="77777777" w:rsidR="00F966F2" w:rsidRDefault="00F966F2" w:rsidP="00F966F2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Determine existing security policies for on-prem Exchange environment</w:t>
      </w:r>
    </w:p>
    <w:p w14:paraId="479A6877" w14:textId="77777777" w:rsidR="00F966F2" w:rsidRDefault="00F966F2" w:rsidP="00F966F2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Configure Symantec Email </w:t>
      </w:r>
      <w:proofErr w:type="spellStart"/>
      <w:r>
        <w:rPr>
          <w:rFonts w:ascii="Verdana" w:hAnsi="Verdana"/>
          <w:sz w:val="20"/>
          <w:szCs w:val="20"/>
        </w:rPr>
        <w:t>Security.cloud</w:t>
      </w:r>
      <w:proofErr w:type="spellEnd"/>
      <w:r>
        <w:rPr>
          <w:rFonts w:ascii="Verdana" w:hAnsi="Verdana"/>
          <w:sz w:val="20"/>
          <w:szCs w:val="20"/>
        </w:rPr>
        <w:t xml:space="preserve"> with security policies from on-prem Exchange environment</w:t>
      </w:r>
    </w:p>
    <w:p w14:paraId="09A689A8" w14:textId="77777777" w:rsidR="00F966F2" w:rsidRDefault="00F966F2" w:rsidP="00F966F2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Configure Edge firewall environment to allow for the IP space used by Symantec Email </w:t>
      </w:r>
      <w:proofErr w:type="spellStart"/>
      <w:r>
        <w:rPr>
          <w:rFonts w:ascii="Verdana" w:hAnsi="Verdana"/>
          <w:sz w:val="20"/>
          <w:szCs w:val="20"/>
        </w:rPr>
        <w:t>Security.cloud</w:t>
      </w:r>
      <w:proofErr w:type="spellEnd"/>
      <w:r>
        <w:rPr>
          <w:rFonts w:ascii="Verdana" w:hAnsi="Verdana"/>
          <w:sz w:val="20"/>
          <w:szCs w:val="20"/>
        </w:rPr>
        <w:t xml:space="preserve"> to allow ingress/egress email flow appropriately. </w:t>
      </w:r>
    </w:p>
    <w:p w14:paraId="54FB9F23" w14:textId="77777777" w:rsidR="00F966F2" w:rsidRDefault="00F966F2" w:rsidP="00F966F2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Validation of DNS record configuration to ensure DKIM, SPF, and DMARC are correctly configured. </w:t>
      </w:r>
    </w:p>
    <w:p w14:paraId="5414E8E4" w14:textId="77777777" w:rsidR="00F966F2" w:rsidRPr="009B192F" w:rsidRDefault="00F966F2" w:rsidP="00F966F2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Cut MX records over to point DNS records to resolve the Symantec Email </w:t>
      </w:r>
      <w:proofErr w:type="spellStart"/>
      <w:r>
        <w:rPr>
          <w:rFonts w:ascii="Verdana" w:hAnsi="Verdana"/>
          <w:sz w:val="20"/>
          <w:szCs w:val="20"/>
        </w:rPr>
        <w:t>Security.cloud</w:t>
      </w:r>
      <w:proofErr w:type="spellEnd"/>
      <w:r>
        <w:rPr>
          <w:rFonts w:ascii="Verdana" w:hAnsi="Verdana"/>
          <w:sz w:val="20"/>
          <w:szCs w:val="20"/>
        </w:rPr>
        <w:t xml:space="preserve"> host.</w:t>
      </w:r>
    </w:p>
    <w:p w14:paraId="279E220A" w14:textId="77777777" w:rsidR="00F966F2" w:rsidRPr="009B192F" w:rsidRDefault="00F966F2" w:rsidP="00825BBA">
      <w:pPr>
        <w:ind w:left="720"/>
        <w:rPr>
          <w:rFonts w:ascii="Verdana" w:hAnsi="Verdana"/>
          <w:sz w:val="20"/>
          <w:szCs w:val="20"/>
        </w:rPr>
      </w:pPr>
    </w:p>
    <w:p w14:paraId="28BFDF00" w14:textId="77777777" w:rsidR="000C0385" w:rsidRPr="009B192F" w:rsidRDefault="000C0385" w:rsidP="000C0385">
      <w:pPr>
        <w:rPr>
          <w:rFonts w:ascii="Verdana" w:hAnsi="Verdana"/>
          <w:sz w:val="20"/>
          <w:szCs w:val="20"/>
        </w:rPr>
      </w:pPr>
    </w:p>
    <w:p w14:paraId="521CDC35" w14:textId="7F371449" w:rsidR="001F5D2E" w:rsidRPr="00F451C7" w:rsidRDefault="00DA30E6" w:rsidP="00DA30E6">
      <w:pPr>
        <w:pStyle w:val="ListParagraph"/>
        <w:numPr>
          <w:ilvl w:val="0"/>
          <w:numId w:val="3"/>
        </w:numPr>
        <w:rPr>
          <w:rFonts w:ascii="Verdana" w:hAnsi="Verdana"/>
          <w:b/>
          <w:sz w:val="20"/>
          <w:szCs w:val="20"/>
        </w:rPr>
      </w:pPr>
      <w:r w:rsidRPr="00302974">
        <w:rPr>
          <w:rFonts w:ascii="Verdana" w:hAnsi="Verdana"/>
          <w:b/>
          <w:bCs/>
          <w:sz w:val="20"/>
          <w:szCs w:val="20"/>
        </w:rPr>
        <w:t>This project does not involve human subjects research and is exempt from WGU IRB review</w:t>
      </w:r>
      <w:r>
        <w:rPr>
          <w:rFonts w:ascii="Verdana" w:hAnsi="Verdana"/>
          <w:b/>
          <w:bCs/>
          <w:sz w:val="20"/>
          <w:szCs w:val="20"/>
        </w:rPr>
        <w:t>.</w:t>
      </w:r>
    </w:p>
    <w:p w14:paraId="7F122954" w14:textId="77777777" w:rsidR="00286B99" w:rsidRPr="00DA30E6" w:rsidRDefault="00286B99" w:rsidP="00302974">
      <w:pPr>
        <w:pStyle w:val="ListParagraph"/>
        <w:rPr>
          <w:rFonts w:ascii="Verdana" w:hAnsi="Verdana"/>
          <w:b/>
          <w:sz w:val="20"/>
          <w:szCs w:val="20"/>
        </w:rPr>
      </w:pPr>
    </w:p>
    <w:p w14:paraId="45A422AF" w14:textId="63299146" w:rsidR="00EE5B22" w:rsidRDefault="000C0385" w:rsidP="000C038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 xml:space="preserve">COURSE </w:t>
      </w:r>
      <w:r w:rsidR="001F5D2E">
        <w:rPr>
          <w:rFonts w:ascii="Verdana" w:hAnsi="Verdana"/>
          <w:b/>
          <w:sz w:val="20"/>
          <w:szCs w:val="20"/>
        </w:rPr>
        <w:t>INSTRUCTOR</w:t>
      </w:r>
      <w:r w:rsidRPr="009B192F">
        <w:rPr>
          <w:rFonts w:ascii="Verdana" w:hAnsi="Verdana"/>
          <w:b/>
          <w:sz w:val="20"/>
          <w:szCs w:val="20"/>
        </w:rPr>
        <w:t xml:space="preserve"> </w:t>
      </w:r>
      <w:r w:rsidR="001F5D2E">
        <w:rPr>
          <w:rFonts w:ascii="Verdana" w:hAnsi="Verdana"/>
          <w:b/>
          <w:sz w:val="20"/>
          <w:szCs w:val="20"/>
        </w:rPr>
        <w:t>SIGNATURE:</w:t>
      </w:r>
      <w:r w:rsidRPr="009B192F">
        <w:rPr>
          <w:rFonts w:ascii="Verdana" w:hAnsi="Verdana"/>
          <w:b/>
          <w:sz w:val="20"/>
          <w:szCs w:val="20"/>
        </w:rPr>
        <w:t xml:space="preserve">  </w:t>
      </w:r>
    </w:p>
    <w:p w14:paraId="0091B0BB" w14:textId="40E95F77" w:rsidR="00EE5B22" w:rsidRDefault="000C0385" w:rsidP="000C038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 xml:space="preserve">COURSE </w:t>
      </w:r>
      <w:r w:rsidR="001F5D2E">
        <w:rPr>
          <w:rFonts w:ascii="Verdana" w:hAnsi="Verdana"/>
          <w:b/>
          <w:sz w:val="20"/>
          <w:szCs w:val="20"/>
        </w:rPr>
        <w:t>INSTRUCTOR</w:t>
      </w:r>
      <w:r w:rsidRPr="009B192F">
        <w:rPr>
          <w:rFonts w:ascii="Verdana" w:hAnsi="Verdana"/>
          <w:b/>
          <w:sz w:val="20"/>
          <w:szCs w:val="20"/>
        </w:rPr>
        <w:t xml:space="preserve"> APPROVAL DATE:  </w:t>
      </w:r>
    </w:p>
    <w:sectPr w:rsidR="00EE5B22" w:rsidSect="005379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208425">
    <w:abstractNumId w:val="1"/>
  </w:num>
  <w:num w:numId="2" w16cid:durableId="74521108">
    <w:abstractNumId w:val="2"/>
  </w:num>
  <w:num w:numId="3" w16cid:durableId="79128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E5"/>
    <w:rsid w:val="000A37D1"/>
    <w:rsid w:val="000C0385"/>
    <w:rsid w:val="000F427A"/>
    <w:rsid w:val="00115300"/>
    <w:rsid w:val="00151E16"/>
    <w:rsid w:val="001B743C"/>
    <w:rsid w:val="001F5D2E"/>
    <w:rsid w:val="00205489"/>
    <w:rsid w:val="00205933"/>
    <w:rsid w:val="00227272"/>
    <w:rsid w:val="00244BA1"/>
    <w:rsid w:val="00286B99"/>
    <w:rsid w:val="002E25F0"/>
    <w:rsid w:val="00302974"/>
    <w:rsid w:val="00340E9F"/>
    <w:rsid w:val="00387544"/>
    <w:rsid w:val="003B7D70"/>
    <w:rsid w:val="00402A35"/>
    <w:rsid w:val="00463D88"/>
    <w:rsid w:val="00492B99"/>
    <w:rsid w:val="00537952"/>
    <w:rsid w:val="005E715D"/>
    <w:rsid w:val="006061CE"/>
    <w:rsid w:val="0061165B"/>
    <w:rsid w:val="00694EB7"/>
    <w:rsid w:val="006A1621"/>
    <w:rsid w:val="006D08F0"/>
    <w:rsid w:val="007A3BE6"/>
    <w:rsid w:val="00801175"/>
    <w:rsid w:val="00804258"/>
    <w:rsid w:val="00817AB0"/>
    <w:rsid w:val="00825BBA"/>
    <w:rsid w:val="00897F16"/>
    <w:rsid w:val="0092207C"/>
    <w:rsid w:val="00942E76"/>
    <w:rsid w:val="009950AE"/>
    <w:rsid w:val="009B192F"/>
    <w:rsid w:val="00A75F99"/>
    <w:rsid w:val="00B7772E"/>
    <w:rsid w:val="00BD78C2"/>
    <w:rsid w:val="00C27ABB"/>
    <w:rsid w:val="00C437E5"/>
    <w:rsid w:val="00CB37AB"/>
    <w:rsid w:val="00D866DF"/>
    <w:rsid w:val="00D92491"/>
    <w:rsid w:val="00DA30E6"/>
    <w:rsid w:val="00DA3474"/>
    <w:rsid w:val="00DE479A"/>
    <w:rsid w:val="00DF0A17"/>
    <w:rsid w:val="00EA53AA"/>
    <w:rsid w:val="00EB71F0"/>
    <w:rsid w:val="00EE5B22"/>
    <w:rsid w:val="00F03BE5"/>
    <w:rsid w:val="00F2204E"/>
    <w:rsid w:val="00F451C7"/>
    <w:rsid w:val="00F966F2"/>
    <w:rsid w:val="00FD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3E81"/>
  <w15:docId w15:val="{5E12DE7B-3C67-4232-B677-4719EB77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2E7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2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4ABD7BE-10A5-4216-A6A8-D53A13BA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8FC22A-76BC-4846-B2C0-615CA31302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DaveHuff</dc:creator>
  <cp:lastModifiedBy>Matt Lorenzen</cp:lastModifiedBy>
  <cp:revision>20</cp:revision>
  <dcterms:created xsi:type="dcterms:W3CDTF">2020-06-16T21:07:00Z</dcterms:created>
  <dcterms:modified xsi:type="dcterms:W3CDTF">2022-11-06T07:29:00Z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