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71DD7" w14:textId="1CB13D20" w:rsidR="003F6F25" w:rsidRDefault="005E6A3A" w:rsidP="005E6A3A">
      <w:pPr>
        <w:ind w:firstLine="720"/>
      </w:pPr>
      <w:r>
        <w:rPr>
          <w:rFonts w:ascii="Verdana" w:hAnsi="Verdana"/>
          <w:bCs/>
          <w:sz w:val="20"/>
          <w:szCs w:val="20"/>
        </w:rPr>
        <w:t>Research shows that the information security industry is heavily impacted by “imposter syndrome” because, IT professionals are not willing to openly discuss the feeling, it was originally thought to be suffered by women only, some individuals in the industry do not know what imposter syndrome is.</w:t>
      </w:r>
    </w:p>
    <w:sectPr w:rsidR="003F6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3A"/>
    <w:rsid w:val="003F6F25"/>
    <w:rsid w:val="005E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76500"/>
  <w15:chartTrackingRefBased/>
  <w15:docId w15:val="{363B657B-D411-BB40-B569-A761FD68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1</cp:revision>
  <dcterms:created xsi:type="dcterms:W3CDTF">2021-09-21T16:38:00Z</dcterms:created>
  <dcterms:modified xsi:type="dcterms:W3CDTF">2021-09-21T16:39:00Z</dcterms:modified>
</cp:coreProperties>
</file>