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Presentation speaker notes</w:t>
        <w:br/>
        <w:t>PDC_Kmeans_Presentation.pptx</w:t>
      </w:r>
    </w:p>
    <w:p>
      <w:r>
        <w:t>Slide numbering matches experiments/build_presentation.py (same order as the generated .pptx). Practice timing: aim ~45–60 seconds per content slide; figures ~60–90 seconds.</w:t>
      </w:r>
    </w:p>
    <w:p>
      <w:pPr>
        <w:pStyle w:val="Heading1"/>
      </w:pPr>
      <w:r>
        <w:rPr>
          <w:sz w:val="28"/>
        </w:rPr>
        <w:t>Slide 1 — Title</w:t>
      </w:r>
    </w:p>
    <w:p>
      <w:r>
        <w:rPr>
          <w:sz w:val="22"/>
        </w:rPr>
        <w:t>Good morning/afternoon. We are presenting our Parallel and Distributed Computing final project on "</w:t>
        <w:br/>
        <w:t xml:space="preserve">        "triangle-inequality K-means using the reference implementation from Kwedlo and Czochanski, IEEE Access 2019.</w:t>
      </w:r>
    </w:p>
    <w:p>
      <w:r>
        <w:rPr>
          <w:sz w:val="22"/>
        </w:rPr>
        <w:t>"</w:t>
        <w:br/>
        <w:t xml:space="preserve">        "We focus on two gaps on a single workstation under WSL: Gap 1 compares two OpenMP scheduling builds for Elkan—"</w:t>
        <w:br/>
        <w:t xml:space="preserve">        "what we call static-oriented versus guided—while sweeping thread count. Gap 3 varies the feature dimension M "</w:t>
        <w:br/>
        <w:t xml:space="preserve">        "on synthetic data and compares Lloyd versus Elkan using the program’s reported metrics.</w:t>
      </w:r>
    </w:p>
    <w:p>
      <w:r>
        <w:rPr>
          <w:sz w:val="22"/>
        </w:rPr>
        <w:t>"</w:t>
        <w:br/>
        <w:t xml:space="preserve">        "We did not rewrite the authors’ core clustering algorithms; our contribution is experimental control and analysis.</w:t>
      </w:r>
    </w:p>
    <w:p/>
    <w:p>
      <w:pPr>
        <w:pStyle w:val="Heading1"/>
      </w:pPr>
      <w:r>
        <w:rPr>
          <w:sz w:val="28"/>
        </w:rPr>
        <w:t>Slide 2 — Deliverables &amp; artifacts</w:t>
      </w:r>
    </w:p>
    <w:p>
      <w:r>
        <w:rPr>
          <w:sz w:val="22"/>
        </w:rPr>
        <w:t>Brief orientation for graders: our written report is generated as PDC_Kmeans_Final_Report.docx from a script, "</w:t>
        <w:br/>
        <w:t xml:space="preserve">        "then exported to PDF. This deck is built by build_presentation.py from plots under experiments/figures.</w:t>
      </w:r>
    </w:p>
    <w:p>
      <w:r>
        <w:rPr>
          <w:sz w:val="22"/>
        </w:rPr>
        <w:t>"</w:t>
        <w:br/>
        <w:t xml:space="preserve">        "Everything ties to a pinned upstream Git commit so reviewers can rebuild binaries and logs using README instructions.</w:t>
      </w:r>
    </w:p>
    <w:p/>
    <w:p>
      <w:pPr>
        <w:pStyle w:val="Heading1"/>
      </w:pPr>
      <w:r>
        <w:rPr>
          <w:sz w:val="28"/>
        </w:rPr>
        <w:t>Slide 3 — Problem &amp; motivation</w:t>
      </w:r>
    </w:p>
    <w:p>
      <w:r>
        <w:rPr>
          <w:sz w:val="22"/>
        </w:rPr>
        <w:t>K-means repeatedly assigns points to nearest centroids and recomputes means. The naive Lloyd assignment "</w:t>
        <w:br/>
        <w:t xml:space="preserve">        "does a lot of distance work—roughly O(N×K×M) per iteration—so it dominates runtime at scale.</w:t>
      </w:r>
    </w:p>
    <w:p>
      <w:r>
        <w:rPr>
          <w:sz w:val="22"/>
        </w:rPr>
        <w:t>"</w:t>
        <w:br/>
        <w:t xml:space="preserve">        "Elkan’s method uses bounds and the triangle inequality to skip distance evaluations when safe. "</w:t>
        <w:br/>
        <w:t xml:space="preserve">        "The base paper parallelizes these algorithms with MPI and OpenMP and shows scheduling matters on clusters.</w:t>
      </w:r>
    </w:p>
    <w:p>
      <w:r>
        <w:rPr>
          <w:sz w:val="22"/>
        </w:rPr>
        <w:t>"</w:t>
        <w:br/>
        <w:t xml:space="preserve">        "We ask narrower workstation-scale questions about scheduling and about how dimensionality affects pruning.</w:t>
      </w:r>
    </w:p>
    <w:p/>
    <w:p>
      <w:pPr>
        <w:pStyle w:val="Heading1"/>
      </w:pPr>
      <w:r>
        <w:rPr>
          <w:sz w:val="28"/>
        </w:rPr>
        <w:t>Slide 4 — Base paper (short)</w:t>
      </w:r>
    </w:p>
    <w:p>
      <w:r>
        <w:rPr>
          <w:sz w:val="22"/>
        </w:rPr>
        <w:t>The paper implements multiple algorithms—Lloyd, Elkan, Annulus, Drake, Yinyang—with hybrid MPI plus OpenMP, "</w:t>
        <w:br/>
        <w:t xml:space="preserve">        "uses data parallelism in assignment, and compares static versus guided OpenMP on large hardware.</w:t>
      </w:r>
    </w:p>
    <w:p>
      <w:r>
        <w:rPr>
          <w:sz w:val="22"/>
        </w:rPr>
        <w:t>"</w:t>
        <w:br/>
        <w:t xml:space="preserve">        "We deliberately use the single-node OpenMP kmeans binary from the same repository—not the full MPI driver—"</w:t>
        <w:br/>
        <w:t xml:space="preserve">        "so our experiments fit one laptop and stay reproducible for the course timeline.</w:t>
      </w:r>
    </w:p>
    <w:p/>
    <w:p>
      <w:pPr>
        <w:pStyle w:val="Heading1"/>
      </w:pPr>
      <w:r>
        <w:rPr>
          <w:sz w:val="28"/>
        </w:rPr>
        <w:t>Slide 5 — Project scope — two gaps</w:t>
      </w:r>
    </w:p>
    <w:p>
      <w:r>
        <w:rPr>
          <w:sz w:val="22"/>
        </w:rPr>
        <w:t>Gap 1: we built two executables from the same sources—default OpenMP loops versus Makefile DYNAMIC=y for guided-style "</w:t>
        <w:br/>
        <w:t xml:space="preserve">        "scheduling—and ran Elkan on one medium dataset while varying OMP_NUM_THREADS.</w:t>
      </w:r>
    </w:p>
    <w:p>
      <w:r>
        <w:rPr>
          <w:sz w:val="22"/>
        </w:rPr>
        <w:t>"</w:t>
        <w:br/>
        <w:t xml:space="preserve">        "Gap 3: we generated synthetic binaries for several M values at fixed N and K, eight threads, and recorded "</w:t>
        <w:br/>
        <w:t xml:space="preserve">        "wall time and the average distance-calculation ratio for naive versus Elkan.</w:t>
      </w:r>
    </w:p>
    <w:p>
      <w:r>
        <w:rPr>
          <w:sz w:val="22"/>
        </w:rPr>
        <w:t>"</w:t>
        <w:br/>
        <w:t xml:space="preserve">        "Out of scope: multi-node MPI, GPU ports, and editing the authors’ core C++ algorithms.</w:t>
      </w:r>
    </w:p>
    <w:p/>
    <w:p>
      <w:pPr>
        <w:pStyle w:val="Heading1"/>
      </w:pPr>
      <w:r>
        <w:rPr>
          <w:sz w:val="28"/>
        </w:rPr>
        <w:t>Slide 6 — Methodology</w:t>
      </w:r>
    </w:p>
    <w:p>
      <w:r>
        <w:rPr>
          <w:sz w:val="22"/>
        </w:rPr>
        <w:t>We pinned the Bitbucket hybrid-triangle-kmeans commit shown on the slide. No patches to Clust/*.cpp.</w:t>
      </w:r>
    </w:p>
    <w:p>
      <w:r>
        <w:rPr>
          <w:sz w:val="22"/>
        </w:rPr>
        <w:t>"</w:t>
        <w:br/>
        <w:t xml:space="preserve">        "The only difference between our two binaries is Makefile flags: OPT=y OPENMP=y versus adding DYNAMIC=y. "</w:t>
        <w:br/>
        <w:t xml:space="preserve">        "We copy the produced binaries to experiments/bin as kmeans_static_gap1 and kmeans_guided_gap1.</w:t>
      </w:r>
    </w:p>
    <w:p>
      <w:r>
        <w:rPr>
          <w:sz w:val="22"/>
        </w:rPr>
        <w:t>"</w:t>
        <w:br/>
        <w:t xml:space="preserve">        "We parse stdout with parse_gap1_log.py and label pairs OK when iterations and SSE match; otherwise DIFF_PATH—"</w:t>
        <w:br/>
        <w:t xml:space="preserve">        "meaning a scheduling-only comparison is not fair.</w:t>
      </w:r>
    </w:p>
    <w:p/>
    <w:p>
      <w:pPr>
        <w:pStyle w:val="Heading1"/>
      </w:pPr>
      <w:r>
        <w:rPr>
          <w:sz w:val="28"/>
        </w:rPr>
        <w:t>Slide 7 — Experimental setup</w:t>
      </w:r>
    </w:p>
    <w:p>
      <w:r>
        <w:rPr>
          <w:sz w:val="22"/>
        </w:rPr>
        <w:t>Environment: WSL Ubuntu, g++, OpenMP via -fopenmp. We fixed Forgy initialization, random seed 42, "</w:t>
        <w:br/>
        <w:t xml:space="preserve">        "relative convergence tolerance 1e-4, and K equals 256 for our main tables.</w:t>
      </w:r>
    </w:p>
    <w:p>
      <w:r>
        <w:rPr>
          <w:sz w:val="22"/>
        </w:rPr>
        <w:t>"</w:t>
        <w:br/>
        <w:t xml:space="preserve">        "Gap 1 logs go to gap1_medium_runs.txt; Gap 3 uses run_gap3_matrix.sh and gap3_runs.txt. "</w:t>
        <w:br/>
        <w:t xml:space="preserve">        "Figures come from plot_pdc_figures.py.</w:t>
      </w:r>
    </w:p>
    <w:p/>
    <w:p>
      <w:pPr>
        <w:pStyle w:val="Heading1"/>
      </w:pPr>
      <w:r>
        <w:rPr>
          <w:sz w:val="28"/>
        </w:rPr>
        <w:t>Slide 8 — Live demo</w:t>
      </w:r>
    </w:p>
    <w:p>
      <w:r>
        <w:rPr>
          <w:sz w:val="22"/>
        </w:rPr>
        <w:t>If asked to demonstrate live, we export OMP_NUM_THREADS, point to a small or medium .bin under data_gap3, "</w:t>
        <w:br/>
        <w:t xml:space="preserve">        "and run kmeans_static_gap1 with -a elkan -c 256 -r 42 -R 1e-4.</w:t>
      </w:r>
    </w:p>
    <w:p>
      <w:r>
        <w:rPr>
          <w:sz w:val="22"/>
        </w:rPr>
        <w:t>"</w:t>
        <w:br/>
        <w:t xml:space="preserve">        "We highlight two stdout lines: k-means execution time and Avg distance calculations ratio. "</w:t>
        <w:br/>
        <w:t xml:space="preserve">        "Optionally repeat with kmeans_guided_gap1 for contrast—while noting comparability caveats.</w:t>
      </w:r>
    </w:p>
    <w:p/>
    <w:p>
      <w:pPr>
        <w:pStyle w:val="Heading1"/>
      </w:pPr>
      <w:r>
        <w:rPr>
          <w:sz w:val="28"/>
        </w:rPr>
        <w:t>Slide 9 — Gap 1 figure — Comparable pairs</w:t>
      </w:r>
    </w:p>
    <w:p>
      <w:r>
        <w:rPr>
          <w:sz w:val="22"/>
        </w:rPr>
        <w:t>This plot shows median wall-clock time for pairs where static and guided runs matched iterations and SSE—"</w:t>
        <w:br/>
        <w:t xml:space="preserve">        "so we can interpret scheduling fairly. You typically see this for lower thread counts in our study.</w:t>
      </w:r>
    </w:p>
    <w:p>
      <w:r>
        <w:rPr>
          <w:sz w:val="22"/>
        </w:rPr>
        <w:t>"</w:t>
        <w:br/>
        <w:t xml:space="preserve">        "Walk the audience along the x-axis: threads 1 and 2. State whether guided is slightly faster or similar "</w:t>
        <w:br/>
        <w:t xml:space="preserve">        "when comparable—quote approximate medians from your table if asked.</w:t>
      </w:r>
    </w:p>
    <w:p/>
    <w:p>
      <w:pPr>
        <w:pStyle w:val="Heading1"/>
      </w:pPr>
      <w:r>
        <w:rPr>
          <w:sz w:val="28"/>
        </w:rPr>
        <w:t>Slide 10 — Gap 1 figure — All medians</w:t>
      </w:r>
    </w:p>
    <w:p>
      <w:r>
        <w:rPr>
          <w:sz w:val="22"/>
        </w:rPr>
        <w:t>This bar chart includes all paired runs even when paths differ—so T equals 4 and 8 still appear.</w:t>
      </w:r>
    </w:p>
    <w:p>
      <w:r>
        <w:rPr>
          <w:sz w:val="22"/>
        </w:rPr>
        <w:t>"</w:t>
        <w:br/>
        <w:t xml:space="preserve">        "Emphasize: raw bars can mislead when DIFF_PATH is common—those points are not apples-to-apples scheduling wins.</w:t>
      </w:r>
    </w:p>
    <w:p>
      <w:r>
        <w:rPr>
          <w:sz w:val="22"/>
        </w:rPr>
        <w:t>"</w:t>
        <w:br/>
        <w:t xml:space="preserve">        "Use this slide to motivate why we require OK pairs for strict scheduling conclusions.</w:t>
      </w:r>
    </w:p>
    <w:p/>
    <w:p>
      <w:pPr>
        <w:pStyle w:val="Heading1"/>
      </w:pPr>
      <w:r>
        <w:rPr>
          <w:sz w:val="28"/>
        </w:rPr>
        <w:t>Slide 11 — Gap 1 — Interpretation</w:t>
      </w:r>
    </w:p>
    <w:p>
      <w:r>
        <w:rPr>
          <w:sz w:val="22"/>
        </w:rPr>
        <w:t>Summarize: at one and two threads many pairs were comparable; guided could be modestly faster.</w:t>
      </w:r>
    </w:p>
    <w:p>
      <w:r>
        <w:rPr>
          <w:sz w:val="22"/>
        </w:rPr>
        <w:t>"</w:t>
        <w:br/>
        <w:t xml:space="preserve">        "At four and eight threads we often saw DIFF_PATH—different iteration counts or SSE between builds—because "</w:t>
        <w:br/>
        <w:t xml:space="preserve">        "parallel floating-point reduction order and schedule interact with Elkan’s branching structure.</w:t>
      </w:r>
    </w:p>
    <w:p>
      <w:r>
        <w:rPr>
          <w:sz w:val="22"/>
        </w:rPr>
        <w:t>"</w:t>
        <w:br/>
        <w:t xml:space="preserve">        "Fair takeaway: scheduling effects exist but must be reported with comparability checks—not a single bare winner.</w:t>
      </w:r>
    </w:p>
    <w:p/>
    <w:p>
      <w:pPr>
        <w:pStyle w:val="Heading1"/>
      </w:pPr>
      <w:r>
        <w:rPr>
          <w:sz w:val="28"/>
        </w:rPr>
        <w:t>Slide 12 — Gap 3 — Ratio vs M</w:t>
      </w:r>
    </w:p>
    <w:p>
      <w:r>
        <w:rPr>
          <w:sz w:val="22"/>
        </w:rPr>
        <w:t>This curve plots the program’s average distance-calculation ratio versus dimension M for Elkan.</w:t>
      </w:r>
    </w:p>
    <w:p>
      <w:r>
        <w:rPr>
          <w:sz w:val="22"/>
        </w:rPr>
        <w:t>"</w:t>
        <w:br/>
        <w:t xml:space="preserve">        "Explain intuition: in higher dimensions, distances concentrate; bounds become less discriminating, "</w:t>
        <w:br/>
        <w:t xml:space="preserve">        "so pruning weakens and the ratio trends upward toward full-work behavior.</w:t>
      </w:r>
    </w:p>
    <w:p>
      <w:r>
        <w:rPr>
          <w:sz w:val="22"/>
        </w:rPr>
        <w:t>"</w:t>
        <w:br/>
        <w:t xml:space="preserve">        "Mention our data is uniform random in [0,1)—a limitation, but the trend matches theory discussion.</w:t>
      </w:r>
    </w:p>
    <w:p/>
    <w:p>
      <w:pPr>
        <w:pStyle w:val="Heading1"/>
      </w:pPr>
      <w:r>
        <w:rPr>
          <w:sz w:val="28"/>
        </w:rPr>
        <w:t>Slide 13 — Gap 3 — Time vs M</w:t>
      </w:r>
    </w:p>
    <w:p>
      <w:r>
        <w:rPr>
          <w:sz w:val="22"/>
        </w:rPr>
        <w:t>Overlay naive Lloyd versus Elkan static and guided runtimes across M.</w:t>
      </w:r>
    </w:p>
    <w:p>
      <w:r>
        <w:rPr>
          <w:sz w:val="22"/>
        </w:rPr>
        <w:t>"</w:t>
        <w:br/>
        <w:t xml:space="preserve">        "At low M, Elkan is dramatically faster than naive on our generator; the gap narrows as M grows.</w:t>
      </w:r>
    </w:p>
    <w:p>
      <w:r>
        <w:rPr>
          <w:sz w:val="22"/>
        </w:rPr>
        <w:t>"</w:t>
        <w:br/>
        <w:t xml:space="preserve">        "If guided versus static differs at some M, tie back to SSE comparability columns in the report when needed.</w:t>
      </w:r>
    </w:p>
    <w:p/>
    <w:p>
      <w:pPr>
        <w:pStyle w:val="Heading1"/>
      </w:pPr>
      <w:r>
        <w:rPr>
          <w:sz w:val="28"/>
        </w:rPr>
        <w:t>Slide 14 — Gap 3 — Speedup naive/Elkan</w:t>
      </w:r>
    </w:p>
    <w:p>
      <w:r>
        <w:rPr>
          <w:sz w:val="22"/>
        </w:rPr>
        <w:t>This line shows naive wall time divided by Elkan static time—an algorithmic speedup proxy at fixed thread count.</w:t>
      </w:r>
    </w:p>
    <w:p>
      <w:r>
        <w:rPr>
          <w:sz w:val="22"/>
        </w:rPr>
        <w:t>"</w:t>
        <w:br/>
        <w:t xml:space="preserve">        "It reinforces that Elkan’s advantage is largest at small M for our synthetic setup.</w:t>
      </w:r>
    </w:p>
    <w:p>
      <w:r>
        <w:rPr>
          <w:sz w:val="22"/>
        </w:rPr>
        <w:t>"</w:t>
        <w:br/>
        <w:t xml:space="preserve">        "Caution: speedup is not parallel speedup versus one thread unless you measured that separately.</w:t>
      </w:r>
    </w:p>
    <w:p/>
    <w:p>
      <w:pPr>
        <w:pStyle w:val="Heading1"/>
      </w:pPr>
      <w:r>
        <w:rPr>
          <w:sz w:val="28"/>
        </w:rPr>
        <w:t>Slide 15 — Gap 3 — Interpretation</w:t>
      </w:r>
    </w:p>
    <w:p>
      <w:r>
        <w:rPr>
          <w:sz w:val="22"/>
        </w:rPr>
        <w:t>The ratio rises with M; Elkan’s runtime advantage over naive shrinks as pruning weakens.</w:t>
      </w:r>
    </w:p>
    <w:p>
      <w:r>
        <w:rPr>
          <w:sz w:val="22"/>
        </w:rPr>
        <w:t>"</w:t>
        <w:br/>
        <w:t xml:space="preserve">        "Stress limitations: one run per configuration in our matrix, i.i.d. uniform—not clustered real-world features.</w:t>
      </w:r>
    </w:p>
    <w:p>
      <w:r>
        <w:rPr>
          <w:sz w:val="22"/>
        </w:rPr>
        <w:t>"</w:t>
        <w:br/>
        <w:t xml:space="preserve">        "Connect briefly to distance concentration literature if panel asks ‘why’.</w:t>
      </w:r>
    </w:p>
    <w:p/>
    <w:p>
      <w:pPr>
        <w:pStyle w:val="Heading1"/>
      </w:pPr>
      <w:r>
        <w:rPr>
          <w:sz w:val="28"/>
        </w:rPr>
        <w:t>Slide 16 — Limitations &amp; reproducibility</w:t>
      </w:r>
    </w:p>
    <w:p>
      <w:r>
        <w:rPr>
          <w:sz w:val="22"/>
        </w:rPr>
        <w:t>WSL introduces timing jitter; ignore noisy thread-clock diagnostics.</w:t>
      </w:r>
    </w:p>
    <w:p>
      <w:r>
        <w:rPr>
          <w:sz w:val="22"/>
        </w:rPr>
        <w:t>"</w:t>
        <w:br/>
        <w:t xml:space="preserve">        "Single runs per Gap 3 cell—medians across repetitions would be stronger science.</w:t>
      </w:r>
    </w:p>
    <w:p>
      <w:r>
        <w:rPr>
          <w:sz w:val="22"/>
        </w:rPr>
        <w:t>"</w:t>
        <w:br/>
        <w:t xml:space="preserve">        "Anyone can regenerate logs and figures from README with the same commit hash and scripts—we value reproducibility.</w:t>
      </w:r>
    </w:p>
    <w:p/>
    <w:p>
      <w:pPr>
        <w:pStyle w:val="Heading1"/>
      </w:pPr>
      <w:r>
        <w:rPr>
          <w:sz w:val="28"/>
        </w:rPr>
        <w:t>Slide 17 — Conclusion</w:t>
      </w:r>
    </w:p>
    <w:p>
      <w:r>
        <w:rPr>
          <w:sz w:val="22"/>
        </w:rPr>
        <w:t>Closing message: scheduling impact on Elkan is thread-dependent and often requires comparability filtering.</w:t>
      </w:r>
    </w:p>
    <w:p>
      <w:r>
        <w:rPr>
          <w:sz w:val="22"/>
        </w:rPr>
        <w:t>"</w:t>
        <w:br/>
        <w:t xml:space="preserve">        "Dimensionality strongly affects pruning and therefore Elkan’s edge over Lloyd on our synthetic sweep.</w:t>
      </w:r>
    </w:p>
    <w:p>
      <w:r>
        <w:rPr>
          <w:sz w:val="22"/>
        </w:rPr>
        <w:t>"</w:t>
        <w:br/>
        <w:t xml:space="preserve">        "Future work: repeated trials, clustered mixtures, deterministic reductions, optional MPI scaling.</w:t>
      </w:r>
    </w:p>
    <w:p/>
    <w:p>
      <w:pPr>
        <w:pStyle w:val="Heading1"/>
      </w:pPr>
      <w:r>
        <w:rPr>
          <w:sz w:val="28"/>
        </w:rPr>
        <w:t>Slide 18 — LLM / AI assistance</w:t>
      </w:r>
    </w:p>
    <w:p>
      <w:r>
        <w:rPr>
          <w:sz w:val="22"/>
        </w:rPr>
        <w:t>Course disclosure: we used LLM assistants for outlining, Makefile explanations, and scripting support.</w:t>
      </w:r>
    </w:p>
    <w:p>
      <w:r>
        <w:rPr>
          <w:sz w:val="22"/>
        </w:rPr>
        <w:t>"</w:t>
        <w:br/>
        <w:t xml:space="preserve">        "All binaries were executed locally; we verified iterations and SSE where claiming OK pairs.</w:t>
      </w:r>
    </w:p>
    <w:p>
      <w:r>
        <w:rPr>
          <w:sz w:val="22"/>
        </w:rPr>
        <w:t>"</w:t>
        <w:br/>
        <w:t xml:space="preserve">        "Both group members understand stdout fields, plots, and limitations.</w:t>
      </w:r>
    </w:p>
    <w:p/>
    <w:p>
      <w:pPr>
        <w:pStyle w:val="Heading1"/>
      </w:pPr>
      <w:r>
        <w:rPr>
          <w:sz w:val="28"/>
        </w:rPr>
        <w:t>Slide 19 — Thank you — Questions?</w:t>
      </w:r>
    </w:p>
    <w:p>
      <w:r>
        <w:rPr>
          <w:sz w:val="22"/>
        </w:rPr>
        <w:t>Thank the panel. Offer to show raw logs or rerun a command if helpful.</w:t>
      </w:r>
    </w:p>
    <w:p>
      <w:r>
        <w:rPr>
          <w:sz w:val="22"/>
        </w:rPr>
        <w:t>"</w:t>
        <w:br/>
        <w:t xml:space="preserve">        "Anticipate questions on DIFF_PATH, why not MPI, .bin format, and choice of K and stopping tolerance.</w:t>
      </w:r>
    </w:p>
    <w:p>
      <w:r>
        <w:rPr>
          <w:sz w:val="22"/>
        </w:rPr>
        <w:t>"</w:t>
        <w:br/>
        <w:t xml:space="preserve">        "End confidently and invite technical questions.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