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Georgia" w:hAnsi="Georgia"/>
          <w:b/>
          <w:color w:val="1A1A2E"/>
          <w:sz w:val="56"/>
        </w:rPr>
        <w:t>STRATEGIC EVALUATION: SOCIAL MEDIA AGGREGATORS, LISTENING AND MONITORING TOOLS</w:t>
      </w:r>
    </w:p>
    <w:p>
      <w:r>
        <w:br/>
      </w:r>
    </w:p>
    <w:p>
      <w:pPr>
        <w:jc w:val="center"/>
      </w:pPr>
      <w:r>
        <w:rPr>
          <w:rFonts w:ascii="Georgia" w:hAnsi="Georgia"/>
          <w:color w:val="475569"/>
          <w:sz w:val="32"/>
        </w:rPr>
        <w:t>Course: SMALT – Social Media Aggregators and Listeners</w:t>
      </w:r>
    </w:p>
    <w:p>
      <w:r>
        <w:br/>
        <w:br/>
        <w:br/>
        <w:br/>
      </w:r>
    </w:p>
    <w:tbl>
      <w:tblPr>
        <w:tblW w:type="auto" w:w="0"/>
        <w:jc w:val="center"/>
        <w:tblLook w:firstColumn="1" w:firstRow="1" w:lastColumn="0" w:lastRow="0" w:noHBand="0" w:noVBand="1" w:val="04A0"/>
      </w:tblPr>
      <w:tblGrid>
        <w:gridCol w:w="4680"/>
        <w:gridCol w:w="4680"/>
      </w:tblGrid>
      <w:tr>
        <w:tc>
          <w:tcPr>
            <w:tcW w:type="dxa" w:w="4680"/>
          </w:tcPr>
          <w:p>
            <w:pPr>
              <w:jc w:val="right"/>
            </w:pPr>
            <w:r>
              <w:rPr>
                <w:rFonts w:ascii="Georgia" w:hAnsi="Georgia"/>
                <w:b/>
                <w:color w:val="1A1A2E"/>
              </w:rPr>
              <w:t>Student Name</w:t>
            </w:r>
          </w:p>
        </w:tc>
        <w:tc>
          <w:tcPr>
            <w:tcW w:type="dxa" w:w="4680"/>
          </w:tcPr>
          <w:p>
            <w:r>
              <w:rPr>
                <w:rFonts w:ascii="Times New Roman" w:hAnsi="Times New Roman"/>
                <w:color w:val="475569"/>
              </w:rPr>
              <w:t>Munzer Haj Mohammad</w:t>
            </w:r>
          </w:p>
        </w:tc>
      </w:tr>
      <w:tr>
        <w:tc>
          <w:tcPr>
            <w:tcW w:type="dxa" w:w="4680"/>
          </w:tcPr>
          <w:p>
            <w:pPr>
              <w:jc w:val="right"/>
            </w:pPr>
            <w:r>
              <w:rPr>
                <w:rFonts w:ascii="Georgia" w:hAnsi="Georgia"/>
                <w:b/>
                <w:color w:val="1A1A2E"/>
              </w:rPr>
              <w:t>Course Code</w:t>
            </w:r>
          </w:p>
        </w:tc>
        <w:tc>
          <w:tcPr>
            <w:tcW w:type="dxa" w:w="4680"/>
          </w:tcPr>
          <w:p>
            <w:r>
              <w:rPr>
                <w:rFonts w:ascii="Times New Roman" w:hAnsi="Times New Roman"/>
                <w:color w:val="475569"/>
              </w:rPr>
              <w:t>SMALT – Social Media Aggregators and Listeners</w:t>
            </w:r>
          </w:p>
        </w:tc>
      </w:tr>
      <w:tr>
        <w:tc>
          <w:tcPr>
            <w:tcW w:type="dxa" w:w="4680"/>
          </w:tcPr>
          <w:p>
            <w:pPr>
              <w:jc w:val="right"/>
            </w:pPr>
            <w:r>
              <w:rPr>
                <w:rFonts w:ascii="Georgia" w:hAnsi="Georgia"/>
                <w:b/>
                <w:color w:val="1A1A2E"/>
              </w:rPr>
              <w:t>Instructor</w:t>
            </w:r>
          </w:p>
        </w:tc>
        <w:tc>
          <w:tcPr>
            <w:tcW w:type="dxa" w:w="4680"/>
          </w:tcPr>
          <w:p>
            <w:r>
              <w:rPr>
                <w:rFonts w:ascii="Times New Roman" w:hAnsi="Times New Roman"/>
                <w:color w:val="475569"/>
              </w:rPr>
              <w:t>TBD</w:t>
            </w:r>
          </w:p>
        </w:tc>
      </w:tr>
      <w:tr>
        <w:tc>
          <w:tcPr>
            <w:tcW w:type="dxa" w:w="4680"/>
          </w:tcPr>
          <w:p>
            <w:pPr>
              <w:jc w:val="right"/>
            </w:pPr>
            <w:r>
              <w:rPr>
                <w:rFonts w:ascii="Georgia" w:hAnsi="Georgia"/>
                <w:b/>
                <w:color w:val="1A1A2E"/>
              </w:rPr>
              <w:t>Assignment No.</w:t>
            </w:r>
          </w:p>
        </w:tc>
        <w:tc>
          <w:tcPr>
            <w:tcW w:type="dxa" w:w="4680"/>
          </w:tcPr>
          <w:p>
            <w:r>
              <w:rPr>
                <w:rFonts w:ascii="Times New Roman" w:hAnsi="Times New Roman"/>
                <w:color w:val="475569"/>
              </w:rPr>
              <w:t>4</w:t>
            </w:r>
          </w:p>
        </w:tc>
      </w:tr>
      <w:tr>
        <w:tc>
          <w:tcPr>
            <w:tcW w:type="dxa" w:w="4680"/>
          </w:tcPr>
          <w:p>
            <w:pPr>
              <w:jc w:val="right"/>
            </w:pPr>
            <w:r>
              <w:rPr>
                <w:rFonts w:ascii="Georgia" w:hAnsi="Georgia"/>
                <w:b/>
                <w:color w:val="1A1A2E"/>
              </w:rPr>
              <w:t>Submission Date</w:t>
            </w:r>
          </w:p>
        </w:tc>
        <w:tc>
          <w:tcPr>
            <w:tcW w:type="dxa" w:w="4680"/>
          </w:tcPr>
          <w:p>
            <w:r>
              <w:rPr>
                <w:rFonts w:ascii="Times New Roman" w:hAnsi="Times New Roman"/>
                <w:color w:val="475569"/>
              </w:rPr>
              <w:t>April 29, 2026</w:t>
            </w:r>
          </w:p>
        </w:tc>
      </w:tr>
      <w:tr>
        <w:tc>
          <w:tcPr>
            <w:tcW w:type="dxa" w:w="4680"/>
          </w:tcPr>
          <w:p>
            <w:pPr>
              <w:jc w:val="right"/>
            </w:pPr>
            <w:r>
              <w:rPr>
                <w:rFonts w:ascii="Georgia" w:hAnsi="Georgia"/>
                <w:b/>
                <w:color w:val="1A1A2E"/>
              </w:rPr>
              <w:t>Status</w:t>
            </w:r>
          </w:p>
        </w:tc>
        <w:tc>
          <w:tcPr>
            <w:tcW w:type="dxa" w:w="4680"/>
          </w:tcPr>
          <w:p>
            <w:r>
              <w:rPr>
                <w:rFonts w:ascii="Times New Roman" w:hAnsi="Times New Roman"/>
                <w:color w:val="475569"/>
              </w:rPr>
              <w:t>Final Draft - Executive Grade</w:t>
            </w:r>
          </w:p>
        </w:tc>
      </w:tr>
    </w:tbl>
    <w:p>
      <w:r>
        <w:br w:type="page"/>
      </w:r>
    </w:p>
    <w:p>
      <w:pPr>
        <w:jc w:val="center"/>
      </w:pPr>
      <w:r>
        <w:t>TABLE OF CONTENTS</w:t>
      </w:r>
      <w:r>
        <w:rPr>
          <w:rFonts w:ascii="Georgia" w:hAnsi="Georgia"/>
          <w:b/>
          <w:color w:val="1A1A2E"/>
          <w:sz w:val="36"/>
        </w:rPr>
      </w:r>
    </w:p>
    <w:p>
      <w:r>
        <w:br/>
      </w:r>
    </w:p>
    <w:p>
      <w:r>
        <w:rPr>
          <w:rFonts w:ascii="Georgia" w:hAnsi="Georgia"/>
          <w:color w:val="475569"/>
          <w:sz w:val="24"/>
        </w:rPr>
        <w:t>1. PART 1 — SOCIAL MEDIA AGGREGATORS (SPROUT SOCIAL)</w:t>
      </w:r>
    </w:p>
    <w:p>
      <w:r>
        <w:rPr>
          <w:rFonts w:ascii="Georgia" w:hAnsi="Georgia"/>
          <w:color w:val="475569"/>
          <w:sz w:val="24"/>
        </w:rPr>
        <w:t>2. PART 2 — SOCIAL MEDIA MONITORS AND LISTENERS (BRANDWATCH)</w:t>
      </w:r>
    </w:p>
    <w:p>
      <w:r>
        <w:rPr>
          <w:rFonts w:ascii="Georgia" w:hAnsi="Georgia"/>
          <w:color w:val="475569"/>
          <w:sz w:val="24"/>
        </w:rPr>
        <w:t>3. CONCLUSION</w:t>
      </w:r>
    </w:p>
    <w:p>
      <w:r>
        <w:br w:type="page"/>
      </w:r>
    </w:p>
    <w:p>
      <w:r>
        <w:rPr>
          <w:rFonts w:ascii="Georgia" w:hAnsi="Georgia"/>
          <w:b/>
          <w:color w:val="1A1A2E"/>
          <w:sz w:val="36"/>
        </w:rPr>
        <w:t>1. PART 1 — SOCIAL MEDIA AGGREGATORS (SPROUT SOCIAL)</w:t>
      </w:r>
    </w:p>
    <w:p>
      <w:pPr>
        <w:spacing w:after="120"/>
      </w:pPr>
      <w:r>
        <w:rPr>
          <w:b/>
          <w:color w:val="DDDDDD"/>
        </w:rPr>
        <w:t>________________________________________</w:t>
      </w:r>
    </w:p>
    <w:p>
      <w:pPr>
        <w:spacing w:line="276" w:lineRule="auto" w:after="240"/>
      </w:pPr>
      <w:r>
        <w:rPr>
          <w:rFonts w:ascii="Times New Roman" w:hAnsi="Times New Roman"/>
          <w:sz w:val="24"/>
        </w:rPr>
        <w:t>The Sprout Social dashboard offers a comprehensive view of social media performance, allowing users to track engagement, sentiment, and campaign success across multiple platforms. This unified view enables businesses to streamline their social media management and make data-driven decisions. As shown in the screenshot, the dashboard provides a clear overview of key metrics, such as engagement, follower growth, and content performance.</w:t>
      </w:r>
    </w:p>
    <w:p>
      <w:r>
        <w:rPr>
          <w:b/>
          <w:color w:val="1A1A2E"/>
        </w:rPr>
        <w:t xml:space="preserve">Selected Tool: </w:t>
      </w:r>
      <w:r>
        <w:t>Sprout Social</w:t>
      </w:r>
    </w:p>
    <w:p>
      <w:r>
        <w:rPr>
          <w:b/>
          <w:color w:val="1A1A2E"/>
        </w:rPr>
        <w:t xml:space="preserve">Website URL: </w:t>
      </w:r>
      <w:r>
        <w:t>https://sproutsocial.com/</w:t>
      </w:r>
    </w:p>
    <w:p>
      <w:pPr>
        <w:spacing w:line="276" w:lineRule="auto" w:after="240"/>
      </w:pPr>
      <w:r>
        <w:rPr>
          <w:rFonts w:ascii="Georgia" w:hAnsi="Georgia"/>
          <w:b/>
          <w:color w:val="1A1A2E"/>
        </w:rPr>
        <w:t xml:space="preserve">Platform Overview: </w:t>
      </w:r>
      <w:r>
        <w:rPr>
          <w:rFonts w:ascii="Times New Roman" w:hAnsi="Times New Roman"/>
          <w:sz w:val="24"/>
        </w:rPr>
        <w:t>Sprout Social is a leading social media management platform that enables businesses to manage their social media presence across multiple platforms, including Facebook, Twitter, Instagram, and LinkedIn. With its intuitive interface and robust features, Sprout Social allows users to schedule content, engage with their audience, and monitor their social media performance in real-time. The platform's advanced analytics capabilities provide businesses with valuable insights into their social media performance, enabling them to optimize their strategy and improve their online presence.</w:t>
      </w:r>
    </w:p>
    <w:p>
      <w:r>
        <w:rPr>
          <w:b/>
          <w:color w:val="1A1A2E"/>
        </w:rPr>
        <w:t>Strategic Rationale for Selection</w:t>
      </w:r>
    </w:p>
    <w:p>
      <w:pPr>
        <w:pStyle w:val="ListBullet"/>
        <w:ind w:left="720"/>
      </w:pPr>
      <w:r>
        <w:t>Unified Multi-Platform Management: Sprout Social allows businesses to manage their social media presence across multiple platforms from a single dashboard, streamlining their social media management and reducing the risk of errors. This unified approach enables businesses to present a consistent brand image and messaging across all platforms. Additionally, it simplifies the process of tracking engagement and sentiment across multiple platforms, enabling businesses to respond promptly to customer inquiries and concerns.</w:t>
      </w:r>
    </w:p>
    <w:p>
      <w:pPr>
        <w:pStyle w:val="ListBullet"/>
        <w:ind w:left="720"/>
      </w:pPr>
      <w:r>
        <w:t>Sophisticated Content Scheduling: Sprout Social's content scheduling feature enables businesses to plan and schedule their social media content in advance, ensuring that their audience receives a consistent stream of engaging content. This feature also allows businesses to optimize their content for different time zones and audience segments, increasing the likelihood of engagement and conversion. Furthermore, the platform's content calendar provides a clear overview of upcoming content, enabling businesses to plan and collaborate more effectively.</w:t>
      </w:r>
    </w:p>
    <w:p>
      <w:pPr>
        <w:pStyle w:val="ListBullet"/>
        <w:ind w:left="720"/>
      </w:pPr>
      <w:r>
        <w:t>Comprehensive Engagement (Smart Inbox): Sprout Social's Smart Inbox feature enables businesses to manage their social media engagement from a single inbox, allowing them to respond promptly to customer inquiries and concerns. This feature also provides valuable insights into customer sentiment and behavior, enabling businesses to optimize their customer service strategy and improve their online reputation. Additionally, the Smart Inbox feature enables businesses to assign tasks and track responses, ensuring that customer inquiries are resolved efficiently and effectively.</w:t>
      </w:r>
    </w:p>
    <w:p>
      <w:pPr>
        <w:pStyle w:val="ListBullet"/>
        <w:ind w:left="720"/>
      </w:pPr>
      <w:r>
        <w:t>Deep Analytics and Cross-Channel Reporting: Sprout Social's analytics capabilities provide businesses with valuable insights into their social media performance, enabling them to optimize their strategy and improve their online presence. The platform's cross-channel reporting feature allows businesses to track their performance across multiple platforms, providing a comprehensive overview of their social media success. This feature also enables businesses to identify areas for improvement and optimize their strategy accordingly, increasing the likelihood of engagement and conversion.</w:t>
      </w:r>
    </w:p>
    <w:p>
      <w:pPr>
        <w:pStyle w:val="ListBullet"/>
        <w:ind w:left="720"/>
      </w:pPr>
      <w:r>
        <w:t>Team Collaboration and Workflow Customization: Sprout Social's collaboration features enable businesses to work together more effectively, streamlining their social media management and reducing the risk of errors. The platform's workflow customization feature allows businesses to tailor their social media management process to their specific needs, increasing efficiency and productivity. Additionally, the platform's task assignment and tracking features enable businesses to manage their social media workflow more effectively, ensuring that tasks are completed on time and to a high standard.</w:t>
      </w:r>
    </w:p>
    <w:p>
      <w:r>
        <w:rPr>
          <w:b/>
          <w:color w:val="1A1A2E"/>
        </w:rPr>
        <w:t>Operational Strategies via Social Listening</w:t>
      </w:r>
    </w:p>
    <w:p>
      <w:pPr>
        <w:pStyle w:val="ListNumber"/>
        <w:ind w:left="720"/>
      </w:pPr>
      <w:r>
        <w:t>Deep Audience Insights and Segmentation: Sprout Social's social listening capabilities provide businesses with valuable insights into their audience's behavior, preferences, and interests. By analyzing social media conversations and sentiment, businesses can segment their audience and tailor their marketing strategy to their specific needs, increasing the likelihood of engagement and conversion. For example, a business may use social listening to identify a specific audience segment that is interested in a particular product or service, and then tailor their marketing strategy to target that segment more effectively.</w:t>
      </w:r>
    </w:p>
    <w:p>
      <w:pPr>
        <w:pStyle w:val="ListNumber"/>
        <w:ind w:left="720"/>
      </w:pPr>
      <w:r>
        <w:t>Real-Time Competitor Benchmarking: Sprout Social's competitor benchmarking feature enables businesses to track their competitors' social media performance in real-time, providing valuable insights into their strategy and success. By analyzing their competitors' strengths and weaknesses, businesses can optimize their own social media strategy and improve their online presence. For example, a business may use competitor benchmarking to identify a competitor's successful social media campaign, and then use that insight to inform their own marketing strategy.</w:t>
      </w:r>
    </w:p>
    <w:p>
      <w:pPr>
        <w:pStyle w:val="ListNumber"/>
        <w:ind w:left="720"/>
      </w:pPr>
      <w:r>
        <w:t>Proactive Trend Identification: Sprout Social's trend identification feature enables businesses to stay ahead of the curve and identify emerging trends and opportunities. By analyzing social media conversations and sentiment, businesses can identify areas of interest and tailor their marketing strategy to capitalize on those trends, increasing the likelihood of engagement and conversion. For example, a business may use trend identification to identify a emerging trend in their industry, and then use that insight to inform their marketing strategy and stay ahead of the competition.</w:t>
      </w:r>
    </w:p>
    <w:p>
      <w:pPr>
        <w:pStyle w:val="ListNumber"/>
        <w:ind w:left="720"/>
      </w:pPr>
      <w:r>
        <w:t>Data-Driven Campaign Optimization: Sprout Social's analytics capabilities provide businesses with valuable insights into their social media performance, enabling them to optimize their campaign strategy and improve their online presence. By analyzing social media data and sentiment, businesses can identify areas for improvement and tailor their marketing strategy to their specific needs, increasing the likelihood of engagement and conversion. For example, a business may use data-driven campaign optimization to identify a successful social media campaign, and then use that insight to inform their future marketing strategy.</w:t>
      </w:r>
    </w:p>
    <w:p>
      <w:pPr>
        <w:pStyle w:val="ListNumber"/>
        <w:ind w:left="720"/>
      </w:pPr>
      <w:r>
        <w:t>Enhanced Customer Service and Reputation Management: Sprout Social's customer service features enable businesses to provide excellent customer service and manage their online reputation more effectively. By responding promptly to customer inquiries and concerns, businesses can build trust and loyalty with their audience, improving their online reputation and increasing the likelihood of engagement and conversion. For example, a business may use Sprout Social's customer service features to respond promptly to customer complaints, and then use that insight to inform their marketing strategy and improve their online reputation.</w:t>
      </w:r>
    </w:p>
    <w:p>
      <w:r>
        <w:rPr>
          <w:rFonts w:ascii="Georgia" w:hAnsi="Georgia"/>
          <w:b/>
          <w:color w:val="1A1A2E"/>
          <w:sz w:val="36"/>
        </w:rPr>
        <w:t>2. PART 2 — SOCIAL MEDIA MONITORS AND LISTENERS (BRANDWATCH)</w:t>
      </w:r>
    </w:p>
    <w:p>
      <w:pPr>
        <w:spacing w:after="120"/>
      </w:pPr>
      <w:r>
        <w:rPr>
          <w:b/>
          <w:color w:val="DDDDDD"/>
        </w:rPr>
        <w:t>________________________________________</w:t>
      </w:r>
    </w:p>
    <w:p>
      <w:pPr>
        <w:spacing w:line="276" w:lineRule="auto" w:after="240"/>
      </w:pPr>
      <w:r>
        <w:rPr>
          <w:rFonts w:ascii="Times New Roman" w:hAnsi="Times New Roman"/>
          <w:sz w:val="24"/>
        </w:rPr>
        <w:t>The Brandwatch Intelligence dashboard provides a comprehensive view of social media conversations and sentiment, enabling businesses to track their brand health and reputation in real-time. As shown in the screenshot, the dashboard provides a clear overview of key metrics, such as sentiment, engagement, and influencer activity.</w:t>
      </w:r>
    </w:p>
    <w:p>
      <w:r>
        <w:rPr>
          <w:b/>
          <w:color w:val="1A1A2E"/>
        </w:rPr>
        <w:t xml:space="preserve">Selected Tool: </w:t>
      </w:r>
      <w:r>
        <w:t>Brandwatch</w:t>
      </w:r>
    </w:p>
    <w:p>
      <w:r>
        <w:rPr>
          <w:b/>
          <w:color w:val="1A1A2E"/>
        </w:rPr>
        <w:t xml:space="preserve">Website URL: </w:t>
      </w:r>
      <w:r>
        <w:t>https://www.brandwatch.com/</w:t>
      </w:r>
    </w:p>
    <w:p>
      <w:pPr>
        <w:spacing w:line="276" w:lineRule="auto" w:after="240"/>
      </w:pPr>
      <w:r>
        <w:rPr>
          <w:rFonts w:ascii="Georgia" w:hAnsi="Georgia"/>
          <w:b/>
          <w:color w:val="1A1A2E"/>
        </w:rPr>
        <w:t xml:space="preserve">Enterprise Listening Overview: </w:t>
      </w:r>
      <w:r>
        <w:rPr>
          <w:rFonts w:ascii="Times New Roman" w:hAnsi="Times New Roman"/>
          <w:sz w:val="24"/>
        </w:rPr>
        <w:t>Brandwatch is a leading social media monitoring and listening platform that enables businesses to track their brand health and reputation in real-time. With its advanced analytics capabilities and global data coverage, Brandwatch provides businesses with valuable insights into social media conversations and sentiment, enabling them to optimize their marketing strategy and improve their online presence.</w:t>
      </w:r>
    </w:p>
    <w:p>
      <w:r>
        <w:rPr>
          <w:b/>
          <w:color w:val="1A1A2E"/>
        </w:rPr>
        <w:t>Technological Superiority &amp; Rationale</w:t>
      </w:r>
    </w:p>
    <w:p>
      <w:pPr>
        <w:pStyle w:val="ListBullet"/>
        <w:ind w:left="720"/>
      </w:pPr>
      <w:r>
        <w:t>Unmatched Global Data Coverage: Brandwatch's global data coverage enables businesses to track social media conversations and sentiment across the globe, providing valuable insights into their brand health and reputation. This feature also allows businesses to identify areas of interest and tailor their marketing strategy to their specific needs, increasing the likelihood of engagement and conversion.</w:t>
      </w:r>
    </w:p>
    <w:p>
      <w:pPr>
        <w:pStyle w:val="ListBullet"/>
        <w:ind w:left="720"/>
      </w:pPr>
      <w:r>
        <w:t>Advanced AI-Powered Sentiment Analysis: Brandwatch's AI-powered sentiment analysis feature enables businesses to track social media sentiment and emotions in real-time, providing valuable insights into their brand health and reputation. This feature also allows businesses to identify areas for improvement and tailor their marketing strategy to their specific needs, increasing the likelihood of engagement and conversion.</w:t>
      </w:r>
    </w:p>
    <w:p>
      <w:pPr>
        <w:pStyle w:val="ListBullet"/>
        <w:ind w:left="720"/>
      </w:pPr>
      <w:r>
        <w:t>Granular Query Capabilities (Boolean Search): Brandwatch's query capabilities enable businesses to track social media conversations and sentiment with precision, providing valuable insights into their brand health and reputation. This feature also allows businesses to identify areas of interest and tailor their marketing strategy to their specific needs, increasing the likelihood of engagement and conversion.</w:t>
      </w:r>
    </w:p>
    <w:p>
      <w:pPr>
        <w:pStyle w:val="ListBullet"/>
        <w:ind w:left="720"/>
      </w:pPr>
      <w:r>
        <w:t>Influencer Identification and Audience Demographics: Brandwatch's influencer identification feature enables businesses to track social media influencers and their audience demographics, providing valuable insights into their brand health and reputation. This feature also allows businesses to identify areas of interest and tailor their marketing strategy to their specific needs, increasing the likelihood of engagement and conversion.</w:t>
      </w:r>
    </w:p>
    <w:p>
      <w:pPr>
        <w:pStyle w:val="ListBullet"/>
        <w:ind w:left="720"/>
      </w:pPr>
      <w:r>
        <w:t>Real-Time Alerting and Crisis Detection: Brandwatch's real-time alerting and crisis detection feature enables businesses to respond promptly to social media crises and reputation threats, providing valuable insights into their brand health and reputation. This feature also allows businesses to identify areas for improvement and tailor their marketing strategy to their specific needs, increasing the likelihood of engagement and conversion.</w:t>
      </w:r>
    </w:p>
    <w:p>
      <w:pPr>
        <w:spacing w:line="276" w:lineRule="auto" w:after="240"/>
      </w:pPr>
      <w:r>
        <w:rPr>
          <w:rFonts w:ascii="Georgia" w:hAnsi="Georgia"/>
          <w:b/>
          <w:color w:val="1A1A2E"/>
        </w:rPr>
        <w:t xml:space="preserve">Influencer Identification &amp; Content Co-Creation: </w:t>
      </w:r>
      <w:r>
        <w:rPr>
          <w:rFonts w:ascii="Times New Roman" w:hAnsi="Times New Roman"/>
          <w:sz w:val="24"/>
        </w:rPr>
        <w:t>Brandwatch's influencer identification feature enables businesses to track social media influencers and their audience demographics, providing valuable insights into their brand health and reputation. By analyzing influencer activity and sentiment, businesses can identify areas of interest and tailor their marketing strategy to their specific needs, increasing the likelihood of engagement and conversion. For example, a business may use Brandwatch's influencer identification feature to identify a social media influencer who has a large following in their target audience, and then partner with that influencer to create sponsored content that resonates with their audience.</w:t>
      </w:r>
    </w:p>
    <w:p>
      <w:r>
        <w:rPr>
          <w:b/>
          <w:color w:val="1A1A2E"/>
        </w:rPr>
        <w:t>Strategic Data-Driven Implementation</w:t>
      </w:r>
    </w:p>
    <w:p>
      <w:pPr>
        <w:pStyle w:val="ListNumber"/>
        <w:ind w:left="720"/>
      </w:pPr>
      <w:r>
        <w:t>Brand Health and Share of Voice Tracking: Brandwatch's brand health and share of voice tracking feature enables businesses to track their brand health and reputation in real-time, providing valuable insights into their marketing strategy and performance. By analyzing social media conversations and sentiment, businesses can identify areas for improvement and tailor their marketing strategy to their specific needs, increasing the likelihood of engagement and conversion.</w:t>
      </w:r>
    </w:p>
    <w:p>
      <w:pPr>
        <w:pStyle w:val="ListNumber"/>
        <w:ind w:left="720"/>
      </w:pPr>
      <w:r>
        <w:t>Data-Backed Content Strategy: Brandwatch's data-backed content strategy feature enables businesses to create content that resonates with their audience, providing valuable insights into their brand health and reputation. By analyzing social media conversations and sentiment, businesses can identify areas of interest and tailor their content strategy to their specific needs, increasing the likelihood of engagement and conversion.</w:t>
      </w:r>
    </w:p>
    <w:p>
      <w:pPr>
        <w:pStyle w:val="ListNumber"/>
        <w:ind w:left="720"/>
      </w:pPr>
      <w:r>
        <w:t>Competitive Intelligence and Market Positioning: Brandwatch's competitive intelligence and market positioning feature enables businesses to track their competitors' social media performance and market positioning, providing valuable insights into their brand health and reputation. By analyzing social media conversations and sentiment, businesses can identify areas for improvement and tailor their marketing strategy to their specific needs, increasing the likelihood of engagement and conversion.</w:t>
      </w:r>
    </w:p>
    <w:p>
      <w:pPr>
        <w:pStyle w:val="ListNumber"/>
        <w:ind w:left="720"/>
      </w:pPr>
      <w:r>
        <w:t>Predictive Campaign Planning: Brandwatch's predictive campaign planning feature enables businesses to plan and optimize their social media campaigns, providing valuable insights into their brand health and reputation. By analyzing social media conversations and sentiment, businesses can identify areas of interest and tailor their marketing strategy to their specific needs, increasing the likelihood of engagement and conversion.</w:t>
      </w:r>
    </w:p>
    <w:p>
      <w:pPr>
        <w:pStyle w:val="ListNumber"/>
        <w:ind w:left="720"/>
      </w:pPr>
      <w:r>
        <w:t>Comprehensive Crisis Management and Mitigation: Brandwatch's comprehensive crisis management and mitigation feature enables businesses to respond promptly to social media crises and reputation threats, providing valuable insights into their brand health and reputation. By analyzing social media conversations and sentiment, businesses can identify areas for improvement and tailor their marketing strategy to their specific needs, increasing the likelihood of engagement and conversion.</w:t>
      </w:r>
    </w:p>
    <w:p>
      <w:r>
        <w:rPr>
          <w:rFonts w:ascii="Georgia" w:hAnsi="Georgia"/>
          <w:b/>
          <w:color w:val="1A1A2E"/>
          <w:sz w:val="36"/>
        </w:rPr>
        <w:t>3. CONCLUSION</w:t>
      </w:r>
    </w:p>
    <w:p>
      <w:pPr>
        <w:spacing w:after="120"/>
      </w:pPr>
      <w:r>
        <w:rPr>
          <w:b/>
          <w:color w:val="DDDDDD"/>
        </w:rPr>
        <w:t>________________________________________</w:t>
      </w:r>
    </w:p>
    <w:p>
      <w:pPr>
        <w:spacing w:line="276" w:lineRule="auto" w:after="240"/>
      </w:pPr>
      <w:r>
        <w:rPr>
          <w:rFonts w:ascii="Times New Roman" w:hAnsi="Times New Roman"/>
          <w:sz w:val="24"/>
        </w:rPr>
        <w:t>In conclusion, the combination of Sprout Social and Brandwatch provides a powerful social media management and monitoring solution for businesses. By leveraging the strengths of both platforms, businesses can streamline their social media management, optimize their marketing strategy, and improve their online presence. The synergistic value of combining these two platforms lies in their ability to provide a comprehensive view of social media performance, enabling businesses to make data-driven decisions and drive engagement and conversion.</w:t>
      </w:r>
    </w:p>
    <w:p>
      <w:pPr>
        <w:spacing w:line="276" w:lineRule="auto" w:after="240"/>
      </w:pPr>
      <w:r>
        <w:rPr>
          <w:rFonts w:ascii="Times New Roman" w:hAnsi="Times New Roman"/>
          <w:sz w:val="24"/>
        </w:rPr>
        <w:t>The integration of Sprout Social and Brandwatch enables businesses to manage their social media presence, track their brand health and reputation, and optimize their marketing strategy in real-time. By leveraging the advanced analytics capabilities and global data coverage of Brandwatch, businesses can gain valuable insights into social media conversations and sentiment, and then use that insight to inform their marketing strategy and improve their online presence. Meanwhile, Sprout Social's social media management and scheduling features enable businesses to streamline their social media management and reduce the risk of errors, ensuring that their online presence is consistent and engaging. By combining these two platforms, businesses can create a powerful social media strategy that drives engagement, conversion, and revenue growth.</w:t>
      </w:r>
    </w:p>
    <w:p>
      <w:r>
        <w:br w:type="page"/>
      </w:r>
    </w:p>
    <w:p>
      <w:r>
        <w:t>REFERENCES</w:t>
      </w:r>
      <w:r>
        <w:rPr>
          <w:rFonts w:ascii="Georgia" w:hAnsi="Georgia"/>
          <w:b/>
          <w:color w:val="1A1A2E"/>
          <w:sz w:val="36"/>
        </w:rPr>
      </w:r>
    </w:p>
    <w:p>
      <w:r>
        <w:br/>
        <w:t>[ 1 ] Academic standards require at least 3-5 peer-reviewed sources here.</w:t>
      </w:r>
    </w:p>
    <w:p>
      <w:r>
        <w:t>[ 2 ] Industry reports and whitepapers from verified sources.</w:t>
      </w:r>
    </w:p>
    <w:p>
      <w:r>
        <w:t>[ 3 ] Contextual data extracted from associated entities.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2026 AssignmentForge Elite - Confidential Research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8"/>
      </w:rPr>
      <w:t>Academic Solution | Munzer Haj Mohammad | SMALT – Social Media Aggregators and Listeners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