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5C19" w:rsidRDefault="00015C19" w:rsidP="00015C19">
      <w:pPr>
        <w:autoSpaceDE w:val="0"/>
        <w:autoSpaceDN w:val="0"/>
        <w:adjustRightInd w:val="0"/>
        <w:spacing w:line="240" w:lineRule="auto"/>
        <w:jc w:val="center"/>
        <w:rPr>
          <w:rFonts w:asciiTheme="majorBidi" w:hAnsiTheme="majorBidi" w:cstheme="majorBidi"/>
          <w:sz w:val="24"/>
          <w:szCs w:val="24"/>
        </w:rPr>
      </w:pPr>
      <w:r>
        <w:rPr>
          <w:rFonts w:asciiTheme="majorBidi" w:hAnsiTheme="majorBidi" w:cstheme="majorBidi"/>
          <w:sz w:val="32"/>
          <w:szCs w:val="32"/>
        </w:rPr>
        <w:t xml:space="preserve">Extension of SAFT equation of state to include calcite wall effect in water properties within water-calcite interface using molecular dynamic simulations </w:t>
      </w:r>
    </w:p>
    <w:p w:rsidR="00015C19" w:rsidRDefault="00015C19" w:rsidP="001507B7">
      <w:pPr>
        <w:autoSpaceDE w:val="0"/>
        <w:autoSpaceDN w:val="0"/>
        <w:adjustRightInd w:val="0"/>
        <w:spacing w:line="240" w:lineRule="auto"/>
        <w:jc w:val="center"/>
        <w:rPr>
          <w:rFonts w:asciiTheme="majorBidi" w:hAnsiTheme="majorBidi" w:cstheme="majorBidi"/>
          <w:sz w:val="32"/>
          <w:szCs w:val="32"/>
        </w:rPr>
      </w:pPr>
    </w:p>
    <w:p w:rsidR="001507B7" w:rsidRDefault="001507B7" w:rsidP="001507B7">
      <w:pPr>
        <w:autoSpaceDE w:val="0"/>
        <w:autoSpaceDN w:val="0"/>
        <w:adjustRightInd w:val="0"/>
        <w:spacing w:line="240" w:lineRule="auto"/>
        <w:jc w:val="center"/>
        <w:rPr>
          <w:rFonts w:asciiTheme="majorBidi" w:hAnsiTheme="majorBidi" w:cstheme="majorBidi"/>
          <w:sz w:val="24"/>
          <w:szCs w:val="24"/>
        </w:rPr>
      </w:pPr>
      <w:r w:rsidRPr="000869CF">
        <w:rPr>
          <w:rFonts w:asciiTheme="majorBidi" w:hAnsiTheme="majorBidi" w:cstheme="majorBidi"/>
          <w:sz w:val="32"/>
          <w:szCs w:val="32"/>
        </w:rPr>
        <w:t>Abstract</w:t>
      </w:r>
    </w:p>
    <w:p w:rsidR="001507B7" w:rsidRDefault="001507B7" w:rsidP="001507B7">
      <w:pPr>
        <w:jc w:val="both"/>
        <w:rPr>
          <w:rFonts w:asciiTheme="majorBidi" w:hAnsiTheme="majorBidi" w:cstheme="majorBidi"/>
          <w:color w:val="000000" w:themeColor="text1"/>
          <w:sz w:val="18"/>
          <w:szCs w:val="18"/>
        </w:rPr>
      </w:pPr>
    </w:p>
    <w:p w:rsidR="001507B7" w:rsidRPr="00E82B13" w:rsidRDefault="001507B7" w:rsidP="00377ECE">
      <w:pPr>
        <w:jc w:val="both"/>
        <w:rPr>
          <w:rFonts w:asciiTheme="majorBidi" w:hAnsiTheme="majorBidi" w:cstheme="majorBidi"/>
          <w:color w:val="000000" w:themeColor="text1"/>
        </w:rPr>
      </w:pPr>
      <w:r w:rsidRPr="00E82B13">
        <w:rPr>
          <w:rFonts w:asciiTheme="majorBidi" w:hAnsiTheme="majorBidi" w:cstheme="majorBidi"/>
          <w:color w:val="000000" w:themeColor="text1"/>
        </w:rPr>
        <w:t xml:space="preserve">On the fluid-rock interface, the order of the molecular structure and dynamical properties of fluid deviates from that of the bulk phase and the fluid exhibits a different thermodynamic behavior. To develop an understanding of the fluid-rock interface molecular dynamic (MD) simulations is conducted for water-calcite </w:t>
      </w:r>
      <w:r w:rsidR="0028502A">
        <w:rPr>
          <w:rFonts w:asciiTheme="majorBidi" w:hAnsiTheme="majorBidi" w:cstheme="majorBidi"/>
          <w:color w:val="000000" w:themeColor="text1"/>
        </w:rPr>
        <w:t>system</w:t>
      </w:r>
      <w:r w:rsidRPr="00E82B13">
        <w:rPr>
          <w:rFonts w:asciiTheme="majorBidi" w:hAnsiTheme="majorBidi" w:cstheme="majorBidi"/>
          <w:color w:val="000000" w:themeColor="text1"/>
        </w:rPr>
        <w:t>.</w:t>
      </w:r>
      <w:r w:rsidR="00CA27FB">
        <w:rPr>
          <w:rFonts w:asciiTheme="majorBidi" w:hAnsiTheme="majorBidi" w:cstheme="majorBidi"/>
          <w:color w:val="000000" w:themeColor="text1"/>
        </w:rPr>
        <w:t xml:space="preserve"> In this study, t</w:t>
      </w:r>
      <w:r w:rsidRPr="00E82B13">
        <w:rPr>
          <w:rFonts w:asciiTheme="majorBidi" w:hAnsiTheme="majorBidi" w:cstheme="majorBidi"/>
          <w:color w:val="000000" w:themeColor="text1"/>
        </w:rPr>
        <w:t xml:space="preserve">he </w:t>
      </w:r>
      <w:r w:rsidR="00F9765F">
        <w:rPr>
          <w:rFonts w:asciiTheme="majorBidi" w:hAnsiTheme="majorBidi" w:cstheme="majorBidi"/>
          <w:color w:val="000000" w:themeColor="text1"/>
        </w:rPr>
        <w:t xml:space="preserve">results </w:t>
      </w:r>
      <w:r w:rsidRPr="00E82B13">
        <w:rPr>
          <w:rFonts w:asciiTheme="majorBidi" w:hAnsiTheme="majorBidi" w:cstheme="majorBidi"/>
          <w:color w:val="000000" w:themeColor="text1"/>
        </w:rPr>
        <w:t>of M</w:t>
      </w:r>
      <w:r w:rsidR="007740F0">
        <w:rPr>
          <w:rFonts w:asciiTheme="majorBidi" w:hAnsiTheme="majorBidi" w:cstheme="majorBidi"/>
          <w:color w:val="000000" w:themeColor="text1"/>
        </w:rPr>
        <w:t>D simulation</w:t>
      </w:r>
      <w:r w:rsidR="00917ECD">
        <w:rPr>
          <w:rFonts w:asciiTheme="majorBidi" w:hAnsiTheme="majorBidi" w:cstheme="majorBidi"/>
          <w:color w:val="000000" w:themeColor="text1"/>
        </w:rPr>
        <w:t>s</w:t>
      </w:r>
      <w:r w:rsidR="007740F0">
        <w:rPr>
          <w:rFonts w:asciiTheme="majorBidi" w:hAnsiTheme="majorBidi" w:cstheme="majorBidi"/>
          <w:color w:val="000000" w:themeColor="text1"/>
        </w:rPr>
        <w:t xml:space="preserve"> explicitly exhibit</w:t>
      </w:r>
      <w:r w:rsidR="00917ECD">
        <w:rPr>
          <w:rFonts w:asciiTheme="majorBidi" w:hAnsiTheme="majorBidi" w:cstheme="majorBidi"/>
          <w:color w:val="000000" w:themeColor="text1"/>
        </w:rPr>
        <w:t xml:space="preserve"> </w:t>
      </w:r>
      <w:r w:rsidRPr="00E82B13">
        <w:rPr>
          <w:rFonts w:asciiTheme="majorBidi" w:hAnsiTheme="majorBidi" w:cstheme="majorBidi"/>
          <w:color w:val="000000" w:themeColor="text1"/>
        </w:rPr>
        <w:t>the layering transition of water</w:t>
      </w:r>
      <w:r w:rsidR="007740F0">
        <w:rPr>
          <w:rFonts w:asciiTheme="majorBidi" w:hAnsiTheme="majorBidi" w:cstheme="majorBidi"/>
          <w:color w:val="000000" w:themeColor="text1"/>
        </w:rPr>
        <w:t xml:space="preserve"> </w:t>
      </w:r>
      <w:r w:rsidR="000D11D8">
        <w:rPr>
          <w:rFonts w:asciiTheme="majorBidi" w:hAnsiTheme="majorBidi" w:cstheme="majorBidi"/>
          <w:color w:val="000000" w:themeColor="text1"/>
        </w:rPr>
        <w:t>on water-</w:t>
      </w:r>
      <w:r w:rsidRPr="00E82B13">
        <w:rPr>
          <w:rFonts w:asciiTheme="majorBidi" w:hAnsiTheme="majorBidi" w:cstheme="majorBidi"/>
          <w:color w:val="000000" w:themeColor="text1"/>
        </w:rPr>
        <w:t xml:space="preserve">calcite </w:t>
      </w:r>
      <w:r w:rsidR="000D11D8">
        <w:rPr>
          <w:rFonts w:asciiTheme="majorBidi" w:hAnsiTheme="majorBidi" w:cstheme="majorBidi"/>
          <w:color w:val="000000" w:themeColor="text1"/>
        </w:rPr>
        <w:t>interface</w:t>
      </w:r>
      <w:r w:rsidRPr="00E82B13">
        <w:rPr>
          <w:rFonts w:asciiTheme="majorBidi" w:hAnsiTheme="majorBidi" w:cstheme="majorBidi"/>
          <w:color w:val="000000" w:themeColor="text1"/>
        </w:rPr>
        <w:t xml:space="preserve">. To predict </w:t>
      </w:r>
      <w:r w:rsidR="005B21E0">
        <w:rPr>
          <w:rFonts w:asciiTheme="majorBidi" w:hAnsiTheme="majorBidi" w:cstheme="majorBidi"/>
          <w:color w:val="000000" w:themeColor="text1"/>
        </w:rPr>
        <w:t xml:space="preserve">the water </w:t>
      </w:r>
      <w:r w:rsidRPr="00E82B13">
        <w:rPr>
          <w:rFonts w:asciiTheme="majorBidi" w:hAnsiTheme="majorBidi" w:cstheme="majorBidi"/>
          <w:color w:val="000000" w:themeColor="text1"/>
        </w:rPr>
        <w:t xml:space="preserve">properties </w:t>
      </w:r>
      <w:r w:rsidR="007E1184">
        <w:rPr>
          <w:rFonts w:asciiTheme="majorBidi" w:hAnsiTheme="majorBidi" w:cstheme="majorBidi"/>
          <w:color w:val="000000" w:themeColor="text1"/>
        </w:rPr>
        <w:t xml:space="preserve">near </w:t>
      </w:r>
      <w:r w:rsidRPr="00E82B13">
        <w:rPr>
          <w:rFonts w:asciiTheme="majorBidi" w:hAnsiTheme="majorBidi" w:cstheme="majorBidi"/>
          <w:color w:val="000000" w:themeColor="text1"/>
        </w:rPr>
        <w:t xml:space="preserve">calcite </w:t>
      </w:r>
      <w:r w:rsidR="007E1184">
        <w:rPr>
          <w:rFonts w:asciiTheme="majorBidi" w:hAnsiTheme="majorBidi" w:cstheme="majorBidi"/>
          <w:color w:val="000000" w:themeColor="text1"/>
        </w:rPr>
        <w:t>wall</w:t>
      </w:r>
      <w:r w:rsidRPr="00E82B13">
        <w:rPr>
          <w:rFonts w:asciiTheme="majorBidi" w:hAnsiTheme="majorBidi" w:cstheme="majorBidi"/>
          <w:color w:val="000000" w:themeColor="text1"/>
        </w:rPr>
        <w:t xml:space="preserve">, we </w:t>
      </w:r>
      <w:r w:rsidR="00F82429">
        <w:rPr>
          <w:rFonts w:asciiTheme="majorBidi" w:hAnsiTheme="majorBidi" w:cstheme="majorBidi"/>
          <w:color w:val="000000" w:themeColor="text1"/>
        </w:rPr>
        <w:t xml:space="preserve">have </w:t>
      </w:r>
      <w:r w:rsidR="005B21E0">
        <w:rPr>
          <w:rFonts w:asciiTheme="majorBidi" w:hAnsiTheme="majorBidi" w:cstheme="majorBidi"/>
          <w:color w:val="000000" w:themeColor="text1"/>
        </w:rPr>
        <w:t>defined a</w:t>
      </w:r>
      <w:r w:rsidR="001A09D7">
        <w:rPr>
          <w:rFonts w:asciiTheme="majorBidi" w:hAnsiTheme="majorBidi" w:cstheme="majorBidi"/>
          <w:color w:val="000000" w:themeColor="text1"/>
        </w:rPr>
        <w:t xml:space="preserve"> contribution for </w:t>
      </w:r>
      <w:r w:rsidR="00D50103">
        <w:rPr>
          <w:rFonts w:asciiTheme="majorBidi" w:hAnsiTheme="majorBidi" w:cstheme="majorBidi"/>
          <w:color w:val="000000" w:themeColor="text1"/>
        </w:rPr>
        <w:t>Helmholtz energy</w:t>
      </w:r>
      <w:r w:rsidR="001A09D7">
        <w:rPr>
          <w:rFonts w:asciiTheme="majorBidi" w:hAnsiTheme="majorBidi" w:cstheme="majorBidi"/>
          <w:color w:val="000000" w:themeColor="text1"/>
        </w:rPr>
        <w:t xml:space="preserve"> extended from </w:t>
      </w:r>
      <w:r w:rsidRPr="00E82B13">
        <w:rPr>
          <w:rFonts w:asciiTheme="majorBidi" w:hAnsiTheme="majorBidi" w:cstheme="majorBidi"/>
          <w:color w:val="000000" w:themeColor="text1"/>
        </w:rPr>
        <w:t>SAFT equation of state (EOS)</w:t>
      </w:r>
      <w:r w:rsidR="001A09D7">
        <w:rPr>
          <w:rFonts w:asciiTheme="majorBidi" w:hAnsiTheme="majorBidi" w:cstheme="majorBidi"/>
          <w:color w:val="000000" w:themeColor="text1"/>
        </w:rPr>
        <w:t>. Th</w:t>
      </w:r>
      <w:r w:rsidR="00C976E8">
        <w:rPr>
          <w:rFonts w:asciiTheme="majorBidi" w:hAnsiTheme="majorBidi" w:cstheme="majorBidi"/>
          <w:color w:val="000000" w:themeColor="text1"/>
        </w:rPr>
        <w:t xml:space="preserve">e </w:t>
      </w:r>
      <w:r w:rsidR="001A09D7">
        <w:rPr>
          <w:rFonts w:asciiTheme="majorBidi" w:hAnsiTheme="majorBidi" w:cstheme="majorBidi"/>
          <w:color w:val="000000" w:themeColor="text1"/>
        </w:rPr>
        <w:t xml:space="preserve">new energy contribution </w:t>
      </w:r>
      <w:r w:rsidR="009208D1">
        <w:rPr>
          <w:rFonts w:asciiTheme="majorBidi" w:hAnsiTheme="majorBidi" w:cstheme="majorBidi"/>
          <w:color w:val="000000" w:themeColor="text1"/>
        </w:rPr>
        <w:t>depends on the</w:t>
      </w:r>
      <w:r w:rsidR="009F4D71">
        <w:rPr>
          <w:rFonts w:asciiTheme="majorBidi" w:hAnsiTheme="majorBidi" w:cstheme="majorBidi"/>
          <w:color w:val="000000" w:themeColor="text1"/>
        </w:rPr>
        <w:t xml:space="preserve"> dimensionless length</w:t>
      </w:r>
      <w:r w:rsidR="00D66B33">
        <w:rPr>
          <w:rFonts w:asciiTheme="majorBidi" w:hAnsiTheme="majorBidi" w:cstheme="majorBidi"/>
          <w:color w:val="000000" w:themeColor="text1"/>
        </w:rPr>
        <w:t>-ratio</w:t>
      </w:r>
      <w:r w:rsidR="009F4D71">
        <w:rPr>
          <w:rFonts w:asciiTheme="majorBidi" w:hAnsiTheme="majorBidi" w:cstheme="majorBidi"/>
          <w:color w:val="000000" w:themeColor="text1"/>
        </w:rPr>
        <w:t xml:space="preserve"> (L/</w:t>
      </w:r>
      <w:r w:rsidR="009F4D71">
        <w:rPr>
          <w:rFonts w:ascii="Arial" w:hAnsi="Arial" w:cs="Arial"/>
          <w:color w:val="000000" w:themeColor="text1"/>
        </w:rPr>
        <w:t>σ</w:t>
      </w:r>
      <w:r w:rsidR="009F4D71">
        <w:rPr>
          <w:rFonts w:asciiTheme="majorBidi" w:hAnsiTheme="majorBidi" w:cstheme="majorBidi"/>
          <w:color w:val="000000" w:themeColor="text1"/>
        </w:rPr>
        <w:t xml:space="preserve">) presenting the </w:t>
      </w:r>
      <w:r w:rsidR="009208D1">
        <w:rPr>
          <w:rFonts w:asciiTheme="majorBidi" w:hAnsiTheme="majorBidi" w:cstheme="majorBidi"/>
          <w:color w:val="000000" w:themeColor="text1"/>
        </w:rPr>
        <w:t>confinement</w:t>
      </w:r>
      <w:r w:rsidR="009F4D71">
        <w:rPr>
          <w:rFonts w:asciiTheme="majorBidi" w:hAnsiTheme="majorBidi" w:cstheme="majorBidi"/>
          <w:color w:val="000000" w:themeColor="text1"/>
        </w:rPr>
        <w:t xml:space="preserve"> size</w:t>
      </w:r>
      <w:r w:rsidR="00D50103">
        <w:rPr>
          <w:rFonts w:asciiTheme="majorBidi" w:hAnsiTheme="majorBidi" w:cstheme="majorBidi"/>
          <w:color w:val="000000" w:themeColor="text1"/>
        </w:rPr>
        <w:t>.</w:t>
      </w:r>
      <w:r w:rsidR="00BB27CB">
        <w:rPr>
          <w:rFonts w:asciiTheme="majorBidi" w:hAnsiTheme="majorBidi" w:cstheme="majorBidi"/>
          <w:color w:val="000000" w:themeColor="text1"/>
        </w:rPr>
        <w:t xml:space="preserve"> In addition, t</w:t>
      </w:r>
      <w:r w:rsidR="00844833">
        <w:rPr>
          <w:rFonts w:asciiTheme="majorBidi" w:hAnsiTheme="majorBidi" w:cstheme="majorBidi"/>
          <w:color w:val="000000" w:themeColor="text1"/>
        </w:rPr>
        <w:t>he confine</w:t>
      </w:r>
      <w:r w:rsidR="00B256F0">
        <w:rPr>
          <w:rFonts w:asciiTheme="majorBidi" w:hAnsiTheme="majorBidi" w:cstheme="majorBidi"/>
          <w:color w:val="000000" w:themeColor="text1"/>
        </w:rPr>
        <w:t xml:space="preserve">d </w:t>
      </w:r>
      <w:r w:rsidR="00844833">
        <w:rPr>
          <w:rFonts w:asciiTheme="majorBidi" w:hAnsiTheme="majorBidi" w:cstheme="majorBidi"/>
          <w:color w:val="000000" w:themeColor="text1"/>
        </w:rPr>
        <w:t>water molecules interact with calcit</w:t>
      </w:r>
      <w:r w:rsidR="00B256F0">
        <w:rPr>
          <w:rFonts w:asciiTheme="majorBidi" w:hAnsiTheme="majorBidi" w:cstheme="majorBidi"/>
          <w:color w:val="000000" w:themeColor="text1"/>
        </w:rPr>
        <w:t xml:space="preserve">e surface </w:t>
      </w:r>
      <w:r w:rsidR="00844833">
        <w:rPr>
          <w:rFonts w:asciiTheme="majorBidi" w:hAnsiTheme="majorBidi" w:cstheme="majorBidi"/>
          <w:color w:val="000000" w:themeColor="text1"/>
        </w:rPr>
        <w:t>through a square well energy</w:t>
      </w:r>
      <w:r w:rsidR="00B256F0">
        <w:rPr>
          <w:rFonts w:asciiTheme="majorBidi" w:hAnsiTheme="majorBidi" w:cstheme="majorBidi"/>
          <w:color w:val="000000" w:themeColor="text1"/>
        </w:rPr>
        <w:t xml:space="preserve"> (ε)</w:t>
      </w:r>
      <w:r w:rsidR="007D7768">
        <w:rPr>
          <w:rFonts w:asciiTheme="majorBidi" w:hAnsiTheme="majorBidi" w:cstheme="majorBidi"/>
          <w:color w:val="000000" w:themeColor="text1"/>
        </w:rPr>
        <w:t xml:space="preserve"> </w:t>
      </w:r>
      <w:r w:rsidR="00844833">
        <w:rPr>
          <w:rFonts w:asciiTheme="majorBidi" w:hAnsiTheme="majorBidi" w:cstheme="majorBidi"/>
          <w:color w:val="000000" w:themeColor="text1"/>
        </w:rPr>
        <w:t>estimated by MD simulation</w:t>
      </w:r>
      <w:r w:rsidR="007D7768">
        <w:rPr>
          <w:rFonts w:asciiTheme="majorBidi" w:hAnsiTheme="majorBidi" w:cstheme="majorBidi"/>
          <w:color w:val="000000" w:themeColor="text1"/>
        </w:rPr>
        <w:t xml:space="preserve"> at a certain temperature</w:t>
      </w:r>
      <w:r w:rsidR="00D66B33">
        <w:rPr>
          <w:rFonts w:asciiTheme="majorBidi" w:hAnsiTheme="majorBidi" w:cstheme="majorBidi"/>
          <w:color w:val="000000" w:themeColor="text1"/>
        </w:rPr>
        <w:t xml:space="preserve"> (T)</w:t>
      </w:r>
      <w:r w:rsidRPr="00E82B13">
        <w:rPr>
          <w:rFonts w:asciiTheme="majorBidi" w:hAnsiTheme="majorBidi" w:cstheme="majorBidi"/>
          <w:color w:val="000000" w:themeColor="text1"/>
        </w:rPr>
        <w:t>.</w:t>
      </w:r>
      <w:r w:rsidR="00D409C3">
        <w:rPr>
          <w:rFonts w:asciiTheme="majorBidi" w:hAnsiTheme="majorBidi" w:cstheme="majorBidi"/>
          <w:color w:val="000000" w:themeColor="text1"/>
        </w:rPr>
        <w:t xml:space="preserve"> The outcomes of </w:t>
      </w:r>
      <w:r w:rsidR="00C33CC5">
        <w:rPr>
          <w:rFonts w:asciiTheme="majorBidi" w:hAnsiTheme="majorBidi" w:cstheme="majorBidi"/>
          <w:color w:val="000000" w:themeColor="text1"/>
        </w:rPr>
        <w:t>MD simulation</w:t>
      </w:r>
      <w:r w:rsidR="00D409C3">
        <w:rPr>
          <w:rFonts w:asciiTheme="majorBidi" w:hAnsiTheme="majorBidi" w:cstheme="majorBidi"/>
          <w:color w:val="000000" w:themeColor="text1"/>
        </w:rPr>
        <w:t>s</w:t>
      </w:r>
      <w:r w:rsidR="00BB27CB">
        <w:rPr>
          <w:rFonts w:asciiTheme="majorBidi" w:hAnsiTheme="majorBidi" w:cstheme="majorBidi"/>
          <w:color w:val="000000" w:themeColor="text1"/>
        </w:rPr>
        <w:t xml:space="preserve"> confirm</w:t>
      </w:r>
      <w:r w:rsidR="00D409C3">
        <w:rPr>
          <w:rFonts w:asciiTheme="majorBidi" w:hAnsiTheme="majorBidi" w:cstheme="majorBidi"/>
          <w:color w:val="000000" w:themeColor="text1"/>
        </w:rPr>
        <w:t xml:space="preserve"> </w:t>
      </w:r>
      <w:r w:rsidR="00C33CC5">
        <w:rPr>
          <w:rFonts w:asciiTheme="majorBidi" w:hAnsiTheme="majorBidi" w:cstheme="majorBidi"/>
          <w:color w:val="000000" w:themeColor="text1"/>
        </w:rPr>
        <w:t xml:space="preserve">the </w:t>
      </w:r>
      <w:r w:rsidR="00BB27CB">
        <w:rPr>
          <w:rFonts w:asciiTheme="majorBidi" w:hAnsiTheme="majorBidi" w:cstheme="majorBidi"/>
          <w:color w:val="000000" w:themeColor="text1"/>
        </w:rPr>
        <w:t xml:space="preserve">serious </w:t>
      </w:r>
      <w:r w:rsidR="00C33CC5">
        <w:rPr>
          <w:rFonts w:asciiTheme="majorBidi" w:hAnsiTheme="majorBidi" w:cstheme="majorBidi"/>
          <w:color w:val="000000" w:themeColor="text1"/>
        </w:rPr>
        <w:t xml:space="preserve">deviation of </w:t>
      </w:r>
      <w:r w:rsidR="00B97210">
        <w:rPr>
          <w:rFonts w:asciiTheme="majorBidi" w:hAnsiTheme="majorBidi" w:cstheme="majorBidi"/>
          <w:color w:val="000000" w:themeColor="text1"/>
        </w:rPr>
        <w:t>Helmholtz</w:t>
      </w:r>
      <w:r w:rsidR="00D409C3">
        <w:rPr>
          <w:rFonts w:asciiTheme="majorBidi" w:hAnsiTheme="majorBidi" w:cstheme="majorBidi"/>
          <w:color w:val="000000" w:themeColor="text1"/>
        </w:rPr>
        <w:t xml:space="preserve">, </w:t>
      </w:r>
      <w:r w:rsidR="00BB27CB">
        <w:rPr>
          <w:rFonts w:asciiTheme="majorBidi" w:hAnsiTheme="majorBidi" w:cstheme="majorBidi"/>
          <w:color w:val="000000" w:themeColor="text1"/>
        </w:rPr>
        <w:t>in confinement</w:t>
      </w:r>
      <w:r w:rsidR="00D409C3">
        <w:rPr>
          <w:rFonts w:asciiTheme="majorBidi" w:hAnsiTheme="majorBidi" w:cstheme="majorBidi"/>
          <w:color w:val="000000" w:themeColor="text1"/>
        </w:rPr>
        <w:t xml:space="preserve">, </w:t>
      </w:r>
      <w:r w:rsidR="00C33CC5">
        <w:rPr>
          <w:rFonts w:asciiTheme="majorBidi" w:hAnsiTheme="majorBidi" w:cstheme="majorBidi"/>
          <w:color w:val="000000" w:themeColor="text1"/>
        </w:rPr>
        <w:t xml:space="preserve">corresponds to the small </w:t>
      </w:r>
      <w:r w:rsidR="00B97210">
        <w:rPr>
          <w:rFonts w:asciiTheme="majorBidi" w:hAnsiTheme="majorBidi" w:cstheme="majorBidi"/>
          <w:color w:val="000000" w:themeColor="text1"/>
        </w:rPr>
        <w:t xml:space="preserve">values of </w:t>
      </w:r>
      <w:r w:rsidR="00C33CC5">
        <w:rPr>
          <w:rFonts w:asciiTheme="majorBidi" w:hAnsiTheme="majorBidi" w:cstheme="majorBidi"/>
          <w:color w:val="000000" w:themeColor="text1"/>
        </w:rPr>
        <w:t>L/</w:t>
      </w:r>
      <w:r w:rsidR="00C33CC5" w:rsidRPr="00B63BEC">
        <w:rPr>
          <w:rFonts w:asciiTheme="majorBidi" w:hAnsiTheme="majorBidi" w:cstheme="majorBidi"/>
          <w:color w:val="000000" w:themeColor="text1"/>
        </w:rPr>
        <w:t>σ</w:t>
      </w:r>
      <w:r w:rsidR="00B63BEC">
        <w:rPr>
          <w:rFonts w:asciiTheme="majorBidi" w:hAnsiTheme="majorBidi" w:cstheme="majorBidi"/>
          <w:color w:val="000000" w:themeColor="text1"/>
        </w:rPr>
        <w:t xml:space="preserve"> where the </w:t>
      </w:r>
      <w:r w:rsidR="00C33CC5">
        <w:rPr>
          <w:rFonts w:asciiTheme="majorBidi" w:hAnsiTheme="majorBidi" w:cstheme="majorBidi"/>
          <w:color w:val="000000" w:themeColor="text1"/>
        </w:rPr>
        <w:t>calcite electrostatic field overcomes the bulk water field.</w:t>
      </w:r>
      <w:r w:rsidR="005D6A15">
        <w:rPr>
          <w:rFonts w:asciiTheme="majorBidi" w:hAnsiTheme="majorBidi" w:cstheme="majorBidi"/>
          <w:color w:val="000000" w:themeColor="text1"/>
        </w:rPr>
        <w:t xml:space="preserve"> </w:t>
      </w:r>
      <w:r w:rsidR="00BB27CB">
        <w:rPr>
          <w:rFonts w:asciiTheme="majorBidi" w:hAnsiTheme="majorBidi" w:cstheme="majorBidi"/>
          <w:color w:val="000000" w:themeColor="text1"/>
        </w:rPr>
        <w:t>In this approach, t</w:t>
      </w:r>
      <w:r w:rsidR="005D6A15">
        <w:rPr>
          <w:rFonts w:asciiTheme="majorBidi" w:hAnsiTheme="majorBidi" w:cstheme="majorBidi"/>
          <w:color w:val="000000" w:themeColor="text1"/>
        </w:rPr>
        <w:t>he modified SAFT shows a good agreement with MD observations</w:t>
      </w:r>
      <w:r w:rsidR="00BB27CB">
        <w:rPr>
          <w:rFonts w:asciiTheme="majorBidi" w:hAnsiTheme="majorBidi" w:cstheme="majorBidi"/>
          <w:color w:val="000000" w:themeColor="text1"/>
        </w:rPr>
        <w:t xml:space="preserve">. </w:t>
      </w:r>
      <w:r w:rsidR="00D90699">
        <w:rPr>
          <w:rFonts w:asciiTheme="majorBidi" w:hAnsiTheme="majorBidi" w:cstheme="majorBidi"/>
          <w:color w:val="000000" w:themeColor="text1"/>
        </w:rPr>
        <w:t>Furthermore</w:t>
      </w:r>
      <w:r w:rsidR="00BB27CB">
        <w:rPr>
          <w:rFonts w:asciiTheme="majorBidi" w:hAnsiTheme="majorBidi" w:cstheme="majorBidi"/>
          <w:color w:val="000000" w:themeColor="text1"/>
        </w:rPr>
        <w:t xml:space="preserve">, the introduced model </w:t>
      </w:r>
      <w:r w:rsidR="00F93F0E">
        <w:rPr>
          <w:rFonts w:asciiTheme="majorBidi" w:hAnsiTheme="majorBidi" w:cstheme="majorBidi"/>
          <w:color w:val="000000" w:themeColor="text1"/>
        </w:rPr>
        <w:t xml:space="preserve">can </w:t>
      </w:r>
      <w:r w:rsidR="005D6A15">
        <w:rPr>
          <w:rFonts w:asciiTheme="majorBidi" w:hAnsiTheme="majorBidi" w:cstheme="majorBidi"/>
          <w:color w:val="000000" w:themeColor="text1"/>
        </w:rPr>
        <w:t>predict</w:t>
      </w:r>
      <w:r w:rsidR="0076471B">
        <w:rPr>
          <w:rFonts w:asciiTheme="majorBidi" w:hAnsiTheme="majorBidi" w:cstheme="majorBidi"/>
          <w:color w:val="000000" w:themeColor="text1"/>
        </w:rPr>
        <w:t xml:space="preserve"> </w:t>
      </w:r>
      <w:r w:rsidR="005D6A15">
        <w:rPr>
          <w:rFonts w:asciiTheme="majorBidi" w:hAnsiTheme="majorBidi" w:cstheme="majorBidi"/>
          <w:color w:val="000000" w:themeColor="text1"/>
        </w:rPr>
        <w:t>the</w:t>
      </w:r>
      <w:r w:rsidR="00F93F0E">
        <w:rPr>
          <w:rFonts w:asciiTheme="majorBidi" w:hAnsiTheme="majorBidi" w:cstheme="majorBidi"/>
          <w:color w:val="000000" w:themeColor="text1"/>
        </w:rPr>
        <w:t xml:space="preserve"> thermodynamic</w:t>
      </w:r>
      <w:r w:rsidR="0076471B">
        <w:rPr>
          <w:rFonts w:asciiTheme="majorBidi" w:hAnsiTheme="majorBidi" w:cstheme="majorBidi"/>
          <w:color w:val="000000" w:themeColor="text1"/>
        </w:rPr>
        <w:t xml:space="preserve"> properties of water a</w:t>
      </w:r>
      <w:r w:rsidR="00377ECE">
        <w:rPr>
          <w:rFonts w:asciiTheme="majorBidi" w:hAnsiTheme="majorBidi" w:cstheme="majorBidi"/>
          <w:color w:val="000000" w:themeColor="text1"/>
        </w:rPr>
        <w:t xml:space="preserve">t systems with </w:t>
      </w:r>
      <w:r w:rsidR="00BB27CB">
        <w:rPr>
          <w:rFonts w:asciiTheme="majorBidi" w:hAnsiTheme="majorBidi" w:cstheme="majorBidi"/>
          <w:color w:val="000000" w:themeColor="text1"/>
        </w:rPr>
        <w:t xml:space="preserve">low </w:t>
      </w:r>
      <w:r w:rsidR="0076471B">
        <w:rPr>
          <w:rFonts w:asciiTheme="majorBidi" w:hAnsiTheme="majorBidi" w:cstheme="majorBidi"/>
          <w:color w:val="000000" w:themeColor="text1"/>
        </w:rPr>
        <w:t>water</w:t>
      </w:r>
      <w:r w:rsidR="00863B9E">
        <w:rPr>
          <w:rFonts w:asciiTheme="majorBidi" w:hAnsiTheme="majorBidi" w:cstheme="majorBidi"/>
          <w:color w:val="000000" w:themeColor="text1"/>
        </w:rPr>
        <w:t xml:space="preserve"> content</w:t>
      </w:r>
      <w:r w:rsidR="0076471B">
        <w:rPr>
          <w:rFonts w:asciiTheme="majorBidi" w:hAnsiTheme="majorBidi" w:cstheme="majorBidi"/>
          <w:color w:val="000000" w:themeColor="text1"/>
        </w:rPr>
        <w:t>.</w:t>
      </w:r>
    </w:p>
    <w:p w:rsidR="00FF53B9" w:rsidRDefault="00FF53B9" w:rsidP="001507B7">
      <w:pPr>
        <w:jc w:val="both"/>
        <w:rPr>
          <w:rFonts w:asciiTheme="majorBidi" w:hAnsiTheme="majorBidi" w:cstheme="majorBidi"/>
          <w:sz w:val="18"/>
          <w:szCs w:val="18"/>
        </w:rPr>
      </w:pPr>
    </w:p>
    <w:p w:rsidR="00FF53B9" w:rsidRDefault="00FF53B9" w:rsidP="001507B7">
      <w:pPr>
        <w:jc w:val="both"/>
        <w:rPr>
          <w:rFonts w:asciiTheme="majorBidi" w:hAnsiTheme="majorBidi" w:cstheme="majorBidi"/>
          <w:sz w:val="18"/>
          <w:szCs w:val="18"/>
        </w:rPr>
      </w:pPr>
    </w:p>
    <w:p w:rsidR="00FF53B9" w:rsidRDefault="00FF53B9" w:rsidP="001507B7">
      <w:pPr>
        <w:jc w:val="both"/>
        <w:rPr>
          <w:rFonts w:asciiTheme="majorBidi" w:hAnsiTheme="majorBidi" w:cstheme="majorBidi"/>
          <w:sz w:val="18"/>
          <w:szCs w:val="18"/>
        </w:rPr>
      </w:pPr>
    </w:p>
    <w:p w:rsidR="00B72029" w:rsidRDefault="00B72029" w:rsidP="00D02979">
      <w:pPr>
        <w:rPr>
          <w:rFonts w:asciiTheme="majorBidi" w:hAnsiTheme="majorBidi" w:cstheme="majorBidi"/>
          <w:sz w:val="28"/>
          <w:szCs w:val="28"/>
          <w:highlight w:val="yellow"/>
        </w:rPr>
      </w:pPr>
    </w:p>
    <w:p w:rsidR="00B72029" w:rsidRDefault="00B72029" w:rsidP="00D02979">
      <w:pPr>
        <w:rPr>
          <w:rFonts w:asciiTheme="majorBidi" w:hAnsiTheme="majorBidi" w:cstheme="majorBidi"/>
          <w:sz w:val="28"/>
          <w:szCs w:val="28"/>
          <w:highlight w:val="yellow"/>
        </w:rPr>
      </w:pPr>
    </w:p>
    <w:p w:rsidR="001507B7" w:rsidRDefault="001507B7" w:rsidP="00B72029">
      <w:pPr>
        <w:rPr>
          <w:rFonts w:asciiTheme="majorBidi" w:hAnsiTheme="majorBidi" w:cstheme="majorBidi"/>
          <w:sz w:val="28"/>
          <w:szCs w:val="28"/>
        </w:rPr>
      </w:pPr>
      <w:r w:rsidRPr="006607E8">
        <w:rPr>
          <w:rFonts w:asciiTheme="majorBidi" w:hAnsiTheme="majorBidi" w:cstheme="majorBidi"/>
          <w:sz w:val="28"/>
          <w:szCs w:val="28"/>
          <w:highlight w:val="yellow"/>
        </w:rPr>
        <w:t xml:space="preserve">Keywords: Molecular Dynamic, SAFT, </w:t>
      </w:r>
    </w:p>
    <w:p w:rsidR="00B72029" w:rsidRDefault="00B72029" w:rsidP="00B72029">
      <w:pPr>
        <w:rPr>
          <w:rFonts w:asciiTheme="majorBidi" w:hAnsiTheme="majorBidi" w:cstheme="majorBidi"/>
          <w:sz w:val="28"/>
          <w:szCs w:val="28"/>
        </w:rPr>
      </w:pPr>
    </w:p>
    <w:p w:rsidR="001507B7" w:rsidRDefault="001507B7" w:rsidP="001507B7">
      <w:pPr>
        <w:rPr>
          <w:rFonts w:asciiTheme="majorBidi" w:hAnsiTheme="majorBidi" w:cstheme="majorBidi"/>
          <w:sz w:val="28"/>
          <w:szCs w:val="28"/>
        </w:rPr>
      </w:pPr>
    </w:p>
    <w:p w:rsidR="001507B7" w:rsidRDefault="001507B7" w:rsidP="001507B7">
      <w:pPr>
        <w:rPr>
          <w:rFonts w:asciiTheme="majorBidi" w:hAnsiTheme="majorBidi" w:cstheme="majorBidi"/>
          <w:sz w:val="28"/>
          <w:szCs w:val="28"/>
        </w:rPr>
      </w:pPr>
    </w:p>
    <w:p w:rsidR="001507B7" w:rsidRDefault="001507B7" w:rsidP="001507B7">
      <w:pPr>
        <w:rPr>
          <w:rFonts w:asciiTheme="majorBidi" w:hAnsiTheme="majorBidi" w:cstheme="majorBidi"/>
          <w:sz w:val="28"/>
          <w:szCs w:val="28"/>
        </w:rPr>
      </w:pPr>
    </w:p>
    <w:p w:rsidR="001507B7" w:rsidRDefault="001507B7" w:rsidP="001507B7">
      <w:pPr>
        <w:rPr>
          <w:rFonts w:asciiTheme="majorBidi" w:hAnsiTheme="majorBidi" w:cstheme="majorBidi"/>
          <w:sz w:val="28"/>
          <w:szCs w:val="28"/>
        </w:rPr>
      </w:pPr>
    </w:p>
    <w:p w:rsidR="001507B7" w:rsidRDefault="001507B7" w:rsidP="001507B7">
      <w:pPr>
        <w:rPr>
          <w:rFonts w:asciiTheme="majorBidi" w:hAnsiTheme="majorBidi" w:cstheme="majorBidi"/>
          <w:sz w:val="28"/>
          <w:szCs w:val="28"/>
        </w:rPr>
      </w:pPr>
    </w:p>
    <w:p w:rsidR="002B4507" w:rsidRDefault="002B4507" w:rsidP="001507B7">
      <w:pPr>
        <w:rPr>
          <w:rFonts w:asciiTheme="majorBidi" w:hAnsiTheme="majorBidi" w:cstheme="majorBidi"/>
          <w:sz w:val="32"/>
          <w:szCs w:val="32"/>
        </w:rPr>
      </w:pPr>
    </w:p>
    <w:p w:rsidR="001507B7" w:rsidRDefault="001507B7" w:rsidP="001507B7">
      <w:pPr>
        <w:rPr>
          <w:rFonts w:asciiTheme="majorBidi" w:hAnsiTheme="majorBidi" w:cstheme="majorBidi"/>
          <w:sz w:val="32"/>
          <w:szCs w:val="32"/>
        </w:rPr>
      </w:pPr>
      <w:r w:rsidRPr="00D62D21">
        <w:rPr>
          <w:rFonts w:asciiTheme="majorBidi" w:hAnsiTheme="majorBidi" w:cstheme="majorBidi"/>
          <w:sz w:val="32"/>
          <w:szCs w:val="32"/>
        </w:rPr>
        <w:lastRenderedPageBreak/>
        <w:t>1. Introduction</w:t>
      </w:r>
    </w:p>
    <w:p w:rsidR="001507B7" w:rsidRDefault="001507B7" w:rsidP="00BC6394">
      <w:pPr>
        <w:jc w:val="both"/>
        <w:rPr>
          <w:rFonts w:asciiTheme="majorBidi" w:hAnsiTheme="majorBidi" w:cstheme="majorBidi"/>
          <w:sz w:val="24"/>
          <w:szCs w:val="24"/>
        </w:rPr>
      </w:pPr>
      <w:r w:rsidRPr="000A728E">
        <w:rPr>
          <w:rFonts w:asciiTheme="majorBidi" w:hAnsiTheme="majorBidi" w:cstheme="majorBidi"/>
          <w:sz w:val="24"/>
          <w:szCs w:val="24"/>
        </w:rPr>
        <w:t xml:space="preserve">The </w:t>
      </w:r>
      <w:r>
        <w:rPr>
          <w:rFonts w:asciiTheme="majorBidi" w:hAnsiTheme="majorBidi" w:cstheme="majorBidi"/>
          <w:sz w:val="24"/>
          <w:szCs w:val="24"/>
        </w:rPr>
        <w:t xml:space="preserve">improved </w:t>
      </w:r>
      <w:r w:rsidRPr="000A728E">
        <w:rPr>
          <w:rFonts w:asciiTheme="majorBidi" w:hAnsiTheme="majorBidi" w:cstheme="majorBidi"/>
          <w:sz w:val="24"/>
          <w:szCs w:val="24"/>
        </w:rPr>
        <w:t>recovery from oil and gas reservoirs and cost-effective design of downstream facilities requires accurate knowledge of phase behavior and thermodynamic properties.</w:t>
      </w:r>
      <w:r w:rsidR="00BC6394">
        <w:rPr>
          <w:rFonts w:asciiTheme="majorBidi" w:hAnsiTheme="majorBidi" w:cstheme="majorBidi"/>
          <w:sz w:val="24"/>
          <w:szCs w:val="24"/>
        </w:rPr>
        <w:t xml:space="preserve"> </w:t>
      </w:r>
      <w:r>
        <w:rPr>
          <w:rFonts w:asciiTheme="majorBidi" w:hAnsiTheme="majorBidi" w:cstheme="majorBidi"/>
          <w:sz w:val="24"/>
          <w:szCs w:val="24"/>
        </w:rPr>
        <w:t>The equation of states (EOS) are suitable tools performing the thermodynamic calculation and phase analysis</w:t>
      </w:r>
      <w:r w:rsidRPr="00662878">
        <w:rPr>
          <w:rFonts w:asciiTheme="majorBidi" w:hAnsiTheme="majorBidi" w:cstheme="majorBidi"/>
          <w:sz w:val="24"/>
          <w:szCs w:val="24"/>
        </w:rPr>
        <w:t>.</w:t>
      </w:r>
      <w:r>
        <w:rPr>
          <w:rFonts w:asciiTheme="majorBidi" w:hAnsiTheme="majorBidi" w:cstheme="majorBidi"/>
          <w:sz w:val="24"/>
          <w:szCs w:val="24"/>
        </w:rPr>
        <w:t xml:space="preserve"> The EOSs facilitates calculation of Helmholtz free energy via defining a mathematical relationship between the </w:t>
      </w:r>
      <w:r w:rsidRPr="00E773AE">
        <w:rPr>
          <w:rFonts w:asciiTheme="majorBidi" w:hAnsiTheme="majorBidi" w:cstheme="majorBidi"/>
          <w:sz w:val="24"/>
          <w:szCs w:val="24"/>
        </w:rPr>
        <w:t>pressure (P), volume (V) and temperature (T</w:t>
      </w:r>
      <w:r w:rsidRPr="00006D9C">
        <w:rPr>
          <w:rFonts w:asciiTheme="majorBidi" w:hAnsiTheme="majorBidi" w:cstheme="majorBidi"/>
          <w:sz w:val="24"/>
          <w:szCs w:val="24"/>
        </w:rPr>
        <w:t>). Definitely,</w:t>
      </w:r>
      <w:r>
        <w:rPr>
          <w:rFonts w:asciiTheme="majorBidi" w:hAnsiTheme="majorBidi" w:cstheme="majorBidi"/>
          <w:sz w:val="24"/>
          <w:szCs w:val="24"/>
        </w:rPr>
        <w:t xml:space="preserve"> with known Helmholtz free energy, all thermodynamic properties are computable. The EOSs are classified in three main categories i.e. virial, cubic and molecular-based. The virial EOS of high order are precise enough to cover a wide range of fluid types but they are not efficient because they need a large database for convergence [1]. The most widely used EOS</w:t>
      </w:r>
      <w:r w:rsidR="006F4169">
        <w:rPr>
          <w:rFonts w:asciiTheme="majorBidi" w:hAnsiTheme="majorBidi" w:cstheme="majorBidi"/>
          <w:sz w:val="24"/>
          <w:szCs w:val="24"/>
        </w:rPr>
        <w:t>s</w:t>
      </w:r>
      <w:r>
        <w:rPr>
          <w:rFonts w:asciiTheme="majorBidi" w:hAnsiTheme="majorBidi" w:cstheme="majorBidi"/>
          <w:sz w:val="24"/>
          <w:szCs w:val="24"/>
        </w:rPr>
        <w:t xml:space="preserve"> in engineering applications are cubic EOSs which originally introduced by Van der Waals [2]. The conventional cubic EOSs although predict the behavior of pure components precisely but they suffer from lack of accuracy in describing the complex mixtures. Considering many attempts for curing the performance of the cubic EOSs, still they fail on analysis of complex hydrocarbons. Because, the complex hydrocarbons such as oil and gas contain non-similar molecules with different intermolecular interactions. Therefore, a robust and reliable thermodynamic model for analysis of the oil and gas phase behavior is highly demanded for industrial applications.</w:t>
      </w:r>
    </w:p>
    <w:p w:rsidR="001507B7" w:rsidRDefault="001507B7" w:rsidP="001507B7">
      <w:pPr>
        <w:jc w:val="both"/>
        <w:rPr>
          <w:rFonts w:asciiTheme="majorBidi" w:hAnsiTheme="majorBidi" w:cstheme="majorBidi"/>
          <w:sz w:val="24"/>
          <w:szCs w:val="24"/>
        </w:rPr>
      </w:pPr>
      <w:r>
        <w:rPr>
          <w:rFonts w:asciiTheme="majorBidi" w:hAnsiTheme="majorBidi" w:cstheme="majorBidi"/>
          <w:sz w:val="24"/>
          <w:szCs w:val="24"/>
        </w:rPr>
        <w:t xml:space="preserve">The molecular based EOSs so-called SAFT-type EOSs are constructed based on the statistical associating fluid theory and they formulate dispersive and associative interactions upon Barker-Henderson and </w:t>
      </w:r>
      <w:r w:rsidRPr="008926EA">
        <w:rPr>
          <w:rFonts w:asciiTheme="majorBidi" w:hAnsiTheme="majorBidi" w:cstheme="majorBidi"/>
          <w:sz w:val="24"/>
          <w:szCs w:val="24"/>
        </w:rPr>
        <w:t>Wertheim</w:t>
      </w:r>
      <w:r>
        <w:rPr>
          <w:rFonts w:asciiTheme="majorBidi" w:hAnsiTheme="majorBidi" w:cstheme="majorBidi"/>
          <w:sz w:val="24"/>
          <w:szCs w:val="24"/>
        </w:rPr>
        <w:t xml:space="preserve"> theories [3-4]. </w:t>
      </w:r>
      <w:r w:rsidRPr="00CA4F38">
        <w:rPr>
          <w:rFonts w:asciiTheme="majorBidi" w:hAnsiTheme="majorBidi" w:cstheme="majorBidi"/>
          <w:sz w:val="24"/>
          <w:szCs w:val="24"/>
        </w:rPr>
        <w:t>Furthermore</w:t>
      </w:r>
      <w:r>
        <w:rPr>
          <w:rFonts w:asciiTheme="majorBidi" w:hAnsiTheme="majorBidi" w:cstheme="majorBidi"/>
          <w:sz w:val="24"/>
          <w:szCs w:val="24"/>
        </w:rPr>
        <w:t>, SAFT has shown great success in simulation of non-ideal interactions inside the polar fluids [5-7]. For example, the developed approach to model the hydrogen bonding with SAFT is the most recognized method to date, for simulation of non-ideal interactions in real systems [8].</w:t>
      </w:r>
    </w:p>
    <w:p w:rsidR="002E2B8A" w:rsidRDefault="001507B7" w:rsidP="00FD4C82">
      <w:pPr>
        <w:jc w:val="both"/>
        <w:rPr>
          <w:rFonts w:asciiTheme="majorBidi" w:hAnsiTheme="majorBidi" w:cstheme="majorBidi"/>
          <w:sz w:val="24"/>
          <w:szCs w:val="24"/>
        </w:rPr>
      </w:pPr>
      <w:r w:rsidRPr="0017625A">
        <w:rPr>
          <w:rFonts w:asciiTheme="majorBidi" w:hAnsiTheme="majorBidi" w:cstheme="majorBidi"/>
          <w:sz w:val="24"/>
          <w:szCs w:val="24"/>
        </w:rPr>
        <w:t>The interaction between reservoir</w:t>
      </w:r>
      <w:r>
        <w:rPr>
          <w:rFonts w:asciiTheme="majorBidi" w:hAnsiTheme="majorBidi" w:cstheme="majorBidi"/>
          <w:sz w:val="24"/>
          <w:szCs w:val="24"/>
        </w:rPr>
        <w:t xml:space="preserve"> rock </w:t>
      </w:r>
      <w:r w:rsidRPr="0017625A">
        <w:rPr>
          <w:rFonts w:asciiTheme="majorBidi" w:hAnsiTheme="majorBidi" w:cstheme="majorBidi"/>
          <w:sz w:val="24"/>
          <w:szCs w:val="24"/>
        </w:rPr>
        <w:t>and hydrocarbons so-called interfacial effect is</w:t>
      </w:r>
      <w:r>
        <w:rPr>
          <w:rFonts w:asciiTheme="majorBidi" w:hAnsiTheme="majorBidi" w:cstheme="majorBidi"/>
          <w:sz w:val="24"/>
          <w:szCs w:val="24"/>
        </w:rPr>
        <w:t xml:space="preserve"> a non-ideal interaction and its significant role in </w:t>
      </w:r>
      <w:r w:rsidRPr="0017625A">
        <w:rPr>
          <w:rFonts w:asciiTheme="majorBidi" w:hAnsiTheme="majorBidi" w:cstheme="majorBidi"/>
          <w:sz w:val="24"/>
          <w:szCs w:val="24"/>
        </w:rPr>
        <w:t>thermodynamic modeling</w:t>
      </w:r>
      <w:r>
        <w:rPr>
          <w:rFonts w:asciiTheme="majorBidi" w:hAnsiTheme="majorBidi" w:cstheme="majorBidi"/>
          <w:sz w:val="24"/>
          <w:szCs w:val="24"/>
        </w:rPr>
        <w:t xml:space="preserve"> is indisputable </w:t>
      </w:r>
      <w:r w:rsidRPr="0017625A">
        <w:rPr>
          <w:rFonts w:asciiTheme="majorBidi" w:hAnsiTheme="majorBidi" w:cstheme="majorBidi"/>
          <w:sz w:val="24"/>
          <w:szCs w:val="24"/>
        </w:rPr>
        <w:t>[</w:t>
      </w:r>
      <w:r>
        <w:rPr>
          <w:rFonts w:asciiTheme="majorBidi" w:hAnsiTheme="majorBidi" w:cstheme="majorBidi"/>
          <w:sz w:val="24"/>
          <w:szCs w:val="24"/>
        </w:rPr>
        <w:t>9</w:t>
      </w:r>
      <w:r w:rsidRPr="0017625A">
        <w:rPr>
          <w:rFonts w:asciiTheme="majorBidi" w:hAnsiTheme="majorBidi" w:cstheme="majorBidi"/>
          <w:sz w:val="24"/>
          <w:szCs w:val="24"/>
        </w:rPr>
        <w:t xml:space="preserve">]. On one </w:t>
      </w:r>
      <w:r>
        <w:rPr>
          <w:rFonts w:asciiTheme="majorBidi" w:hAnsiTheme="majorBidi" w:cstheme="majorBidi"/>
          <w:sz w:val="24"/>
          <w:szCs w:val="24"/>
        </w:rPr>
        <w:t>hand</w:t>
      </w:r>
      <w:r w:rsidRPr="0017625A">
        <w:rPr>
          <w:rFonts w:asciiTheme="majorBidi" w:hAnsiTheme="majorBidi" w:cstheme="majorBidi"/>
          <w:sz w:val="24"/>
          <w:szCs w:val="24"/>
        </w:rPr>
        <w:t>, it is imperative to develop our understanding about fluid-</w:t>
      </w:r>
      <w:r>
        <w:rPr>
          <w:rFonts w:asciiTheme="majorBidi" w:hAnsiTheme="majorBidi" w:cstheme="majorBidi"/>
          <w:sz w:val="24"/>
          <w:szCs w:val="24"/>
        </w:rPr>
        <w:t xml:space="preserve">rock </w:t>
      </w:r>
      <w:r w:rsidRPr="0017625A">
        <w:rPr>
          <w:rFonts w:asciiTheme="majorBidi" w:hAnsiTheme="majorBidi" w:cstheme="majorBidi"/>
          <w:sz w:val="24"/>
          <w:szCs w:val="24"/>
        </w:rPr>
        <w:t xml:space="preserve">governing interactions for precise assessment of hydrocarbon recovery from oil and gas reservoirs. On the other </w:t>
      </w:r>
      <w:r>
        <w:rPr>
          <w:rFonts w:asciiTheme="majorBidi" w:hAnsiTheme="majorBidi" w:cstheme="majorBidi"/>
          <w:sz w:val="24"/>
          <w:szCs w:val="24"/>
        </w:rPr>
        <w:t>hand</w:t>
      </w:r>
      <w:r w:rsidRPr="0017625A">
        <w:rPr>
          <w:rFonts w:asciiTheme="majorBidi" w:hAnsiTheme="majorBidi" w:cstheme="majorBidi"/>
          <w:sz w:val="24"/>
          <w:szCs w:val="24"/>
        </w:rPr>
        <w:t>, cubic EOSs are not suitable candidates to capture</w:t>
      </w:r>
      <w:r>
        <w:rPr>
          <w:rFonts w:asciiTheme="majorBidi" w:hAnsiTheme="majorBidi" w:cstheme="majorBidi"/>
          <w:sz w:val="24"/>
          <w:szCs w:val="24"/>
        </w:rPr>
        <w:t xml:space="preserve"> fluid-rock molecular interactions</w:t>
      </w:r>
      <w:r w:rsidRPr="0017625A">
        <w:rPr>
          <w:rFonts w:asciiTheme="majorBidi" w:hAnsiTheme="majorBidi" w:cstheme="majorBidi"/>
          <w:sz w:val="24"/>
          <w:szCs w:val="24"/>
        </w:rPr>
        <w:t>.</w:t>
      </w:r>
      <w:r>
        <w:rPr>
          <w:rFonts w:asciiTheme="majorBidi" w:hAnsiTheme="majorBidi" w:cstheme="majorBidi"/>
          <w:sz w:val="24"/>
          <w:szCs w:val="24"/>
        </w:rPr>
        <w:t xml:space="preserve"> In this regard, </w:t>
      </w:r>
      <w:r w:rsidRPr="0017625A">
        <w:rPr>
          <w:rFonts w:asciiTheme="majorBidi" w:hAnsiTheme="majorBidi" w:cstheme="majorBidi"/>
          <w:sz w:val="24"/>
          <w:szCs w:val="24"/>
        </w:rPr>
        <w:t>SAFT-type EOSs with some modifications and tunings are</w:t>
      </w:r>
      <w:r>
        <w:rPr>
          <w:rFonts w:asciiTheme="majorBidi" w:hAnsiTheme="majorBidi" w:cstheme="majorBidi"/>
          <w:sz w:val="24"/>
          <w:szCs w:val="24"/>
        </w:rPr>
        <w:t xml:space="preserve"> probably </w:t>
      </w:r>
      <w:r w:rsidRPr="0017625A">
        <w:rPr>
          <w:rFonts w:asciiTheme="majorBidi" w:hAnsiTheme="majorBidi" w:cstheme="majorBidi"/>
          <w:sz w:val="24"/>
          <w:szCs w:val="24"/>
        </w:rPr>
        <w:t>able to capture the fluid-</w:t>
      </w:r>
      <w:r>
        <w:rPr>
          <w:rFonts w:asciiTheme="majorBidi" w:hAnsiTheme="majorBidi" w:cstheme="majorBidi"/>
          <w:sz w:val="24"/>
          <w:szCs w:val="24"/>
        </w:rPr>
        <w:t>rock</w:t>
      </w:r>
      <w:r w:rsidRPr="0017625A">
        <w:rPr>
          <w:rFonts w:asciiTheme="majorBidi" w:hAnsiTheme="majorBidi" w:cstheme="majorBidi"/>
          <w:sz w:val="24"/>
          <w:szCs w:val="24"/>
        </w:rPr>
        <w:t xml:space="preserve"> mutual </w:t>
      </w:r>
      <w:r>
        <w:rPr>
          <w:rFonts w:asciiTheme="majorBidi" w:hAnsiTheme="majorBidi" w:cstheme="majorBidi"/>
          <w:sz w:val="24"/>
          <w:szCs w:val="24"/>
        </w:rPr>
        <w:t>interactions</w:t>
      </w:r>
      <w:r w:rsidRPr="0017625A">
        <w:rPr>
          <w:rFonts w:asciiTheme="majorBidi" w:hAnsiTheme="majorBidi" w:cstheme="majorBidi"/>
          <w:sz w:val="24"/>
          <w:szCs w:val="24"/>
        </w:rPr>
        <w:t>.</w:t>
      </w:r>
      <w:r>
        <w:rPr>
          <w:rFonts w:asciiTheme="majorBidi" w:hAnsiTheme="majorBidi" w:cstheme="majorBidi"/>
          <w:sz w:val="24"/>
          <w:szCs w:val="24"/>
        </w:rPr>
        <w:t xml:space="preserve"> However, a valid data set illustrating fluid-rock interactions is required for SAFT modification. </w:t>
      </w:r>
    </w:p>
    <w:p w:rsidR="003D212C" w:rsidRPr="00EE75B4" w:rsidRDefault="002E2B8A" w:rsidP="001E4C7E">
      <w:pPr>
        <w:jc w:val="both"/>
        <w:rPr>
          <w:rFonts w:asciiTheme="majorBidi" w:hAnsiTheme="majorBidi" w:cstheme="majorBidi"/>
          <w:color w:val="000000" w:themeColor="text1"/>
          <w:sz w:val="24"/>
          <w:szCs w:val="24"/>
        </w:rPr>
      </w:pPr>
      <w:r>
        <w:rPr>
          <w:rFonts w:asciiTheme="majorBidi" w:hAnsiTheme="majorBidi" w:cstheme="majorBidi"/>
          <w:sz w:val="24"/>
          <w:szCs w:val="24"/>
        </w:rPr>
        <w:lastRenderedPageBreak/>
        <w:t xml:space="preserve">One theoretical </w:t>
      </w:r>
      <w:r w:rsidR="00A3179A">
        <w:rPr>
          <w:rFonts w:asciiTheme="majorBidi" w:hAnsiTheme="majorBidi" w:cstheme="majorBidi"/>
          <w:sz w:val="24"/>
          <w:szCs w:val="24"/>
        </w:rPr>
        <w:t>method</w:t>
      </w:r>
      <w:r>
        <w:rPr>
          <w:rFonts w:asciiTheme="majorBidi" w:hAnsiTheme="majorBidi" w:cstheme="majorBidi"/>
          <w:sz w:val="24"/>
          <w:szCs w:val="24"/>
        </w:rPr>
        <w:t xml:space="preserve"> is using </w:t>
      </w:r>
      <w:r w:rsidR="00192F23">
        <w:rPr>
          <w:rFonts w:asciiTheme="majorBidi" w:hAnsiTheme="majorBidi" w:cstheme="majorBidi"/>
          <w:sz w:val="24"/>
          <w:szCs w:val="24"/>
        </w:rPr>
        <w:t>molecular simulations (</w:t>
      </w:r>
      <w:r>
        <w:rPr>
          <w:rFonts w:asciiTheme="majorBidi" w:hAnsiTheme="majorBidi" w:cstheme="majorBidi"/>
          <w:sz w:val="24"/>
          <w:szCs w:val="24"/>
        </w:rPr>
        <w:t>Monte Carlo</w:t>
      </w:r>
      <w:r w:rsidR="003C320C">
        <w:rPr>
          <w:rFonts w:asciiTheme="majorBidi" w:hAnsiTheme="majorBidi" w:cstheme="majorBidi"/>
          <w:sz w:val="24"/>
          <w:szCs w:val="24"/>
        </w:rPr>
        <w:t xml:space="preserve"> technique</w:t>
      </w:r>
      <w:r w:rsidR="00192F23">
        <w:rPr>
          <w:rFonts w:asciiTheme="majorBidi" w:hAnsiTheme="majorBidi" w:cstheme="majorBidi"/>
          <w:sz w:val="24"/>
          <w:szCs w:val="24"/>
        </w:rPr>
        <w:t>)</w:t>
      </w:r>
      <w:r w:rsidR="00472651">
        <w:rPr>
          <w:rFonts w:asciiTheme="majorBidi" w:hAnsiTheme="majorBidi" w:cstheme="majorBidi"/>
          <w:sz w:val="24"/>
          <w:szCs w:val="24"/>
        </w:rPr>
        <w:t xml:space="preserve"> </w:t>
      </w:r>
      <w:r>
        <w:rPr>
          <w:rFonts w:asciiTheme="majorBidi" w:hAnsiTheme="majorBidi" w:cstheme="majorBidi"/>
          <w:sz w:val="24"/>
          <w:szCs w:val="24"/>
        </w:rPr>
        <w:t>to</w:t>
      </w:r>
      <w:r w:rsidR="00D10056">
        <w:rPr>
          <w:rFonts w:asciiTheme="majorBidi" w:hAnsiTheme="majorBidi" w:cstheme="majorBidi"/>
          <w:sz w:val="24"/>
          <w:szCs w:val="24"/>
        </w:rPr>
        <w:t xml:space="preserve"> provide insights</w:t>
      </w:r>
      <w:r w:rsidR="00192F23">
        <w:rPr>
          <w:rFonts w:asciiTheme="majorBidi" w:hAnsiTheme="majorBidi" w:cstheme="majorBidi"/>
          <w:sz w:val="24"/>
          <w:szCs w:val="24"/>
        </w:rPr>
        <w:t xml:space="preserve"> </w:t>
      </w:r>
      <w:r w:rsidR="00D10056">
        <w:rPr>
          <w:rFonts w:asciiTheme="majorBidi" w:hAnsiTheme="majorBidi" w:cstheme="majorBidi"/>
          <w:sz w:val="24"/>
          <w:szCs w:val="24"/>
        </w:rPr>
        <w:t xml:space="preserve">on </w:t>
      </w:r>
      <w:r>
        <w:rPr>
          <w:rFonts w:asciiTheme="majorBidi" w:hAnsiTheme="majorBidi" w:cstheme="majorBidi"/>
          <w:sz w:val="24"/>
          <w:szCs w:val="24"/>
        </w:rPr>
        <w:t>confined fluid</w:t>
      </w:r>
      <w:r w:rsidR="00D10056">
        <w:rPr>
          <w:rFonts w:asciiTheme="majorBidi" w:hAnsiTheme="majorBidi" w:cstheme="majorBidi"/>
          <w:sz w:val="24"/>
          <w:szCs w:val="24"/>
        </w:rPr>
        <w:t xml:space="preserve"> properties</w:t>
      </w:r>
      <w:r w:rsidR="00192F23">
        <w:rPr>
          <w:rFonts w:asciiTheme="majorBidi" w:hAnsiTheme="majorBidi" w:cstheme="majorBidi"/>
          <w:sz w:val="24"/>
          <w:szCs w:val="24"/>
        </w:rPr>
        <w:t xml:space="preserve"> </w:t>
      </w:r>
      <w:r w:rsidR="00192F23" w:rsidRPr="00EE75B4">
        <w:rPr>
          <w:rFonts w:asciiTheme="majorBidi" w:hAnsiTheme="majorBidi" w:cstheme="majorBidi"/>
          <w:color w:val="000000" w:themeColor="text1"/>
          <w:sz w:val="24"/>
          <w:szCs w:val="24"/>
        </w:rPr>
        <w:t>[1</w:t>
      </w:r>
      <w:r w:rsidR="00E92368" w:rsidRPr="00EE75B4">
        <w:rPr>
          <w:rFonts w:asciiTheme="majorBidi" w:hAnsiTheme="majorBidi" w:cstheme="majorBidi"/>
          <w:color w:val="000000" w:themeColor="text1"/>
          <w:sz w:val="24"/>
          <w:szCs w:val="24"/>
        </w:rPr>
        <w:t>0</w:t>
      </w:r>
      <w:r w:rsidR="00192F23" w:rsidRPr="00EE75B4">
        <w:rPr>
          <w:rFonts w:asciiTheme="majorBidi" w:hAnsiTheme="majorBidi" w:cstheme="majorBidi"/>
          <w:color w:val="000000" w:themeColor="text1"/>
          <w:sz w:val="24"/>
          <w:szCs w:val="24"/>
        </w:rPr>
        <w:t>-1</w:t>
      </w:r>
      <w:r w:rsidR="00E92368" w:rsidRPr="00EE75B4">
        <w:rPr>
          <w:rFonts w:asciiTheme="majorBidi" w:hAnsiTheme="majorBidi" w:cstheme="majorBidi"/>
          <w:color w:val="000000" w:themeColor="text1"/>
          <w:sz w:val="24"/>
          <w:szCs w:val="24"/>
        </w:rPr>
        <w:t>1</w:t>
      </w:r>
      <w:r w:rsidR="00192F23" w:rsidRPr="00EE75B4">
        <w:rPr>
          <w:rFonts w:asciiTheme="majorBidi" w:hAnsiTheme="majorBidi" w:cstheme="majorBidi"/>
          <w:color w:val="000000" w:themeColor="text1"/>
          <w:sz w:val="24"/>
          <w:szCs w:val="24"/>
        </w:rPr>
        <w:t>]</w:t>
      </w:r>
      <w:r w:rsidRPr="00EE75B4">
        <w:rPr>
          <w:rFonts w:asciiTheme="majorBidi" w:hAnsiTheme="majorBidi" w:cstheme="majorBidi"/>
          <w:color w:val="000000" w:themeColor="text1"/>
          <w:sz w:val="24"/>
          <w:szCs w:val="24"/>
        </w:rPr>
        <w:t>.</w:t>
      </w:r>
      <w:r w:rsidR="00D10056" w:rsidRPr="00EE75B4">
        <w:rPr>
          <w:rFonts w:asciiTheme="majorBidi" w:hAnsiTheme="majorBidi" w:cstheme="majorBidi"/>
          <w:color w:val="000000" w:themeColor="text1"/>
          <w:sz w:val="24"/>
          <w:szCs w:val="24"/>
        </w:rPr>
        <w:t xml:space="preserve"> </w:t>
      </w:r>
      <w:r w:rsidR="00A3179A">
        <w:rPr>
          <w:rFonts w:asciiTheme="majorBidi" w:hAnsiTheme="majorBidi" w:cstheme="majorBidi"/>
          <w:sz w:val="24"/>
          <w:szCs w:val="24"/>
        </w:rPr>
        <w:t>Actually, this approach</w:t>
      </w:r>
      <w:r w:rsidR="007428AA">
        <w:rPr>
          <w:rFonts w:asciiTheme="majorBidi" w:hAnsiTheme="majorBidi" w:cstheme="majorBidi"/>
          <w:sz w:val="24"/>
          <w:szCs w:val="24"/>
        </w:rPr>
        <w:t xml:space="preserve"> considers the </w:t>
      </w:r>
      <w:r w:rsidR="00A3179A">
        <w:rPr>
          <w:rFonts w:asciiTheme="majorBidi" w:hAnsiTheme="majorBidi" w:cstheme="majorBidi"/>
          <w:sz w:val="24"/>
          <w:szCs w:val="24"/>
        </w:rPr>
        <w:t xml:space="preserve">simulation outcomes as pseudo experimental data to develop a new model </w:t>
      </w:r>
      <w:r w:rsidR="00A3179A" w:rsidRPr="00EE75B4">
        <w:rPr>
          <w:rFonts w:asciiTheme="majorBidi" w:hAnsiTheme="majorBidi" w:cstheme="majorBidi"/>
          <w:color w:val="000000" w:themeColor="text1"/>
          <w:sz w:val="24"/>
          <w:szCs w:val="24"/>
        </w:rPr>
        <w:t>[1</w:t>
      </w:r>
      <w:r w:rsidR="00E92368" w:rsidRPr="00EE75B4">
        <w:rPr>
          <w:rFonts w:asciiTheme="majorBidi" w:hAnsiTheme="majorBidi" w:cstheme="majorBidi"/>
          <w:color w:val="000000" w:themeColor="text1"/>
          <w:sz w:val="24"/>
          <w:szCs w:val="24"/>
        </w:rPr>
        <w:t>2</w:t>
      </w:r>
      <w:r w:rsidR="00A3179A" w:rsidRPr="00EE75B4">
        <w:rPr>
          <w:rFonts w:asciiTheme="majorBidi" w:hAnsiTheme="majorBidi" w:cstheme="majorBidi"/>
          <w:color w:val="000000" w:themeColor="text1"/>
          <w:sz w:val="24"/>
          <w:szCs w:val="24"/>
        </w:rPr>
        <w:t xml:space="preserve">]. </w:t>
      </w:r>
      <w:r w:rsidR="00A3179A">
        <w:rPr>
          <w:rFonts w:asciiTheme="majorBidi" w:hAnsiTheme="majorBidi" w:cstheme="majorBidi"/>
          <w:sz w:val="24"/>
          <w:szCs w:val="24"/>
        </w:rPr>
        <w:t xml:space="preserve">For example, Li et al. have investigated capillary condensation and evaporation </w:t>
      </w:r>
      <w:r w:rsidR="00A3179A" w:rsidRPr="00EE75B4">
        <w:rPr>
          <w:rFonts w:asciiTheme="majorBidi" w:hAnsiTheme="majorBidi" w:cstheme="majorBidi"/>
          <w:color w:val="000000" w:themeColor="text1"/>
          <w:sz w:val="24"/>
          <w:szCs w:val="24"/>
        </w:rPr>
        <w:t>of confined phase in slit</w:t>
      </w:r>
      <w:r w:rsidR="001E4C7E" w:rsidRPr="00EE75B4">
        <w:rPr>
          <w:rFonts w:asciiTheme="majorBidi" w:hAnsiTheme="majorBidi" w:cstheme="majorBidi"/>
          <w:color w:val="000000" w:themeColor="text1"/>
          <w:sz w:val="24"/>
          <w:szCs w:val="24"/>
        </w:rPr>
        <w:t>-</w:t>
      </w:r>
      <w:r w:rsidR="00A3179A" w:rsidRPr="00EE75B4">
        <w:rPr>
          <w:rFonts w:asciiTheme="majorBidi" w:hAnsiTheme="majorBidi" w:cstheme="majorBidi"/>
          <w:color w:val="000000" w:themeColor="text1"/>
          <w:sz w:val="24"/>
          <w:szCs w:val="24"/>
        </w:rPr>
        <w:t>like pores. They reported that the phase transfer under pore confinement occur at pressure lower than bulk pressure [1</w:t>
      </w:r>
      <w:r w:rsidR="00E92368" w:rsidRPr="00EE75B4">
        <w:rPr>
          <w:rFonts w:asciiTheme="majorBidi" w:hAnsiTheme="majorBidi" w:cstheme="majorBidi"/>
          <w:color w:val="000000" w:themeColor="text1"/>
          <w:sz w:val="24"/>
          <w:szCs w:val="24"/>
        </w:rPr>
        <w:t>3</w:t>
      </w:r>
      <w:r w:rsidR="00A3179A" w:rsidRPr="00EE75B4">
        <w:rPr>
          <w:rFonts w:asciiTheme="majorBidi" w:hAnsiTheme="majorBidi" w:cstheme="majorBidi"/>
          <w:color w:val="000000" w:themeColor="text1"/>
          <w:sz w:val="24"/>
          <w:szCs w:val="24"/>
        </w:rPr>
        <w:t>].</w:t>
      </w:r>
      <w:r w:rsidR="007428AA" w:rsidRPr="00EE75B4">
        <w:rPr>
          <w:rFonts w:asciiTheme="majorBidi" w:hAnsiTheme="majorBidi" w:cstheme="majorBidi"/>
          <w:color w:val="000000" w:themeColor="text1"/>
          <w:sz w:val="24"/>
          <w:szCs w:val="24"/>
        </w:rPr>
        <w:t xml:space="preserve"> </w:t>
      </w:r>
      <w:r w:rsidR="009F684F" w:rsidRPr="00EE75B4">
        <w:rPr>
          <w:rFonts w:asciiTheme="majorBidi" w:hAnsiTheme="majorBidi" w:cstheme="majorBidi"/>
          <w:color w:val="000000" w:themeColor="text1"/>
          <w:sz w:val="24"/>
          <w:szCs w:val="24"/>
        </w:rPr>
        <w:t>Zha</w:t>
      </w:r>
      <w:r w:rsidR="00F53876" w:rsidRPr="00EE75B4">
        <w:rPr>
          <w:rFonts w:asciiTheme="majorBidi" w:hAnsiTheme="majorBidi" w:cstheme="majorBidi"/>
          <w:color w:val="000000" w:themeColor="text1"/>
          <w:sz w:val="24"/>
          <w:szCs w:val="24"/>
        </w:rPr>
        <w:t xml:space="preserve">ng et al. investigated </w:t>
      </w:r>
      <w:r w:rsidR="001E4C7E" w:rsidRPr="00EE75B4">
        <w:rPr>
          <w:rFonts w:asciiTheme="majorBidi" w:hAnsiTheme="majorBidi" w:cstheme="majorBidi"/>
          <w:color w:val="000000" w:themeColor="text1"/>
          <w:sz w:val="24"/>
          <w:szCs w:val="24"/>
        </w:rPr>
        <w:t xml:space="preserve">the fluid-solid interaction on </w:t>
      </w:r>
      <w:r w:rsidR="00F53876" w:rsidRPr="00EE75B4">
        <w:rPr>
          <w:rFonts w:asciiTheme="majorBidi" w:hAnsiTheme="majorBidi" w:cstheme="majorBidi"/>
          <w:color w:val="000000" w:themeColor="text1"/>
          <w:sz w:val="24"/>
          <w:szCs w:val="24"/>
        </w:rPr>
        <w:t>the critical point</w:t>
      </w:r>
      <w:r w:rsidR="001E4C7E" w:rsidRPr="00EE75B4">
        <w:rPr>
          <w:rFonts w:asciiTheme="majorBidi" w:hAnsiTheme="majorBidi" w:cstheme="majorBidi"/>
          <w:color w:val="000000" w:themeColor="text1"/>
          <w:sz w:val="24"/>
          <w:szCs w:val="24"/>
        </w:rPr>
        <w:t xml:space="preserve"> change</w:t>
      </w:r>
      <w:r w:rsidR="00F53876" w:rsidRPr="00EE75B4">
        <w:rPr>
          <w:rFonts w:asciiTheme="majorBidi" w:hAnsiTheme="majorBidi" w:cstheme="majorBidi"/>
          <w:color w:val="000000" w:themeColor="text1"/>
          <w:sz w:val="24"/>
          <w:szCs w:val="24"/>
        </w:rPr>
        <w:t>. They found the critical point increases for weak fluid-solid interactions and decreases for strong interface interactions [1</w:t>
      </w:r>
      <w:r w:rsidR="00E92368" w:rsidRPr="00EE75B4">
        <w:rPr>
          <w:rFonts w:asciiTheme="majorBidi" w:hAnsiTheme="majorBidi" w:cstheme="majorBidi"/>
          <w:color w:val="000000" w:themeColor="text1"/>
          <w:sz w:val="24"/>
          <w:szCs w:val="24"/>
        </w:rPr>
        <w:t>4</w:t>
      </w:r>
      <w:r w:rsidR="00F53876" w:rsidRPr="00EE75B4">
        <w:rPr>
          <w:rFonts w:asciiTheme="majorBidi" w:hAnsiTheme="majorBidi" w:cstheme="majorBidi"/>
          <w:color w:val="000000" w:themeColor="text1"/>
          <w:sz w:val="24"/>
          <w:szCs w:val="24"/>
        </w:rPr>
        <w:t>].</w:t>
      </w:r>
      <w:r w:rsidR="00111D22" w:rsidRPr="00EE75B4">
        <w:rPr>
          <w:rFonts w:asciiTheme="majorBidi" w:hAnsiTheme="majorBidi" w:cstheme="majorBidi"/>
          <w:color w:val="000000" w:themeColor="text1"/>
          <w:sz w:val="24"/>
          <w:szCs w:val="24"/>
        </w:rPr>
        <w:t xml:space="preserve"> Barbosa et al. modified Travalloni</w:t>
      </w:r>
      <w:r w:rsidR="0049512D" w:rsidRPr="00EE75B4">
        <w:rPr>
          <w:rFonts w:asciiTheme="majorBidi" w:hAnsiTheme="majorBidi" w:cstheme="majorBidi"/>
          <w:color w:val="000000" w:themeColor="text1"/>
          <w:sz w:val="24"/>
          <w:szCs w:val="24"/>
        </w:rPr>
        <w:t xml:space="preserve"> </w:t>
      </w:r>
      <w:r w:rsidR="00111D22" w:rsidRPr="00EE75B4">
        <w:rPr>
          <w:rFonts w:asciiTheme="majorBidi" w:hAnsiTheme="majorBidi" w:cstheme="majorBidi"/>
          <w:color w:val="000000" w:themeColor="text1"/>
          <w:sz w:val="24"/>
          <w:szCs w:val="24"/>
        </w:rPr>
        <w:t>[1</w:t>
      </w:r>
      <w:r w:rsidR="00E92368" w:rsidRPr="00EE75B4">
        <w:rPr>
          <w:rFonts w:asciiTheme="majorBidi" w:hAnsiTheme="majorBidi" w:cstheme="majorBidi"/>
          <w:color w:val="000000" w:themeColor="text1"/>
          <w:sz w:val="24"/>
          <w:szCs w:val="24"/>
        </w:rPr>
        <w:t>5</w:t>
      </w:r>
      <w:r w:rsidR="00111D22" w:rsidRPr="00EE75B4">
        <w:rPr>
          <w:rFonts w:asciiTheme="majorBidi" w:hAnsiTheme="majorBidi" w:cstheme="majorBidi"/>
          <w:color w:val="000000" w:themeColor="text1"/>
          <w:sz w:val="24"/>
          <w:szCs w:val="24"/>
        </w:rPr>
        <w:t>] model by evaluating the</w:t>
      </w:r>
      <w:r w:rsidR="001109EA" w:rsidRPr="00EE75B4">
        <w:rPr>
          <w:rFonts w:asciiTheme="majorBidi" w:hAnsiTheme="majorBidi" w:cstheme="majorBidi"/>
          <w:color w:val="000000" w:themeColor="text1"/>
          <w:sz w:val="24"/>
          <w:szCs w:val="24"/>
        </w:rPr>
        <w:t xml:space="preserve"> effect of </w:t>
      </w:r>
      <w:r w:rsidR="00111D22" w:rsidRPr="00EE75B4">
        <w:rPr>
          <w:rFonts w:asciiTheme="majorBidi" w:hAnsiTheme="majorBidi" w:cstheme="majorBidi"/>
          <w:color w:val="000000" w:themeColor="text1"/>
          <w:sz w:val="24"/>
          <w:szCs w:val="24"/>
        </w:rPr>
        <w:t>different confinement degree on the fluid structure [1</w:t>
      </w:r>
      <w:r w:rsidR="00E92368" w:rsidRPr="00EE75B4">
        <w:rPr>
          <w:rFonts w:asciiTheme="majorBidi" w:hAnsiTheme="majorBidi" w:cstheme="majorBidi"/>
          <w:color w:val="000000" w:themeColor="text1"/>
          <w:sz w:val="24"/>
          <w:szCs w:val="24"/>
        </w:rPr>
        <w:t>6</w:t>
      </w:r>
      <w:r w:rsidR="00111D22" w:rsidRPr="00EE75B4">
        <w:rPr>
          <w:rFonts w:asciiTheme="majorBidi" w:hAnsiTheme="majorBidi" w:cstheme="majorBidi"/>
          <w:color w:val="000000" w:themeColor="text1"/>
          <w:sz w:val="24"/>
          <w:szCs w:val="24"/>
        </w:rPr>
        <w:t>].</w:t>
      </w:r>
      <w:r w:rsidR="002B2FDC" w:rsidRPr="00EE75B4">
        <w:rPr>
          <w:rFonts w:asciiTheme="majorBidi" w:hAnsiTheme="majorBidi" w:cstheme="majorBidi"/>
          <w:color w:val="000000" w:themeColor="text1"/>
          <w:sz w:val="24"/>
          <w:szCs w:val="24"/>
        </w:rPr>
        <w:t xml:space="preserve"> </w:t>
      </w:r>
    </w:p>
    <w:p w:rsidR="00C3748A" w:rsidRPr="00EE75B4" w:rsidRDefault="003D212C" w:rsidP="00D004C6">
      <w:pPr>
        <w:jc w:val="both"/>
        <w:rPr>
          <w:rFonts w:asciiTheme="majorBidi" w:hAnsiTheme="majorBidi" w:cstheme="majorBidi"/>
          <w:color w:val="000000" w:themeColor="text1"/>
          <w:sz w:val="24"/>
          <w:szCs w:val="24"/>
        </w:rPr>
      </w:pPr>
      <w:r w:rsidRPr="00EE75B4">
        <w:rPr>
          <w:rFonts w:asciiTheme="majorBidi" w:hAnsiTheme="majorBidi" w:cstheme="majorBidi"/>
          <w:color w:val="000000" w:themeColor="text1"/>
          <w:sz w:val="24"/>
          <w:szCs w:val="24"/>
        </w:rPr>
        <w:t>However, t</w:t>
      </w:r>
      <w:r w:rsidR="002B2FDC" w:rsidRPr="00EE75B4">
        <w:rPr>
          <w:rFonts w:asciiTheme="majorBidi" w:hAnsiTheme="majorBidi" w:cstheme="majorBidi"/>
          <w:color w:val="000000" w:themeColor="text1"/>
          <w:sz w:val="24"/>
          <w:szCs w:val="24"/>
        </w:rPr>
        <w:t>he</w:t>
      </w:r>
      <w:r w:rsidR="001109EA" w:rsidRPr="00EE75B4">
        <w:rPr>
          <w:rFonts w:asciiTheme="majorBidi" w:hAnsiTheme="majorBidi" w:cstheme="majorBidi"/>
          <w:color w:val="000000" w:themeColor="text1"/>
          <w:sz w:val="24"/>
          <w:szCs w:val="24"/>
        </w:rPr>
        <w:t xml:space="preserve"> </w:t>
      </w:r>
      <w:r w:rsidR="002B2FDC" w:rsidRPr="00EE75B4">
        <w:rPr>
          <w:rFonts w:asciiTheme="majorBidi" w:hAnsiTheme="majorBidi" w:cstheme="majorBidi"/>
          <w:color w:val="000000" w:themeColor="text1"/>
          <w:sz w:val="24"/>
          <w:szCs w:val="24"/>
        </w:rPr>
        <w:t>molecular simulations</w:t>
      </w:r>
      <w:r w:rsidR="001109EA" w:rsidRPr="00EE75B4">
        <w:rPr>
          <w:rFonts w:asciiTheme="majorBidi" w:hAnsiTheme="majorBidi" w:cstheme="majorBidi"/>
          <w:color w:val="000000" w:themeColor="text1"/>
          <w:sz w:val="24"/>
          <w:szCs w:val="24"/>
        </w:rPr>
        <w:t xml:space="preserve"> inspired by Monte Carlo procedure, </w:t>
      </w:r>
      <w:r w:rsidR="002B2FDC" w:rsidRPr="00EE75B4">
        <w:rPr>
          <w:rFonts w:asciiTheme="majorBidi" w:hAnsiTheme="majorBidi" w:cstheme="majorBidi"/>
          <w:color w:val="000000" w:themeColor="text1"/>
          <w:sz w:val="24"/>
          <w:szCs w:val="24"/>
        </w:rPr>
        <w:t>are not able</w:t>
      </w:r>
      <w:r w:rsidR="00A62E77" w:rsidRPr="00EE75B4">
        <w:rPr>
          <w:rFonts w:asciiTheme="majorBidi" w:hAnsiTheme="majorBidi" w:cstheme="majorBidi"/>
          <w:color w:val="000000" w:themeColor="text1"/>
          <w:sz w:val="24"/>
          <w:szCs w:val="24"/>
        </w:rPr>
        <w:t xml:space="preserve"> </w:t>
      </w:r>
      <w:r w:rsidR="002B2FDC" w:rsidRPr="00EE75B4">
        <w:rPr>
          <w:rFonts w:asciiTheme="majorBidi" w:hAnsiTheme="majorBidi" w:cstheme="majorBidi"/>
          <w:color w:val="000000" w:themeColor="text1"/>
          <w:sz w:val="24"/>
          <w:szCs w:val="24"/>
        </w:rPr>
        <w:t>to incorporate a c</w:t>
      </w:r>
      <w:r w:rsidR="008E1F27" w:rsidRPr="00EE75B4">
        <w:rPr>
          <w:rFonts w:asciiTheme="majorBidi" w:hAnsiTheme="majorBidi" w:cstheme="majorBidi"/>
          <w:color w:val="000000" w:themeColor="text1"/>
          <w:sz w:val="24"/>
          <w:szCs w:val="24"/>
        </w:rPr>
        <w:t xml:space="preserve">ertain chemistry </w:t>
      </w:r>
      <w:r w:rsidR="002B2FDC" w:rsidRPr="00EE75B4">
        <w:rPr>
          <w:rFonts w:asciiTheme="majorBidi" w:hAnsiTheme="majorBidi" w:cstheme="majorBidi"/>
          <w:color w:val="000000" w:themeColor="text1"/>
          <w:sz w:val="24"/>
          <w:szCs w:val="24"/>
        </w:rPr>
        <w:t xml:space="preserve">as </w:t>
      </w:r>
      <w:r w:rsidR="001109EA" w:rsidRPr="00EE75B4">
        <w:rPr>
          <w:rFonts w:asciiTheme="majorBidi" w:hAnsiTheme="majorBidi" w:cstheme="majorBidi"/>
          <w:color w:val="000000" w:themeColor="text1"/>
          <w:sz w:val="24"/>
          <w:szCs w:val="24"/>
        </w:rPr>
        <w:t xml:space="preserve">the </w:t>
      </w:r>
      <w:r w:rsidR="002B2FDC" w:rsidRPr="00EE75B4">
        <w:rPr>
          <w:rFonts w:asciiTheme="majorBidi" w:hAnsiTheme="majorBidi" w:cstheme="majorBidi"/>
          <w:color w:val="000000" w:themeColor="text1"/>
          <w:sz w:val="24"/>
          <w:szCs w:val="24"/>
        </w:rPr>
        <w:t>fluid and solid</w:t>
      </w:r>
      <w:r w:rsidR="001109EA" w:rsidRPr="00EE75B4">
        <w:rPr>
          <w:rFonts w:asciiTheme="majorBidi" w:hAnsiTheme="majorBidi" w:cstheme="majorBidi"/>
          <w:color w:val="000000" w:themeColor="text1"/>
          <w:sz w:val="24"/>
          <w:szCs w:val="24"/>
        </w:rPr>
        <w:t xml:space="preserve"> phase</w:t>
      </w:r>
      <w:r w:rsidR="002B2FDC" w:rsidRPr="00EE75B4">
        <w:rPr>
          <w:rFonts w:asciiTheme="majorBidi" w:hAnsiTheme="majorBidi" w:cstheme="majorBidi"/>
          <w:color w:val="000000" w:themeColor="text1"/>
          <w:sz w:val="24"/>
          <w:szCs w:val="24"/>
        </w:rPr>
        <w:t>.</w:t>
      </w:r>
      <w:r w:rsidRPr="00EE75B4">
        <w:rPr>
          <w:rFonts w:asciiTheme="majorBidi" w:hAnsiTheme="majorBidi" w:cstheme="majorBidi"/>
          <w:color w:val="000000" w:themeColor="text1"/>
          <w:sz w:val="24"/>
          <w:szCs w:val="24"/>
        </w:rPr>
        <w:t xml:space="preserve"> Herein, Molecular dynamic (MD) simulations are introduced which are able to simulate a fluid-solid interface with known </w:t>
      </w:r>
      <w:r w:rsidR="00DA389D" w:rsidRPr="00EE75B4">
        <w:rPr>
          <w:rFonts w:asciiTheme="majorBidi" w:hAnsiTheme="majorBidi" w:cstheme="majorBidi"/>
          <w:color w:val="000000" w:themeColor="text1"/>
          <w:sz w:val="24"/>
          <w:szCs w:val="24"/>
        </w:rPr>
        <w:t>chemistry</w:t>
      </w:r>
      <w:r w:rsidR="00B809FD" w:rsidRPr="00EE75B4">
        <w:rPr>
          <w:rFonts w:asciiTheme="majorBidi" w:hAnsiTheme="majorBidi" w:cstheme="majorBidi"/>
          <w:color w:val="000000" w:themeColor="text1"/>
          <w:sz w:val="24"/>
          <w:szCs w:val="24"/>
        </w:rPr>
        <w:t xml:space="preserve">. MD </w:t>
      </w:r>
      <w:r w:rsidR="001507B7" w:rsidRPr="00EE75B4">
        <w:rPr>
          <w:rFonts w:asciiTheme="majorBidi" w:hAnsiTheme="majorBidi" w:cstheme="majorBidi"/>
          <w:color w:val="000000" w:themeColor="text1"/>
          <w:sz w:val="24"/>
          <w:szCs w:val="24"/>
        </w:rPr>
        <w:t>simulations</w:t>
      </w:r>
      <w:r w:rsidR="00B809FD" w:rsidRPr="00EE75B4">
        <w:rPr>
          <w:rFonts w:asciiTheme="majorBidi" w:hAnsiTheme="majorBidi" w:cstheme="majorBidi"/>
          <w:color w:val="000000" w:themeColor="text1"/>
          <w:sz w:val="24"/>
          <w:szCs w:val="24"/>
        </w:rPr>
        <w:t xml:space="preserve"> are suitable tools to </w:t>
      </w:r>
      <w:r w:rsidR="001507B7" w:rsidRPr="00EE75B4">
        <w:rPr>
          <w:rFonts w:asciiTheme="majorBidi" w:hAnsiTheme="majorBidi" w:cstheme="majorBidi"/>
          <w:color w:val="000000" w:themeColor="text1"/>
          <w:sz w:val="24"/>
          <w:szCs w:val="24"/>
        </w:rPr>
        <w:t>generate the reliable data sets prospecting the fluid-rock inte</w:t>
      </w:r>
      <w:r w:rsidR="00C70C79" w:rsidRPr="00EE75B4">
        <w:rPr>
          <w:rFonts w:asciiTheme="majorBidi" w:hAnsiTheme="majorBidi" w:cstheme="majorBidi"/>
          <w:color w:val="000000" w:themeColor="text1"/>
          <w:sz w:val="24"/>
          <w:szCs w:val="24"/>
        </w:rPr>
        <w:t xml:space="preserve">ractions </w:t>
      </w:r>
      <w:r w:rsidR="003423F4" w:rsidRPr="00EE75B4">
        <w:rPr>
          <w:rFonts w:asciiTheme="majorBidi" w:hAnsiTheme="majorBidi" w:cstheme="majorBidi"/>
          <w:color w:val="000000" w:themeColor="text1"/>
          <w:sz w:val="24"/>
          <w:szCs w:val="24"/>
        </w:rPr>
        <w:t xml:space="preserve">under the </w:t>
      </w:r>
      <w:r w:rsidR="009E79BC" w:rsidRPr="00EE75B4">
        <w:rPr>
          <w:rFonts w:asciiTheme="majorBidi" w:hAnsiTheme="majorBidi" w:cstheme="majorBidi"/>
          <w:color w:val="000000" w:themeColor="text1"/>
          <w:sz w:val="24"/>
          <w:szCs w:val="24"/>
        </w:rPr>
        <w:t xml:space="preserve">fluid-rock </w:t>
      </w:r>
      <w:r w:rsidR="00C70C79" w:rsidRPr="00EE75B4">
        <w:rPr>
          <w:rFonts w:asciiTheme="majorBidi" w:hAnsiTheme="majorBidi" w:cstheme="majorBidi"/>
          <w:color w:val="000000" w:themeColor="text1"/>
          <w:sz w:val="24"/>
          <w:szCs w:val="24"/>
        </w:rPr>
        <w:t>confinement. MD simulations have emerged as a suitable technique to study the interfacial effects in systems containing complex fluids [1</w:t>
      </w:r>
      <w:r w:rsidR="00E92368" w:rsidRPr="00EE75B4">
        <w:rPr>
          <w:rFonts w:asciiTheme="majorBidi" w:hAnsiTheme="majorBidi" w:cstheme="majorBidi"/>
          <w:color w:val="000000" w:themeColor="text1"/>
          <w:sz w:val="24"/>
          <w:szCs w:val="24"/>
        </w:rPr>
        <w:t>7</w:t>
      </w:r>
      <w:r w:rsidR="00C70C79" w:rsidRPr="00EE75B4">
        <w:rPr>
          <w:rFonts w:asciiTheme="majorBidi" w:hAnsiTheme="majorBidi" w:cstheme="majorBidi"/>
          <w:color w:val="000000" w:themeColor="text1"/>
          <w:sz w:val="24"/>
          <w:szCs w:val="24"/>
        </w:rPr>
        <w:t>].</w:t>
      </w:r>
      <w:r w:rsidR="00B51B1D" w:rsidRPr="00EE75B4">
        <w:rPr>
          <w:rFonts w:asciiTheme="majorBidi" w:hAnsiTheme="majorBidi" w:cstheme="majorBidi"/>
          <w:color w:val="000000" w:themeColor="text1"/>
          <w:sz w:val="24"/>
          <w:szCs w:val="24"/>
        </w:rPr>
        <w:t xml:space="preserve"> </w:t>
      </w:r>
      <w:r w:rsidR="001507B7" w:rsidRPr="00EE75B4">
        <w:rPr>
          <w:rFonts w:asciiTheme="majorBidi" w:hAnsiTheme="majorBidi" w:cstheme="majorBidi"/>
          <w:color w:val="000000" w:themeColor="text1"/>
          <w:sz w:val="24"/>
          <w:szCs w:val="24"/>
        </w:rPr>
        <w:t xml:space="preserve">Recently, the study of </w:t>
      </w:r>
      <w:r w:rsidR="00672DB6" w:rsidRPr="00EE75B4">
        <w:rPr>
          <w:rFonts w:asciiTheme="majorBidi" w:hAnsiTheme="majorBidi" w:cstheme="majorBidi"/>
          <w:color w:val="000000" w:themeColor="text1"/>
          <w:sz w:val="24"/>
          <w:szCs w:val="24"/>
        </w:rPr>
        <w:t xml:space="preserve">fluid-rock </w:t>
      </w:r>
      <w:r w:rsidR="001507B7" w:rsidRPr="00EE75B4">
        <w:rPr>
          <w:rFonts w:asciiTheme="majorBidi" w:hAnsiTheme="majorBidi" w:cstheme="majorBidi"/>
          <w:color w:val="000000" w:themeColor="text1"/>
          <w:sz w:val="24"/>
          <w:szCs w:val="24"/>
        </w:rPr>
        <w:t>interface with MD simulation has gained numerous contributions in the literature [1</w:t>
      </w:r>
      <w:r w:rsidR="00806DB9" w:rsidRPr="00EE75B4">
        <w:rPr>
          <w:rFonts w:asciiTheme="majorBidi" w:hAnsiTheme="majorBidi" w:cstheme="majorBidi"/>
          <w:color w:val="000000" w:themeColor="text1"/>
          <w:sz w:val="24"/>
          <w:szCs w:val="24"/>
        </w:rPr>
        <w:t>8</w:t>
      </w:r>
      <w:r w:rsidR="00FD4C82" w:rsidRPr="00EE75B4">
        <w:rPr>
          <w:rFonts w:asciiTheme="majorBidi" w:hAnsiTheme="majorBidi" w:cstheme="majorBidi"/>
          <w:color w:val="000000" w:themeColor="text1"/>
          <w:sz w:val="24"/>
          <w:szCs w:val="24"/>
        </w:rPr>
        <w:t>-</w:t>
      </w:r>
      <w:r w:rsidR="00806DB9" w:rsidRPr="00EE75B4">
        <w:rPr>
          <w:rFonts w:asciiTheme="majorBidi" w:hAnsiTheme="majorBidi" w:cstheme="majorBidi"/>
          <w:color w:val="000000" w:themeColor="text1"/>
          <w:sz w:val="24"/>
          <w:szCs w:val="24"/>
        </w:rPr>
        <w:t>2</w:t>
      </w:r>
      <w:r w:rsidR="009C0DB2" w:rsidRPr="00EE75B4">
        <w:rPr>
          <w:rFonts w:asciiTheme="majorBidi" w:hAnsiTheme="majorBidi" w:cstheme="majorBidi"/>
          <w:color w:val="000000" w:themeColor="text1"/>
          <w:sz w:val="24"/>
          <w:szCs w:val="24"/>
        </w:rPr>
        <w:t>0</w:t>
      </w:r>
      <w:r w:rsidR="001507B7" w:rsidRPr="00EE75B4">
        <w:rPr>
          <w:rFonts w:asciiTheme="majorBidi" w:hAnsiTheme="majorBidi" w:cstheme="majorBidi"/>
          <w:color w:val="000000" w:themeColor="text1"/>
          <w:sz w:val="24"/>
          <w:szCs w:val="24"/>
        </w:rPr>
        <w:t>].</w:t>
      </w:r>
      <w:r w:rsidR="0015339D" w:rsidRPr="00EE75B4">
        <w:rPr>
          <w:rFonts w:asciiTheme="majorBidi" w:hAnsiTheme="majorBidi" w:cstheme="majorBidi"/>
          <w:color w:val="000000" w:themeColor="text1"/>
          <w:sz w:val="24"/>
          <w:szCs w:val="24"/>
        </w:rPr>
        <w:t xml:space="preserve"> </w:t>
      </w:r>
      <w:r w:rsidR="001507B7" w:rsidRPr="00EE75B4">
        <w:rPr>
          <w:rFonts w:asciiTheme="majorBidi" w:hAnsiTheme="majorBidi" w:cstheme="majorBidi"/>
          <w:color w:val="000000" w:themeColor="text1"/>
          <w:sz w:val="24"/>
          <w:szCs w:val="24"/>
        </w:rPr>
        <w:t>Kirch et al. have studied the mutual effect of calcite interface and electrolyte ions (Na, Cl, and Ca) on water structure with MD modeling and NMR. They illustrated the strong ordering of surface water on calcite interface inhibits the adsorptions of chemical species [</w:t>
      </w:r>
      <w:r w:rsidR="002A5125" w:rsidRPr="00EE75B4">
        <w:rPr>
          <w:rFonts w:asciiTheme="majorBidi" w:hAnsiTheme="majorBidi" w:cstheme="majorBidi"/>
          <w:color w:val="000000" w:themeColor="text1"/>
          <w:sz w:val="24"/>
          <w:szCs w:val="24"/>
        </w:rPr>
        <w:t>2</w:t>
      </w:r>
      <w:r w:rsidR="001507B7" w:rsidRPr="00EE75B4">
        <w:rPr>
          <w:rFonts w:asciiTheme="majorBidi" w:hAnsiTheme="majorBidi" w:cstheme="majorBidi"/>
          <w:color w:val="000000" w:themeColor="text1"/>
          <w:sz w:val="24"/>
          <w:szCs w:val="24"/>
        </w:rPr>
        <w:t>1].</w:t>
      </w:r>
      <w:r w:rsidR="001F3332" w:rsidRPr="00EE75B4">
        <w:rPr>
          <w:rFonts w:asciiTheme="majorBidi" w:hAnsiTheme="majorBidi" w:cstheme="majorBidi"/>
          <w:color w:val="000000" w:themeColor="text1"/>
          <w:sz w:val="24"/>
          <w:szCs w:val="24"/>
        </w:rPr>
        <w:t xml:space="preserve"> </w:t>
      </w:r>
      <w:r w:rsidR="001507B7" w:rsidRPr="00EE75B4">
        <w:rPr>
          <w:rFonts w:asciiTheme="majorBidi" w:hAnsiTheme="majorBidi" w:cstheme="majorBidi"/>
          <w:color w:val="000000" w:themeColor="text1"/>
          <w:sz w:val="24"/>
          <w:szCs w:val="24"/>
        </w:rPr>
        <w:t xml:space="preserve">Ricci et al. investigated the </w:t>
      </w:r>
      <w:r w:rsidR="00D004C6" w:rsidRPr="00EE75B4">
        <w:rPr>
          <w:rFonts w:asciiTheme="majorBidi" w:hAnsiTheme="majorBidi" w:cstheme="majorBidi"/>
          <w:color w:val="000000" w:themeColor="text1"/>
          <w:sz w:val="24"/>
          <w:szCs w:val="24"/>
        </w:rPr>
        <w:t>water-</w:t>
      </w:r>
      <w:r w:rsidR="001507B7" w:rsidRPr="00EE75B4">
        <w:rPr>
          <w:rFonts w:asciiTheme="majorBidi" w:hAnsiTheme="majorBidi" w:cstheme="majorBidi"/>
          <w:color w:val="000000" w:themeColor="text1"/>
          <w:sz w:val="24"/>
          <w:szCs w:val="24"/>
        </w:rPr>
        <w:t>calcite</w:t>
      </w:r>
      <w:r w:rsidR="00D004C6" w:rsidRPr="00EE75B4">
        <w:rPr>
          <w:rFonts w:asciiTheme="majorBidi" w:hAnsiTheme="majorBidi" w:cstheme="majorBidi"/>
          <w:color w:val="000000" w:themeColor="text1"/>
          <w:sz w:val="24"/>
          <w:szCs w:val="24"/>
        </w:rPr>
        <w:t xml:space="preserve"> </w:t>
      </w:r>
      <w:r w:rsidR="001507B7" w:rsidRPr="00EE75B4">
        <w:rPr>
          <w:rFonts w:asciiTheme="majorBidi" w:hAnsiTheme="majorBidi" w:cstheme="majorBidi"/>
          <w:color w:val="000000" w:themeColor="text1"/>
          <w:sz w:val="24"/>
          <w:szCs w:val="24"/>
        </w:rPr>
        <w:t>interface with AFM experiment and MD simulations. With MD simulation, they observed the shorter residence of Ca</w:t>
      </w:r>
      <w:r w:rsidR="001507B7" w:rsidRPr="00EE75B4">
        <w:rPr>
          <w:rFonts w:asciiTheme="majorBidi" w:hAnsiTheme="majorBidi" w:cstheme="majorBidi"/>
          <w:color w:val="000000" w:themeColor="text1"/>
          <w:sz w:val="24"/>
          <w:szCs w:val="24"/>
          <w:vertAlign w:val="superscript"/>
        </w:rPr>
        <w:t>2+</w:t>
      </w:r>
      <w:r w:rsidR="001507B7" w:rsidRPr="00EE75B4">
        <w:rPr>
          <w:rFonts w:asciiTheme="majorBidi" w:hAnsiTheme="majorBidi" w:cstheme="majorBidi"/>
          <w:color w:val="000000" w:themeColor="text1"/>
          <w:sz w:val="24"/>
          <w:szCs w:val="24"/>
        </w:rPr>
        <w:t xml:space="preserve"> ions than Na</w:t>
      </w:r>
      <w:r w:rsidR="001507B7" w:rsidRPr="00EE75B4">
        <w:rPr>
          <w:rFonts w:asciiTheme="majorBidi" w:hAnsiTheme="majorBidi" w:cstheme="majorBidi"/>
          <w:color w:val="000000" w:themeColor="text1"/>
          <w:sz w:val="24"/>
          <w:szCs w:val="24"/>
          <w:vertAlign w:val="superscript"/>
        </w:rPr>
        <w:t>+</w:t>
      </w:r>
      <w:r w:rsidR="001507B7" w:rsidRPr="00EE75B4">
        <w:rPr>
          <w:rFonts w:asciiTheme="majorBidi" w:hAnsiTheme="majorBidi" w:cstheme="majorBidi"/>
          <w:color w:val="000000" w:themeColor="text1"/>
          <w:sz w:val="24"/>
          <w:szCs w:val="24"/>
        </w:rPr>
        <w:t xml:space="preserve"> on calcite surface and the</w:t>
      </w:r>
      <w:r w:rsidR="00AA5246" w:rsidRPr="00EE75B4">
        <w:rPr>
          <w:rFonts w:asciiTheme="majorBidi" w:hAnsiTheme="majorBidi" w:cstheme="majorBidi"/>
          <w:color w:val="000000" w:themeColor="text1"/>
          <w:sz w:val="24"/>
          <w:szCs w:val="24"/>
        </w:rPr>
        <w:t>y</w:t>
      </w:r>
      <w:r w:rsidR="001507B7" w:rsidRPr="00EE75B4">
        <w:rPr>
          <w:rFonts w:asciiTheme="majorBidi" w:hAnsiTheme="majorBidi" w:cstheme="majorBidi"/>
          <w:color w:val="000000" w:themeColor="text1"/>
          <w:sz w:val="24"/>
          <w:szCs w:val="24"/>
        </w:rPr>
        <w:t xml:space="preserve"> validated th</w:t>
      </w:r>
      <w:r w:rsidR="008E6632" w:rsidRPr="00EE75B4">
        <w:rPr>
          <w:rFonts w:asciiTheme="majorBidi" w:hAnsiTheme="majorBidi" w:cstheme="majorBidi"/>
          <w:color w:val="000000" w:themeColor="text1"/>
          <w:sz w:val="24"/>
          <w:szCs w:val="24"/>
        </w:rPr>
        <w:t xml:space="preserve">is finding with AFM experiment </w:t>
      </w:r>
      <w:r w:rsidR="002A5125" w:rsidRPr="00EE75B4">
        <w:rPr>
          <w:rFonts w:asciiTheme="majorBidi" w:hAnsiTheme="majorBidi" w:cstheme="majorBidi"/>
          <w:color w:val="000000" w:themeColor="text1"/>
          <w:sz w:val="24"/>
          <w:szCs w:val="24"/>
        </w:rPr>
        <w:t>[22</w:t>
      </w:r>
      <w:r w:rsidR="001507B7" w:rsidRPr="00EE75B4">
        <w:rPr>
          <w:rFonts w:asciiTheme="majorBidi" w:hAnsiTheme="majorBidi" w:cstheme="majorBidi"/>
          <w:color w:val="000000" w:themeColor="text1"/>
          <w:sz w:val="24"/>
          <w:szCs w:val="24"/>
        </w:rPr>
        <w:t>].</w:t>
      </w:r>
      <w:r w:rsidR="00013275" w:rsidRPr="00EE75B4">
        <w:rPr>
          <w:rFonts w:asciiTheme="majorBidi" w:hAnsiTheme="majorBidi" w:cstheme="majorBidi"/>
          <w:color w:val="000000" w:themeColor="text1"/>
          <w:sz w:val="24"/>
          <w:szCs w:val="24"/>
        </w:rPr>
        <w:t xml:space="preserve"> </w:t>
      </w:r>
      <w:r w:rsidR="00847EE5" w:rsidRPr="00EE75B4">
        <w:rPr>
          <w:rFonts w:asciiTheme="majorBidi" w:hAnsiTheme="majorBidi" w:cstheme="majorBidi"/>
          <w:color w:val="000000" w:themeColor="text1"/>
          <w:sz w:val="24"/>
          <w:szCs w:val="24"/>
        </w:rPr>
        <w:t>However, very few research</w:t>
      </w:r>
      <w:r w:rsidR="005D3578" w:rsidRPr="00EE75B4">
        <w:rPr>
          <w:rFonts w:asciiTheme="majorBidi" w:hAnsiTheme="majorBidi" w:cstheme="majorBidi"/>
          <w:color w:val="000000" w:themeColor="text1"/>
          <w:sz w:val="24"/>
          <w:szCs w:val="24"/>
        </w:rPr>
        <w:t>es</w:t>
      </w:r>
      <w:r w:rsidR="00847EE5" w:rsidRPr="00EE75B4">
        <w:rPr>
          <w:rFonts w:asciiTheme="majorBidi" w:hAnsiTheme="majorBidi" w:cstheme="majorBidi"/>
          <w:color w:val="000000" w:themeColor="text1"/>
          <w:sz w:val="24"/>
          <w:szCs w:val="24"/>
        </w:rPr>
        <w:t xml:space="preserve"> </w:t>
      </w:r>
      <w:r w:rsidR="00607B92" w:rsidRPr="00EE75B4">
        <w:rPr>
          <w:rFonts w:asciiTheme="majorBidi" w:hAnsiTheme="majorBidi" w:cstheme="majorBidi"/>
          <w:color w:val="000000" w:themeColor="text1"/>
          <w:sz w:val="24"/>
          <w:szCs w:val="24"/>
        </w:rPr>
        <w:t xml:space="preserve">have employed </w:t>
      </w:r>
      <w:r w:rsidR="00847EE5" w:rsidRPr="00EE75B4">
        <w:rPr>
          <w:rFonts w:asciiTheme="majorBidi" w:hAnsiTheme="majorBidi" w:cstheme="majorBidi"/>
          <w:color w:val="000000" w:themeColor="text1"/>
          <w:sz w:val="24"/>
          <w:szCs w:val="24"/>
        </w:rPr>
        <w:t xml:space="preserve">the advantage of </w:t>
      </w:r>
      <w:r w:rsidR="00013275" w:rsidRPr="00EE75B4">
        <w:rPr>
          <w:rFonts w:asciiTheme="majorBidi" w:hAnsiTheme="majorBidi" w:cstheme="majorBidi"/>
          <w:color w:val="000000" w:themeColor="text1"/>
          <w:sz w:val="24"/>
          <w:szCs w:val="24"/>
        </w:rPr>
        <w:t>M</w:t>
      </w:r>
      <w:r w:rsidR="00847EE5" w:rsidRPr="00EE75B4">
        <w:rPr>
          <w:rFonts w:asciiTheme="majorBidi" w:hAnsiTheme="majorBidi" w:cstheme="majorBidi"/>
          <w:color w:val="000000" w:themeColor="text1"/>
          <w:sz w:val="24"/>
          <w:szCs w:val="24"/>
        </w:rPr>
        <w:t xml:space="preserve">D simulations </w:t>
      </w:r>
      <w:r w:rsidR="001D154D" w:rsidRPr="00EE75B4">
        <w:rPr>
          <w:rFonts w:asciiTheme="majorBidi" w:hAnsiTheme="majorBidi" w:cstheme="majorBidi"/>
          <w:color w:val="000000" w:themeColor="text1"/>
          <w:sz w:val="24"/>
          <w:szCs w:val="24"/>
        </w:rPr>
        <w:t>to modify the EOSs.</w:t>
      </w:r>
      <w:r w:rsidR="00013275" w:rsidRPr="00EE75B4">
        <w:rPr>
          <w:rFonts w:asciiTheme="majorBidi" w:hAnsiTheme="majorBidi" w:cstheme="majorBidi"/>
          <w:color w:val="000000" w:themeColor="text1"/>
          <w:sz w:val="24"/>
          <w:szCs w:val="24"/>
        </w:rPr>
        <w:t xml:space="preserve"> </w:t>
      </w:r>
    </w:p>
    <w:p w:rsidR="00D21C28" w:rsidRPr="00EE75B4" w:rsidRDefault="0012427E" w:rsidP="00D75DD8">
      <w:pPr>
        <w:jc w:val="both"/>
        <w:rPr>
          <w:rFonts w:asciiTheme="majorBidi" w:hAnsiTheme="majorBidi" w:cstheme="majorBidi"/>
          <w:color w:val="000000" w:themeColor="text1"/>
          <w:sz w:val="24"/>
          <w:szCs w:val="24"/>
        </w:rPr>
      </w:pPr>
      <w:r w:rsidRPr="00EE75B4">
        <w:rPr>
          <w:rFonts w:asciiTheme="majorBidi" w:hAnsiTheme="majorBidi" w:cstheme="majorBidi"/>
          <w:color w:val="000000" w:themeColor="text1"/>
          <w:sz w:val="24"/>
          <w:szCs w:val="24"/>
        </w:rPr>
        <w:t>In this study, we</w:t>
      </w:r>
      <w:r w:rsidR="00CF595F" w:rsidRPr="00EE75B4">
        <w:rPr>
          <w:rFonts w:asciiTheme="majorBidi" w:hAnsiTheme="majorBidi" w:cstheme="majorBidi"/>
          <w:color w:val="000000" w:themeColor="text1"/>
          <w:sz w:val="24"/>
          <w:szCs w:val="24"/>
        </w:rPr>
        <w:t xml:space="preserve"> use</w:t>
      </w:r>
      <w:r w:rsidR="00F0792D" w:rsidRPr="00EE75B4">
        <w:rPr>
          <w:rFonts w:asciiTheme="majorBidi" w:hAnsiTheme="majorBidi" w:cstheme="majorBidi"/>
          <w:color w:val="000000" w:themeColor="text1"/>
          <w:sz w:val="24"/>
          <w:szCs w:val="24"/>
        </w:rPr>
        <w:t xml:space="preserve">d MD technique to model </w:t>
      </w:r>
      <w:r w:rsidR="001D1563" w:rsidRPr="00EE75B4">
        <w:rPr>
          <w:rFonts w:asciiTheme="majorBidi" w:hAnsiTheme="majorBidi" w:cstheme="majorBidi"/>
          <w:color w:val="000000" w:themeColor="text1"/>
          <w:sz w:val="24"/>
          <w:szCs w:val="24"/>
        </w:rPr>
        <w:t>water</w:t>
      </w:r>
      <w:r w:rsidR="00F0792D" w:rsidRPr="00EE75B4">
        <w:rPr>
          <w:rFonts w:asciiTheme="majorBidi" w:hAnsiTheme="majorBidi" w:cstheme="majorBidi"/>
          <w:color w:val="000000" w:themeColor="text1"/>
          <w:sz w:val="24"/>
          <w:szCs w:val="24"/>
        </w:rPr>
        <w:t xml:space="preserve">-rock interface. We </w:t>
      </w:r>
      <w:r w:rsidRPr="00EE75B4">
        <w:rPr>
          <w:rFonts w:asciiTheme="majorBidi" w:hAnsiTheme="majorBidi" w:cstheme="majorBidi"/>
          <w:color w:val="000000" w:themeColor="text1"/>
          <w:sz w:val="24"/>
          <w:szCs w:val="24"/>
        </w:rPr>
        <w:t xml:space="preserve">chose </w:t>
      </w:r>
      <w:r w:rsidR="001507B7" w:rsidRPr="00EE75B4">
        <w:rPr>
          <w:rFonts w:asciiTheme="majorBidi" w:hAnsiTheme="majorBidi" w:cstheme="majorBidi"/>
          <w:color w:val="000000" w:themeColor="text1"/>
          <w:sz w:val="24"/>
          <w:szCs w:val="24"/>
        </w:rPr>
        <w:t>calcite</w:t>
      </w:r>
      <w:r w:rsidRPr="00EE75B4">
        <w:rPr>
          <w:rFonts w:asciiTheme="majorBidi" w:hAnsiTheme="majorBidi" w:cstheme="majorBidi"/>
          <w:color w:val="000000" w:themeColor="text1"/>
          <w:sz w:val="24"/>
          <w:szCs w:val="24"/>
        </w:rPr>
        <w:t xml:space="preserve"> (1014) surface </w:t>
      </w:r>
      <w:r w:rsidR="00CF595F" w:rsidRPr="00EE75B4">
        <w:rPr>
          <w:rFonts w:asciiTheme="majorBidi" w:hAnsiTheme="majorBidi" w:cstheme="majorBidi"/>
          <w:color w:val="000000" w:themeColor="text1"/>
          <w:sz w:val="24"/>
          <w:szCs w:val="24"/>
        </w:rPr>
        <w:t xml:space="preserve">and water </w:t>
      </w:r>
      <w:r w:rsidR="001507B7" w:rsidRPr="00EE75B4">
        <w:rPr>
          <w:rFonts w:asciiTheme="majorBidi" w:hAnsiTheme="majorBidi" w:cstheme="majorBidi"/>
          <w:color w:val="000000" w:themeColor="text1"/>
          <w:sz w:val="24"/>
          <w:szCs w:val="24"/>
        </w:rPr>
        <w:t>as the representative of rock formation (</w:t>
      </w:r>
      <w:r w:rsidR="003B2922" w:rsidRPr="00EE75B4">
        <w:rPr>
          <w:rFonts w:asciiTheme="majorBidi" w:hAnsiTheme="majorBidi" w:cstheme="majorBidi"/>
          <w:color w:val="000000" w:themeColor="text1"/>
          <w:sz w:val="24"/>
          <w:szCs w:val="24"/>
        </w:rPr>
        <w:t xml:space="preserve">oil </w:t>
      </w:r>
      <w:r w:rsidR="001507B7" w:rsidRPr="00EE75B4">
        <w:rPr>
          <w:rFonts w:asciiTheme="majorBidi" w:hAnsiTheme="majorBidi" w:cstheme="majorBidi"/>
          <w:color w:val="000000" w:themeColor="text1"/>
          <w:sz w:val="24"/>
          <w:szCs w:val="24"/>
        </w:rPr>
        <w:t xml:space="preserve">reservoir </w:t>
      </w:r>
      <w:r w:rsidR="003B2922" w:rsidRPr="00EE75B4">
        <w:rPr>
          <w:rFonts w:asciiTheme="majorBidi" w:hAnsiTheme="majorBidi" w:cstheme="majorBidi"/>
          <w:color w:val="000000" w:themeColor="text1"/>
          <w:sz w:val="24"/>
          <w:szCs w:val="24"/>
        </w:rPr>
        <w:t>rock</w:t>
      </w:r>
      <w:r w:rsidR="001507B7" w:rsidRPr="00EE75B4">
        <w:rPr>
          <w:rFonts w:asciiTheme="majorBidi" w:hAnsiTheme="majorBidi" w:cstheme="majorBidi"/>
          <w:color w:val="000000" w:themeColor="text1"/>
          <w:sz w:val="24"/>
          <w:szCs w:val="24"/>
        </w:rPr>
        <w:t>)</w:t>
      </w:r>
      <w:r w:rsidR="002018DB" w:rsidRPr="00EE75B4">
        <w:rPr>
          <w:rFonts w:asciiTheme="majorBidi" w:hAnsiTheme="majorBidi" w:cstheme="majorBidi"/>
          <w:color w:val="000000" w:themeColor="text1"/>
          <w:sz w:val="24"/>
          <w:szCs w:val="24"/>
        </w:rPr>
        <w:t xml:space="preserve">. </w:t>
      </w:r>
      <w:r w:rsidR="001507B7" w:rsidRPr="00EE75B4">
        <w:rPr>
          <w:rFonts w:asciiTheme="majorBidi" w:hAnsiTheme="majorBidi" w:cstheme="majorBidi"/>
          <w:color w:val="000000" w:themeColor="text1"/>
          <w:sz w:val="24"/>
          <w:szCs w:val="24"/>
        </w:rPr>
        <w:t>Calcite is the most abundant and ubiquitous mineral in oil and gas reservoirs and water with permanent polar molecule is one of the petroleum</w:t>
      </w:r>
      <w:r w:rsidR="00D75DD8" w:rsidRPr="00EE75B4">
        <w:rPr>
          <w:rFonts w:asciiTheme="majorBidi" w:hAnsiTheme="majorBidi" w:cstheme="majorBidi"/>
          <w:color w:val="000000" w:themeColor="text1"/>
          <w:sz w:val="24"/>
          <w:szCs w:val="24"/>
        </w:rPr>
        <w:t xml:space="preserve"> </w:t>
      </w:r>
      <w:r w:rsidR="001507B7" w:rsidRPr="00EE75B4">
        <w:rPr>
          <w:rFonts w:asciiTheme="majorBidi" w:hAnsiTheme="majorBidi" w:cstheme="majorBidi"/>
          <w:color w:val="000000" w:themeColor="text1"/>
          <w:sz w:val="24"/>
          <w:szCs w:val="24"/>
        </w:rPr>
        <w:t>constituents</w:t>
      </w:r>
      <w:r w:rsidR="00D75DD8" w:rsidRPr="00EE75B4">
        <w:rPr>
          <w:rFonts w:asciiTheme="majorBidi" w:hAnsiTheme="majorBidi" w:cstheme="majorBidi"/>
          <w:color w:val="000000" w:themeColor="text1"/>
          <w:sz w:val="24"/>
          <w:szCs w:val="24"/>
        </w:rPr>
        <w:t xml:space="preserve"> with strong polar behavior</w:t>
      </w:r>
      <w:r w:rsidR="001507B7" w:rsidRPr="00EE75B4">
        <w:rPr>
          <w:rFonts w:asciiTheme="majorBidi" w:hAnsiTheme="majorBidi" w:cstheme="majorBidi"/>
          <w:color w:val="000000" w:themeColor="text1"/>
          <w:sz w:val="24"/>
          <w:szCs w:val="24"/>
        </w:rPr>
        <w:t>.</w:t>
      </w:r>
      <w:r w:rsidR="006D4146" w:rsidRPr="00EE75B4">
        <w:rPr>
          <w:rFonts w:asciiTheme="majorBidi" w:hAnsiTheme="majorBidi" w:cstheme="majorBidi"/>
          <w:color w:val="000000" w:themeColor="text1"/>
          <w:sz w:val="24"/>
          <w:szCs w:val="24"/>
        </w:rPr>
        <w:t xml:space="preserve"> </w:t>
      </w:r>
      <w:r w:rsidR="001507B7" w:rsidRPr="00EE75B4">
        <w:rPr>
          <w:rFonts w:asciiTheme="majorBidi" w:hAnsiTheme="majorBidi" w:cstheme="majorBidi"/>
          <w:color w:val="000000" w:themeColor="text1"/>
          <w:sz w:val="24"/>
          <w:szCs w:val="24"/>
        </w:rPr>
        <w:t xml:space="preserve">The remainder of this paper is organized as follows. In Section2, we describe the details </w:t>
      </w:r>
      <w:r w:rsidR="002018DB" w:rsidRPr="00EE75B4">
        <w:rPr>
          <w:rFonts w:asciiTheme="majorBidi" w:hAnsiTheme="majorBidi" w:cstheme="majorBidi"/>
          <w:color w:val="000000" w:themeColor="text1"/>
          <w:sz w:val="24"/>
          <w:szCs w:val="24"/>
        </w:rPr>
        <w:t xml:space="preserve">of MD simulation and theoretical method for SAFT modification. In Section 3, the modified SAFT model is validated with </w:t>
      </w:r>
      <w:r w:rsidR="001507B7" w:rsidRPr="00EE75B4">
        <w:rPr>
          <w:rFonts w:asciiTheme="majorBidi" w:hAnsiTheme="majorBidi" w:cstheme="majorBidi"/>
          <w:color w:val="000000" w:themeColor="text1"/>
          <w:sz w:val="24"/>
          <w:szCs w:val="24"/>
        </w:rPr>
        <w:t>MD</w:t>
      </w:r>
      <w:r w:rsidR="002018DB" w:rsidRPr="00EE75B4">
        <w:rPr>
          <w:rFonts w:asciiTheme="majorBidi" w:hAnsiTheme="majorBidi" w:cstheme="majorBidi"/>
          <w:color w:val="000000" w:themeColor="text1"/>
          <w:sz w:val="24"/>
          <w:szCs w:val="24"/>
        </w:rPr>
        <w:t xml:space="preserve"> results. In </w:t>
      </w:r>
      <w:r w:rsidR="001507B7" w:rsidRPr="00EE75B4">
        <w:rPr>
          <w:rFonts w:asciiTheme="majorBidi" w:hAnsiTheme="majorBidi" w:cstheme="majorBidi"/>
          <w:color w:val="000000" w:themeColor="text1"/>
          <w:sz w:val="24"/>
          <w:szCs w:val="24"/>
        </w:rPr>
        <w:t xml:space="preserve">Section 4, </w:t>
      </w:r>
      <w:r w:rsidR="002018DB" w:rsidRPr="00EE75B4">
        <w:rPr>
          <w:rFonts w:asciiTheme="majorBidi" w:hAnsiTheme="majorBidi" w:cstheme="majorBidi"/>
          <w:color w:val="000000" w:themeColor="text1"/>
          <w:sz w:val="24"/>
          <w:szCs w:val="24"/>
        </w:rPr>
        <w:t xml:space="preserve">we summarize the </w:t>
      </w:r>
      <w:r w:rsidR="001507B7" w:rsidRPr="00EE75B4">
        <w:rPr>
          <w:rFonts w:asciiTheme="majorBidi" w:hAnsiTheme="majorBidi" w:cstheme="majorBidi"/>
          <w:color w:val="000000" w:themeColor="text1"/>
          <w:sz w:val="24"/>
          <w:szCs w:val="24"/>
        </w:rPr>
        <w:t>list of findings and conclusions.</w:t>
      </w:r>
      <w:r w:rsidR="006021FC" w:rsidRPr="00EE75B4">
        <w:rPr>
          <w:rFonts w:asciiTheme="majorBidi" w:hAnsiTheme="majorBidi" w:cstheme="majorBidi"/>
          <w:color w:val="000000" w:themeColor="text1"/>
          <w:sz w:val="24"/>
          <w:szCs w:val="24"/>
        </w:rPr>
        <w:t xml:space="preserve"> </w:t>
      </w:r>
    </w:p>
    <w:p w:rsidR="006021FC" w:rsidRDefault="006021FC" w:rsidP="006021FC">
      <w:pPr>
        <w:jc w:val="both"/>
        <w:rPr>
          <w:rFonts w:asciiTheme="majorBidi" w:hAnsiTheme="majorBidi" w:cstheme="majorBidi"/>
          <w:sz w:val="32"/>
          <w:szCs w:val="32"/>
        </w:rPr>
      </w:pPr>
    </w:p>
    <w:p w:rsidR="001507B7" w:rsidRDefault="001507B7" w:rsidP="001507B7">
      <w:pPr>
        <w:jc w:val="both"/>
        <w:rPr>
          <w:rFonts w:asciiTheme="majorBidi" w:hAnsiTheme="majorBidi" w:cstheme="majorBidi"/>
          <w:sz w:val="32"/>
          <w:szCs w:val="32"/>
        </w:rPr>
      </w:pPr>
      <w:r>
        <w:rPr>
          <w:rFonts w:asciiTheme="majorBidi" w:hAnsiTheme="majorBidi" w:cstheme="majorBidi"/>
          <w:sz w:val="32"/>
          <w:szCs w:val="32"/>
        </w:rPr>
        <w:lastRenderedPageBreak/>
        <w:t>2. Theoretical background</w:t>
      </w:r>
    </w:p>
    <w:p w:rsidR="001507B7" w:rsidRDefault="001507B7" w:rsidP="001507B7">
      <w:pPr>
        <w:jc w:val="both"/>
        <w:rPr>
          <w:rFonts w:asciiTheme="majorBidi" w:hAnsiTheme="majorBidi" w:cstheme="majorBidi"/>
          <w:sz w:val="32"/>
          <w:szCs w:val="32"/>
        </w:rPr>
      </w:pPr>
      <w:r>
        <w:rPr>
          <w:rFonts w:asciiTheme="majorBidi" w:hAnsiTheme="majorBidi" w:cstheme="majorBidi"/>
          <w:sz w:val="32"/>
          <w:szCs w:val="32"/>
        </w:rPr>
        <w:t>2.1. Theory of MD simulation</w:t>
      </w:r>
    </w:p>
    <w:p w:rsidR="001507B7" w:rsidRDefault="001507B7" w:rsidP="00C97486">
      <w:pPr>
        <w:jc w:val="both"/>
        <w:rPr>
          <w:rFonts w:asciiTheme="majorBidi" w:hAnsiTheme="majorBidi" w:cstheme="majorBidi"/>
          <w:sz w:val="24"/>
          <w:szCs w:val="24"/>
        </w:rPr>
      </w:pPr>
      <w:r w:rsidRPr="001B6890">
        <w:rPr>
          <w:rFonts w:asciiTheme="majorBidi" w:hAnsiTheme="majorBidi" w:cstheme="majorBidi"/>
          <w:sz w:val="24"/>
          <w:szCs w:val="24"/>
        </w:rPr>
        <w:t>The MD</w:t>
      </w:r>
      <w:r>
        <w:rPr>
          <w:rFonts w:asciiTheme="majorBidi" w:hAnsiTheme="majorBidi" w:cstheme="majorBidi"/>
          <w:sz w:val="24"/>
          <w:szCs w:val="24"/>
        </w:rPr>
        <w:t xml:space="preserve"> simulation applies </w:t>
      </w:r>
      <w:r w:rsidRPr="001B6890">
        <w:rPr>
          <w:rFonts w:asciiTheme="majorBidi" w:hAnsiTheme="majorBidi" w:cstheme="majorBidi"/>
          <w:sz w:val="24"/>
          <w:szCs w:val="24"/>
        </w:rPr>
        <w:t xml:space="preserve">Born-Oppenheimer </w:t>
      </w:r>
      <w:r>
        <w:rPr>
          <w:rFonts w:asciiTheme="majorBidi" w:hAnsiTheme="majorBidi" w:cstheme="majorBidi"/>
          <w:sz w:val="24"/>
          <w:szCs w:val="24"/>
        </w:rPr>
        <w:t>approximation</w:t>
      </w:r>
      <w:r w:rsidRPr="001B6890">
        <w:rPr>
          <w:rFonts w:asciiTheme="majorBidi" w:hAnsiTheme="majorBidi" w:cstheme="majorBidi"/>
          <w:sz w:val="24"/>
          <w:szCs w:val="24"/>
        </w:rPr>
        <w:t xml:space="preserve"> to </w:t>
      </w:r>
      <w:r>
        <w:rPr>
          <w:rFonts w:asciiTheme="majorBidi" w:hAnsiTheme="majorBidi" w:cstheme="majorBidi"/>
          <w:sz w:val="24"/>
          <w:szCs w:val="24"/>
        </w:rPr>
        <w:t xml:space="preserve">model the </w:t>
      </w:r>
      <w:r w:rsidRPr="001B6890">
        <w:rPr>
          <w:rFonts w:asciiTheme="majorBidi" w:hAnsiTheme="majorBidi" w:cstheme="majorBidi"/>
          <w:sz w:val="24"/>
          <w:szCs w:val="24"/>
        </w:rPr>
        <w:t>dynamic of the multi particle system</w:t>
      </w:r>
      <w:r>
        <w:rPr>
          <w:rFonts w:asciiTheme="majorBidi" w:hAnsiTheme="majorBidi" w:cstheme="majorBidi"/>
          <w:sz w:val="24"/>
          <w:szCs w:val="24"/>
        </w:rPr>
        <w:t>s</w:t>
      </w:r>
      <w:r w:rsidRPr="001B6890">
        <w:rPr>
          <w:rFonts w:asciiTheme="majorBidi" w:hAnsiTheme="majorBidi" w:cstheme="majorBidi"/>
          <w:sz w:val="24"/>
          <w:szCs w:val="24"/>
        </w:rPr>
        <w:t xml:space="preserve"> built upon </w:t>
      </w:r>
      <w:r>
        <w:rPr>
          <w:rFonts w:asciiTheme="majorBidi" w:hAnsiTheme="majorBidi" w:cstheme="majorBidi"/>
          <w:sz w:val="24"/>
          <w:szCs w:val="24"/>
        </w:rPr>
        <w:t xml:space="preserve">a certain </w:t>
      </w:r>
      <w:r w:rsidRPr="001B6890">
        <w:rPr>
          <w:rFonts w:asciiTheme="majorBidi" w:hAnsiTheme="majorBidi" w:cstheme="majorBidi"/>
          <w:sz w:val="24"/>
          <w:szCs w:val="24"/>
        </w:rPr>
        <w:t>thermodynamic ensemble [</w:t>
      </w:r>
      <w:r w:rsidR="00E96842">
        <w:rPr>
          <w:rFonts w:asciiTheme="majorBidi" w:hAnsiTheme="majorBidi" w:cstheme="majorBidi"/>
          <w:sz w:val="24"/>
          <w:szCs w:val="24"/>
        </w:rPr>
        <w:t>2</w:t>
      </w:r>
      <w:r w:rsidR="00B171AC">
        <w:rPr>
          <w:rFonts w:asciiTheme="majorBidi" w:hAnsiTheme="majorBidi" w:cstheme="majorBidi"/>
          <w:sz w:val="24"/>
          <w:szCs w:val="24"/>
        </w:rPr>
        <w:t>3</w:t>
      </w:r>
      <w:r w:rsidRPr="001B6890">
        <w:rPr>
          <w:rFonts w:asciiTheme="majorBidi" w:hAnsiTheme="majorBidi" w:cstheme="majorBidi"/>
          <w:sz w:val="24"/>
          <w:szCs w:val="24"/>
        </w:rPr>
        <w:t xml:space="preserve">]. In this approximation, Newton’s law of motion </w:t>
      </w:r>
      <w:r>
        <w:rPr>
          <w:rFonts w:asciiTheme="majorBidi" w:hAnsiTheme="majorBidi" w:cstheme="majorBidi"/>
          <w:sz w:val="24"/>
          <w:szCs w:val="24"/>
        </w:rPr>
        <w:t xml:space="preserve">governs </w:t>
      </w:r>
      <w:r w:rsidRPr="001B6890">
        <w:rPr>
          <w:rFonts w:asciiTheme="majorBidi" w:hAnsiTheme="majorBidi" w:cstheme="majorBidi"/>
          <w:sz w:val="24"/>
          <w:szCs w:val="24"/>
        </w:rPr>
        <w:t>the dynamic</w:t>
      </w:r>
      <w:r>
        <w:rPr>
          <w:rFonts w:asciiTheme="majorBidi" w:hAnsiTheme="majorBidi" w:cstheme="majorBidi"/>
          <w:sz w:val="24"/>
          <w:szCs w:val="24"/>
        </w:rPr>
        <w:t xml:space="preserve"> </w:t>
      </w:r>
      <w:r w:rsidRPr="001B6890">
        <w:rPr>
          <w:rFonts w:asciiTheme="majorBidi" w:hAnsiTheme="majorBidi" w:cstheme="majorBidi"/>
          <w:sz w:val="24"/>
          <w:szCs w:val="24"/>
        </w:rPr>
        <w:t xml:space="preserve">of </w:t>
      </w:r>
      <w:r>
        <w:rPr>
          <w:rFonts w:asciiTheme="majorBidi" w:hAnsiTheme="majorBidi" w:cstheme="majorBidi"/>
          <w:sz w:val="24"/>
          <w:szCs w:val="24"/>
        </w:rPr>
        <w:t>the</w:t>
      </w:r>
      <w:r w:rsidRPr="001B6890">
        <w:rPr>
          <w:rFonts w:asciiTheme="majorBidi" w:hAnsiTheme="majorBidi" w:cstheme="majorBidi"/>
          <w:sz w:val="24"/>
          <w:szCs w:val="24"/>
        </w:rPr>
        <w:t xml:space="preserve"> nuclei correspond</w:t>
      </w:r>
      <w:r>
        <w:rPr>
          <w:rFonts w:asciiTheme="majorBidi" w:hAnsiTheme="majorBidi" w:cstheme="majorBidi"/>
          <w:sz w:val="24"/>
          <w:szCs w:val="24"/>
        </w:rPr>
        <w:t xml:space="preserve">ing </w:t>
      </w:r>
      <w:r w:rsidRPr="001B6890">
        <w:rPr>
          <w:rFonts w:asciiTheme="majorBidi" w:hAnsiTheme="majorBidi" w:cstheme="majorBidi"/>
          <w:sz w:val="24"/>
          <w:szCs w:val="24"/>
        </w:rPr>
        <w:t xml:space="preserve">to the atoms </w:t>
      </w:r>
      <w:r>
        <w:rPr>
          <w:rFonts w:asciiTheme="majorBidi" w:hAnsiTheme="majorBidi" w:cstheme="majorBidi"/>
          <w:sz w:val="24"/>
          <w:szCs w:val="24"/>
        </w:rPr>
        <w:t>or</w:t>
      </w:r>
      <w:r w:rsidRPr="001B6890">
        <w:rPr>
          <w:rFonts w:asciiTheme="majorBidi" w:hAnsiTheme="majorBidi" w:cstheme="majorBidi"/>
          <w:sz w:val="24"/>
          <w:szCs w:val="24"/>
        </w:rPr>
        <w:t xml:space="preserve"> molecules</w:t>
      </w:r>
      <w:r>
        <w:rPr>
          <w:rFonts w:asciiTheme="majorBidi" w:hAnsiTheme="majorBidi" w:cstheme="majorBidi"/>
          <w:sz w:val="24"/>
          <w:szCs w:val="24"/>
        </w:rPr>
        <w:t xml:space="preserve">. Therefore, the </w:t>
      </w:r>
      <w:r w:rsidRPr="001B6890">
        <w:rPr>
          <w:rFonts w:asciiTheme="majorBidi" w:hAnsiTheme="majorBidi" w:cstheme="majorBidi"/>
          <w:sz w:val="24"/>
          <w:szCs w:val="24"/>
        </w:rPr>
        <w:t>non-relativistic Hamiltonian</w:t>
      </w:r>
      <w:r>
        <w:rPr>
          <w:rFonts w:asciiTheme="majorBidi" w:hAnsiTheme="majorBidi" w:cstheme="majorBidi"/>
          <w:sz w:val="24"/>
          <w:szCs w:val="24"/>
        </w:rPr>
        <w:t xml:space="preserve"> becomes </w:t>
      </w:r>
      <w:r w:rsidRPr="001B6890">
        <w:rPr>
          <w:rFonts w:asciiTheme="majorBidi" w:hAnsiTheme="majorBidi" w:cstheme="majorBidi"/>
          <w:sz w:val="24"/>
          <w:szCs w:val="24"/>
        </w:rPr>
        <w:t>a</w:t>
      </w:r>
      <w:r>
        <w:rPr>
          <w:rFonts w:asciiTheme="majorBidi" w:hAnsiTheme="majorBidi" w:cstheme="majorBidi"/>
          <w:sz w:val="24"/>
          <w:szCs w:val="24"/>
        </w:rPr>
        <w:t xml:space="preserve">n implicit </w:t>
      </w:r>
      <w:r w:rsidRPr="001B6890">
        <w:rPr>
          <w:rFonts w:asciiTheme="majorBidi" w:hAnsiTheme="majorBidi" w:cstheme="majorBidi"/>
          <w:sz w:val="24"/>
          <w:szCs w:val="24"/>
        </w:rPr>
        <w:t>function of nuclei position</w:t>
      </w:r>
      <w:r>
        <w:rPr>
          <w:rFonts w:asciiTheme="majorBidi" w:hAnsiTheme="majorBidi" w:cstheme="majorBidi"/>
          <w:sz w:val="24"/>
          <w:szCs w:val="24"/>
        </w:rPr>
        <w:t>s</w:t>
      </w:r>
      <w:r w:rsidRPr="001B6890">
        <w:rPr>
          <w:rFonts w:asciiTheme="majorBidi" w:hAnsiTheme="majorBidi" w:cstheme="majorBidi"/>
          <w:sz w:val="24"/>
          <w:szCs w:val="24"/>
        </w:rPr>
        <w:t xml:space="preserve"> and momentum</w:t>
      </w:r>
      <w:r>
        <w:rPr>
          <w:rFonts w:asciiTheme="majorBidi" w:hAnsiTheme="majorBidi" w:cstheme="majorBidi"/>
          <w:sz w:val="24"/>
          <w:szCs w:val="24"/>
        </w:rPr>
        <w:t>s [2</w:t>
      </w:r>
      <w:r w:rsidR="00C97486">
        <w:rPr>
          <w:rFonts w:asciiTheme="majorBidi" w:hAnsiTheme="majorBidi" w:cstheme="majorBidi"/>
          <w:sz w:val="24"/>
          <w:szCs w:val="24"/>
        </w:rPr>
        <w:t>4</w:t>
      </w:r>
      <w:r>
        <w:rPr>
          <w:rFonts w:asciiTheme="majorBidi" w:hAnsiTheme="majorBidi" w:cstheme="majorBidi"/>
          <w:sz w:val="24"/>
          <w:szCs w:val="24"/>
        </w:rPr>
        <w:t>]</w:t>
      </w:r>
      <w:r w:rsidRPr="001B6890">
        <w:rPr>
          <w:rFonts w:asciiTheme="majorBidi" w:hAnsiTheme="majorBidi" w:cstheme="majorBidi"/>
          <w:sz w:val="24"/>
          <w:szCs w:val="24"/>
        </w:rPr>
        <w:t>:</w:t>
      </w:r>
    </w:p>
    <w:p w:rsidR="001507B7" w:rsidRDefault="001507B7" w:rsidP="001507B7">
      <w:pPr>
        <w:jc w:val="both"/>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885"/>
      </w:tblGrid>
      <w:tr w:rsidR="001507B7" w:rsidTr="00C63AA0">
        <w:tc>
          <w:tcPr>
            <w:tcW w:w="7465" w:type="dxa"/>
            <w:vAlign w:val="center"/>
          </w:tcPr>
          <w:p w:rsidR="001507B7" w:rsidRDefault="001507B7" w:rsidP="00C63AA0">
            <w:pPr>
              <w:jc w:val="both"/>
              <w:rPr>
                <w:rFonts w:asciiTheme="majorBidi" w:hAnsiTheme="majorBidi" w:cstheme="majorBidi"/>
                <w:sz w:val="24"/>
                <w:szCs w:val="24"/>
              </w:rPr>
            </w:pPr>
            <m:oMathPara>
              <m:oMath>
                <m:r>
                  <m:rPr>
                    <m:scr m:val="script"/>
                  </m:rPr>
                  <w:rPr>
                    <w:rFonts w:ascii="Cambria Math" w:hAnsi="Cambria Math" w:cstheme="majorBidi"/>
                    <w:sz w:val="24"/>
                    <w:szCs w:val="24"/>
                  </w:rPr>
                  <m:t>H</m:t>
                </m:r>
                <m:d>
                  <m:dPr>
                    <m:ctrlPr>
                      <w:rPr>
                        <w:rFonts w:ascii="Cambria Math" w:hAnsi="Cambria Math" w:cstheme="majorBidi"/>
                        <w:i/>
                        <w:sz w:val="24"/>
                        <w:szCs w:val="24"/>
                      </w:rPr>
                    </m:ctrlPr>
                  </m:dPr>
                  <m:e>
                    <m:r>
                      <w:rPr>
                        <w:rFonts w:ascii="Cambria Math" w:hAnsi="Cambria Math" w:cstheme="majorBidi"/>
                        <w:sz w:val="24"/>
                        <w:szCs w:val="24"/>
                      </w:rPr>
                      <m:t>p,r</m:t>
                    </m:r>
                  </m:e>
                </m:d>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K</m:t>
                    </m:r>
                  </m:e>
                  <m:sub>
                    <m:r>
                      <w:rPr>
                        <w:rFonts w:ascii="Cambria Math" w:hAnsi="Cambria Math" w:cstheme="majorBidi"/>
                        <w:sz w:val="24"/>
                        <w:szCs w:val="24"/>
                      </w:rPr>
                      <m:t>E</m:t>
                    </m:r>
                  </m:sub>
                </m:sSub>
                <m:r>
                  <w:rPr>
                    <w:rFonts w:ascii="Cambria Math" w:hAnsi="Cambria Math" w:cstheme="majorBidi"/>
                    <w:sz w:val="24"/>
                    <w:szCs w:val="24"/>
                  </w:rPr>
                  <m:t>+U=</m:t>
                </m:r>
                <m:nary>
                  <m:naryPr>
                    <m:chr m:val="∑"/>
                    <m:limLoc m:val="undOvr"/>
                    <m:ctrlPr>
                      <w:rPr>
                        <w:rFonts w:ascii="Cambria Math" w:hAnsi="Cambria Math" w:cstheme="majorBidi"/>
                        <w:i/>
                        <w:sz w:val="24"/>
                        <w:szCs w:val="24"/>
                      </w:rPr>
                    </m:ctrlPr>
                  </m:naryPr>
                  <m:sub>
                    <m:r>
                      <w:rPr>
                        <w:rFonts w:ascii="Cambria Math" w:hAnsi="Cambria Math" w:cstheme="majorBidi"/>
                        <w:sz w:val="24"/>
                        <w:szCs w:val="24"/>
                      </w:rPr>
                      <m:t>i=1</m:t>
                    </m:r>
                  </m:sub>
                  <m:sup>
                    <m:r>
                      <w:rPr>
                        <w:rFonts w:ascii="Cambria Math" w:hAnsi="Cambria Math" w:cstheme="majorBidi"/>
                        <w:sz w:val="24"/>
                        <w:szCs w:val="24"/>
                      </w:rPr>
                      <m:t>N</m:t>
                    </m:r>
                  </m:sup>
                  <m:e>
                    <m:f>
                      <m:fPr>
                        <m:ctrlPr>
                          <w:rPr>
                            <w:rFonts w:ascii="Cambria Math" w:hAnsi="Cambria Math" w:cstheme="majorBidi"/>
                            <w:i/>
                            <w:sz w:val="24"/>
                            <w:szCs w:val="24"/>
                          </w:rPr>
                        </m:ctrlPr>
                      </m:fPr>
                      <m:num>
                        <m:sSubSup>
                          <m:sSubSupPr>
                            <m:ctrlPr>
                              <w:rPr>
                                <w:rFonts w:ascii="Cambria Math" w:hAnsi="Cambria Math" w:cstheme="majorBidi"/>
                                <w:i/>
                                <w:sz w:val="24"/>
                                <w:szCs w:val="24"/>
                              </w:rPr>
                            </m:ctrlPr>
                          </m:sSubSupPr>
                          <m:e>
                            <m:r>
                              <w:rPr>
                                <w:rFonts w:ascii="Cambria Math" w:hAnsi="Cambria Math" w:cstheme="majorBidi"/>
                                <w:sz w:val="24"/>
                                <w:szCs w:val="24"/>
                              </w:rPr>
                              <m:t>p</m:t>
                            </m:r>
                          </m:e>
                          <m:sub>
                            <m:r>
                              <w:rPr>
                                <w:rFonts w:ascii="Cambria Math" w:hAnsi="Cambria Math" w:cstheme="majorBidi"/>
                                <w:sz w:val="24"/>
                                <w:szCs w:val="24"/>
                              </w:rPr>
                              <m:t>i</m:t>
                            </m:r>
                          </m:sub>
                          <m:sup>
                            <m:r>
                              <w:rPr>
                                <w:rFonts w:ascii="Cambria Math" w:hAnsi="Cambria Math" w:cstheme="majorBidi"/>
                                <w:sz w:val="24"/>
                                <w:szCs w:val="24"/>
                              </w:rPr>
                              <m:t>2</m:t>
                            </m:r>
                          </m:sup>
                        </m:sSubSup>
                      </m:num>
                      <m:den>
                        <m:r>
                          <w:rPr>
                            <w:rFonts w:ascii="Cambria Math" w:hAnsi="Cambria Math" w:cstheme="majorBidi"/>
                            <w:sz w:val="24"/>
                            <w:szCs w:val="24"/>
                          </w:rPr>
                          <m:t>2</m:t>
                        </m:r>
                        <m:sSub>
                          <m:sSubPr>
                            <m:ctrlPr>
                              <w:rPr>
                                <w:rFonts w:ascii="Cambria Math" w:hAnsi="Cambria Math" w:cstheme="majorBidi"/>
                                <w:i/>
                                <w:sz w:val="24"/>
                                <w:szCs w:val="24"/>
                              </w:rPr>
                            </m:ctrlPr>
                          </m:sSubPr>
                          <m:e>
                            <m:r>
                              <w:rPr>
                                <w:rFonts w:ascii="Cambria Math" w:hAnsi="Cambria Math" w:cstheme="majorBidi"/>
                                <w:sz w:val="24"/>
                                <w:szCs w:val="24"/>
                              </w:rPr>
                              <m:t>m</m:t>
                            </m:r>
                          </m:e>
                          <m:sub>
                            <m:r>
                              <w:rPr>
                                <w:rFonts w:ascii="Cambria Math" w:hAnsi="Cambria Math" w:cstheme="majorBidi"/>
                                <w:sz w:val="24"/>
                                <w:szCs w:val="24"/>
                              </w:rPr>
                              <m:t>i</m:t>
                            </m:r>
                          </m:sub>
                        </m:sSub>
                      </m:den>
                    </m:f>
                  </m:e>
                </m:nary>
                <m:r>
                  <w:rPr>
                    <w:rFonts w:ascii="Cambria Math" w:hAnsi="Cambria Math" w:cstheme="majorBidi"/>
                    <w:sz w:val="24"/>
                    <w:szCs w:val="24"/>
                  </w:rPr>
                  <m:t>+U</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i</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r</m:t>
                        </m:r>
                      </m:e>
                      <m:sub>
                        <m:r>
                          <w:rPr>
                            <w:rFonts w:ascii="Cambria Math" w:hAnsi="Cambria Math" w:cstheme="majorBidi"/>
                            <w:sz w:val="24"/>
                            <w:szCs w:val="24"/>
                          </w:rPr>
                          <m:t>N</m:t>
                        </m:r>
                      </m:sub>
                    </m:sSub>
                  </m:e>
                </m:d>
              </m:oMath>
            </m:oMathPara>
          </w:p>
        </w:tc>
        <w:tc>
          <w:tcPr>
            <w:tcW w:w="1885" w:type="dxa"/>
            <w:vAlign w:val="center"/>
          </w:tcPr>
          <w:p w:rsidR="001507B7" w:rsidRDefault="001507B7" w:rsidP="00C63AA0">
            <w:pPr>
              <w:jc w:val="center"/>
              <w:rPr>
                <w:rFonts w:asciiTheme="majorBidi" w:hAnsiTheme="majorBidi" w:cstheme="majorBidi"/>
                <w:sz w:val="24"/>
                <w:szCs w:val="24"/>
              </w:rPr>
            </w:pPr>
            <w:r w:rsidRPr="000D2719">
              <w:rPr>
                <w:rFonts w:asciiTheme="majorBidi" w:hAnsiTheme="majorBidi" w:cstheme="majorBidi"/>
                <w:sz w:val="24"/>
                <w:szCs w:val="24"/>
              </w:rPr>
              <w:t>(eq-1)</w:t>
            </w:r>
          </w:p>
        </w:tc>
      </w:tr>
    </w:tbl>
    <w:p w:rsidR="001507B7" w:rsidRDefault="001507B7" w:rsidP="001507B7">
      <w:pPr>
        <w:jc w:val="both"/>
        <w:rPr>
          <w:rFonts w:asciiTheme="majorBidi" w:hAnsiTheme="majorBidi" w:cstheme="majorBidi"/>
          <w:sz w:val="24"/>
          <w:szCs w:val="24"/>
        </w:rPr>
      </w:pPr>
    </w:p>
    <w:p w:rsidR="001507B7" w:rsidRDefault="001507B7" w:rsidP="001507B7">
      <w:pPr>
        <w:jc w:val="both"/>
        <w:rPr>
          <w:rFonts w:asciiTheme="majorBidi" w:hAnsiTheme="majorBidi" w:cstheme="majorBidi"/>
          <w:sz w:val="24"/>
          <w:szCs w:val="24"/>
        </w:rPr>
      </w:pPr>
      <w:r>
        <w:rPr>
          <w:rFonts w:asciiTheme="majorBidi" w:hAnsiTheme="majorBidi" w:cstheme="majorBidi"/>
          <w:sz w:val="24"/>
          <w:szCs w:val="24"/>
        </w:rPr>
        <w:t>w</w:t>
      </w:r>
      <w:r w:rsidRPr="001B6890">
        <w:rPr>
          <w:rFonts w:asciiTheme="majorBidi" w:hAnsiTheme="majorBidi" w:cstheme="majorBidi"/>
          <w:sz w:val="24"/>
          <w:szCs w:val="24"/>
        </w:rPr>
        <w:t>here:</w:t>
      </w:r>
    </w:p>
    <w:p w:rsidR="001507B7" w:rsidRDefault="001507B7" w:rsidP="001507B7">
      <w:pPr>
        <w:jc w:val="both"/>
        <w:rPr>
          <w:rFonts w:asciiTheme="majorBidi" w:hAnsiTheme="majorBidi" w:cstheme="majorBidi"/>
          <w:sz w:val="24"/>
          <w:szCs w:val="24"/>
        </w:rPr>
      </w:pPr>
      <w:r>
        <w:rPr>
          <w:rFonts w:asciiTheme="majorBidi" w:hAnsiTheme="majorBidi" w:cstheme="majorBidi"/>
          <w:i/>
          <w:iCs/>
          <w:sz w:val="24"/>
          <w:szCs w:val="24"/>
        </w:rPr>
        <w:t>p</w:t>
      </w:r>
      <w:r w:rsidRPr="00E90A3F">
        <w:rPr>
          <w:rFonts w:asciiTheme="majorBidi" w:hAnsiTheme="majorBidi" w:cstheme="majorBidi"/>
          <w:i/>
          <w:iCs/>
          <w:sz w:val="24"/>
          <w:szCs w:val="24"/>
          <w:vertAlign w:val="subscript"/>
        </w:rPr>
        <w:t>i</w:t>
      </w:r>
      <w:r>
        <w:rPr>
          <w:rFonts w:asciiTheme="majorBidi" w:hAnsiTheme="majorBidi" w:cstheme="majorBidi"/>
          <w:i/>
          <w:iCs/>
          <w:sz w:val="24"/>
          <w:szCs w:val="24"/>
        </w:rPr>
        <w:t xml:space="preserve"> </w:t>
      </w:r>
      <w:r w:rsidRPr="0078245C">
        <w:rPr>
          <w:rFonts w:asciiTheme="majorBidi" w:hAnsiTheme="majorBidi" w:cstheme="majorBidi"/>
          <w:sz w:val="24"/>
          <w:szCs w:val="24"/>
        </w:rPr>
        <w:t>and</w:t>
      </w:r>
      <w:r>
        <w:rPr>
          <w:rFonts w:asciiTheme="majorBidi" w:hAnsiTheme="majorBidi" w:cstheme="majorBidi"/>
          <w:i/>
          <w:iCs/>
          <w:sz w:val="24"/>
          <w:szCs w:val="24"/>
        </w:rPr>
        <w:t xml:space="preserve"> </w:t>
      </w:r>
      <w:r w:rsidRPr="00E90A3F">
        <w:rPr>
          <w:rFonts w:asciiTheme="majorBidi" w:hAnsiTheme="majorBidi" w:cstheme="majorBidi"/>
          <w:i/>
          <w:iCs/>
          <w:sz w:val="24"/>
          <w:szCs w:val="24"/>
        </w:rPr>
        <w:t>r</w:t>
      </w:r>
      <w:r w:rsidRPr="00E90A3F">
        <w:rPr>
          <w:rFonts w:asciiTheme="majorBidi" w:hAnsiTheme="majorBidi" w:cstheme="majorBidi"/>
          <w:i/>
          <w:iCs/>
          <w:sz w:val="24"/>
          <w:szCs w:val="24"/>
          <w:vertAlign w:val="subscript"/>
        </w:rPr>
        <w:t>i</w:t>
      </w:r>
      <w:r>
        <w:rPr>
          <w:rFonts w:asciiTheme="majorBidi" w:hAnsiTheme="majorBidi" w:cstheme="majorBidi"/>
          <w:sz w:val="24"/>
          <w:szCs w:val="24"/>
        </w:rPr>
        <w:t xml:space="preserve"> are set of </w:t>
      </w:r>
      <w:r w:rsidRPr="001B6890">
        <w:rPr>
          <w:rFonts w:asciiTheme="majorBidi" w:hAnsiTheme="majorBidi" w:cstheme="majorBidi"/>
          <w:sz w:val="24"/>
          <w:szCs w:val="24"/>
        </w:rPr>
        <w:t>particle moment</w:t>
      </w:r>
      <w:r>
        <w:rPr>
          <w:rFonts w:asciiTheme="majorBidi" w:hAnsiTheme="majorBidi" w:cstheme="majorBidi"/>
          <w:sz w:val="24"/>
          <w:szCs w:val="24"/>
        </w:rPr>
        <w:t xml:space="preserve">a and positions, </w:t>
      </w:r>
      <w:r w:rsidRPr="00E90A3F">
        <w:rPr>
          <w:rFonts w:asciiTheme="majorBidi" w:hAnsiTheme="majorBidi" w:cstheme="majorBidi"/>
          <w:i/>
          <w:iCs/>
          <w:sz w:val="24"/>
          <w:szCs w:val="24"/>
        </w:rPr>
        <w:t>K</w:t>
      </w:r>
      <w:r w:rsidRPr="00E90A3F">
        <w:rPr>
          <w:rFonts w:asciiTheme="majorBidi" w:hAnsiTheme="majorBidi" w:cstheme="majorBidi"/>
          <w:i/>
          <w:iCs/>
          <w:sz w:val="24"/>
          <w:szCs w:val="24"/>
          <w:vertAlign w:val="subscript"/>
        </w:rPr>
        <w:t>E</w:t>
      </w:r>
      <w:r w:rsidRPr="001B6890">
        <w:rPr>
          <w:rFonts w:asciiTheme="majorBidi" w:hAnsiTheme="majorBidi" w:cstheme="majorBidi"/>
          <w:sz w:val="24"/>
          <w:szCs w:val="24"/>
        </w:rPr>
        <w:t xml:space="preserve"> is kinetic energy, </w:t>
      </w:r>
      <w:r w:rsidRPr="00E90A3F">
        <w:rPr>
          <w:rFonts w:asciiTheme="majorBidi" w:hAnsiTheme="majorBidi" w:cstheme="majorBidi"/>
          <w:i/>
          <w:iCs/>
          <w:sz w:val="24"/>
          <w:szCs w:val="24"/>
        </w:rPr>
        <w:t>U</w:t>
      </w:r>
      <w:r>
        <w:rPr>
          <w:rFonts w:asciiTheme="majorBidi" w:hAnsiTheme="majorBidi" w:cstheme="majorBidi"/>
          <w:i/>
          <w:iCs/>
          <w:sz w:val="24"/>
          <w:szCs w:val="24"/>
        </w:rPr>
        <w:t>(r)</w:t>
      </w:r>
      <w:r w:rsidRPr="001B6890">
        <w:rPr>
          <w:rFonts w:asciiTheme="majorBidi" w:hAnsiTheme="majorBidi" w:cstheme="majorBidi"/>
          <w:sz w:val="24"/>
          <w:szCs w:val="24"/>
        </w:rPr>
        <w:t xml:space="preserve"> is potential energy, m</w:t>
      </w:r>
      <w:r w:rsidRPr="001B6890">
        <w:rPr>
          <w:rFonts w:asciiTheme="majorBidi" w:hAnsiTheme="majorBidi" w:cstheme="majorBidi"/>
          <w:sz w:val="24"/>
          <w:szCs w:val="24"/>
          <w:vertAlign w:val="subscript"/>
        </w:rPr>
        <w:t>i</w:t>
      </w:r>
      <w:r>
        <w:rPr>
          <w:rFonts w:asciiTheme="majorBidi" w:hAnsiTheme="majorBidi" w:cstheme="majorBidi"/>
          <w:sz w:val="24"/>
          <w:szCs w:val="24"/>
        </w:rPr>
        <w:t xml:space="preserve"> is particle mass, </w:t>
      </w:r>
      <w:r w:rsidRPr="001B6890">
        <w:rPr>
          <w:rFonts w:asciiTheme="majorBidi" w:hAnsiTheme="majorBidi" w:cstheme="majorBidi"/>
          <w:sz w:val="24"/>
          <w:szCs w:val="24"/>
        </w:rPr>
        <w:t xml:space="preserve">and </w:t>
      </w:r>
      <w:r w:rsidRPr="00E90A3F">
        <w:rPr>
          <w:rFonts w:asciiTheme="majorBidi" w:hAnsiTheme="majorBidi" w:cstheme="majorBidi"/>
          <w:i/>
          <w:iCs/>
          <w:sz w:val="24"/>
          <w:szCs w:val="24"/>
        </w:rPr>
        <w:t>N</w:t>
      </w:r>
      <w:r w:rsidRPr="001B6890">
        <w:rPr>
          <w:rFonts w:asciiTheme="majorBidi" w:hAnsiTheme="majorBidi" w:cstheme="majorBidi"/>
          <w:sz w:val="24"/>
          <w:szCs w:val="24"/>
        </w:rPr>
        <w:t xml:space="preserve"> is total number of particles.</w:t>
      </w:r>
    </w:p>
    <w:p w:rsidR="001507B7" w:rsidRDefault="001507B7" w:rsidP="00C97486">
      <w:pPr>
        <w:jc w:val="both"/>
        <w:rPr>
          <w:rFonts w:asciiTheme="majorBidi" w:hAnsiTheme="majorBidi" w:cstheme="majorBidi"/>
          <w:sz w:val="24"/>
          <w:szCs w:val="24"/>
        </w:rPr>
      </w:pPr>
      <w:r w:rsidRPr="001579C6">
        <w:rPr>
          <w:rFonts w:asciiTheme="majorBidi" w:hAnsiTheme="majorBidi" w:cstheme="majorBidi"/>
          <w:sz w:val="24"/>
          <w:szCs w:val="24"/>
        </w:rPr>
        <w:t>We used open source LAMMPS software as the classical molecular dynamic code for molecular dynamic simulation [</w:t>
      </w:r>
      <w:r>
        <w:rPr>
          <w:rFonts w:asciiTheme="majorBidi" w:hAnsiTheme="majorBidi" w:cstheme="majorBidi"/>
          <w:sz w:val="24"/>
          <w:szCs w:val="24"/>
        </w:rPr>
        <w:t>2</w:t>
      </w:r>
      <w:r w:rsidR="00C97486">
        <w:rPr>
          <w:rFonts w:asciiTheme="majorBidi" w:hAnsiTheme="majorBidi" w:cstheme="majorBidi"/>
          <w:sz w:val="24"/>
          <w:szCs w:val="24"/>
        </w:rPr>
        <w:t>5</w:t>
      </w:r>
      <w:r w:rsidRPr="001579C6">
        <w:rPr>
          <w:rFonts w:asciiTheme="majorBidi" w:hAnsiTheme="majorBidi" w:cstheme="majorBidi"/>
          <w:sz w:val="24"/>
          <w:szCs w:val="24"/>
        </w:rPr>
        <w:t>].</w:t>
      </w:r>
      <w:r>
        <w:rPr>
          <w:rFonts w:asciiTheme="majorBidi" w:hAnsiTheme="majorBidi" w:cstheme="majorBidi"/>
          <w:sz w:val="24"/>
          <w:szCs w:val="24"/>
        </w:rPr>
        <w:t xml:space="preserve"> The Newtonian equation of motions developed by velocity Verlet algorithm adopting the time step of 1 fs incorporated </w:t>
      </w:r>
      <w:r w:rsidRPr="001579C6">
        <w:rPr>
          <w:rFonts w:asciiTheme="majorBidi" w:hAnsiTheme="majorBidi" w:cstheme="majorBidi"/>
          <w:sz w:val="24"/>
          <w:szCs w:val="24"/>
        </w:rPr>
        <w:t>for all simulations</w:t>
      </w:r>
      <w:r>
        <w:rPr>
          <w:rFonts w:asciiTheme="majorBidi" w:hAnsiTheme="majorBidi" w:cstheme="majorBidi"/>
          <w:sz w:val="24"/>
          <w:szCs w:val="24"/>
        </w:rPr>
        <w:t xml:space="preserve">. Each MD </w:t>
      </w:r>
      <w:r w:rsidRPr="001579C6">
        <w:rPr>
          <w:rFonts w:asciiTheme="majorBidi" w:hAnsiTheme="majorBidi" w:cstheme="majorBidi"/>
          <w:sz w:val="24"/>
          <w:szCs w:val="24"/>
        </w:rPr>
        <w:t>simu</w:t>
      </w:r>
      <w:r>
        <w:rPr>
          <w:rFonts w:asciiTheme="majorBidi" w:hAnsiTheme="majorBidi" w:cstheme="majorBidi"/>
          <w:sz w:val="24"/>
          <w:szCs w:val="24"/>
        </w:rPr>
        <w:t xml:space="preserve">lation picked a </w:t>
      </w:r>
      <w:r w:rsidRPr="001579C6">
        <w:rPr>
          <w:rFonts w:asciiTheme="majorBidi" w:hAnsiTheme="majorBidi" w:cstheme="majorBidi"/>
          <w:sz w:val="24"/>
          <w:szCs w:val="24"/>
        </w:rPr>
        <w:t>certain</w:t>
      </w:r>
      <w:r>
        <w:rPr>
          <w:rFonts w:asciiTheme="majorBidi" w:hAnsiTheme="majorBidi" w:cstheme="majorBidi"/>
          <w:sz w:val="24"/>
          <w:szCs w:val="24"/>
        </w:rPr>
        <w:t xml:space="preserve"> T through the loop over temperature in LAMMPS code</w:t>
      </w:r>
      <w:r w:rsidRPr="001579C6">
        <w:rPr>
          <w:rFonts w:asciiTheme="majorBidi" w:hAnsiTheme="majorBidi" w:cstheme="majorBidi"/>
          <w:sz w:val="24"/>
          <w:szCs w:val="24"/>
        </w:rPr>
        <w:t xml:space="preserve">. </w:t>
      </w:r>
    </w:p>
    <w:p w:rsidR="00993B4D" w:rsidRDefault="001507B7" w:rsidP="002E7FDE">
      <w:pPr>
        <w:jc w:val="both"/>
        <w:rPr>
          <w:rFonts w:asciiTheme="majorBidi" w:hAnsiTheme="majorBidi" w:cstheme="majorBidi"/>
          <w:sz w:val="24"/>
          <w:szCs w:val="24"/>
        </w:rPr>
      </w:pPr>
      <w:r w:rsidRPr="001579C6">
        <w:rPr>
          <w:rFonts w:asciiTheme="majorBidi" w:hAnsiTheme="majorBidi" w:cstheme="majorBidi"/>
          <w:sz w:val="24"/>
          <w:szCs w:val="24"/>
        </w:rPr>
        <w:t>The developed force field by Raiteri et al. define</w:t>
      </w:r>
      <w:r>
        <w:rPr>
          <w:rFonts w:asciiTheme="majorBidi" w:hAnsiTheme="majorBidi" w:cstheme="majorBidi"/>
          <w:sz w:val="24"/>
          <w:szCs w:val="24"/>
        </w:rPr>
        <w:t>d</w:t>
      </w:r>
      <w:r w:rsidRPr="001579C6">
        <w:rPr>
          <w:rFonts w:asciiTheme="majorBidi" w:hAnsiTheme="majorBidi" w:cstheme="majorBidi"/>
          <w:sz w:val="24"/>
          <w:szCs w:val="24"/>
        </w:rPr>
        <w:t xml:space="preserve"> the internal forces between </w:t>
      </w:r>
      <w:r>
        <w:rPr>
          <w:rFonts w:asciiTheme="majorBidi" w:hAnsiTheme="majorBidi" w:cstheme="majorBidi"/>
          <w:sz w:val="24"/>
          <w:szCs w:val="24"/>
        </w:rPr>
        <w:t xml:space="preserve">480 calcite </w:t>
      </w:r>
      <w:r w:rsidRPr="001579C6">
        <w:rPr>
          <w:rFonts w:asciiTheme="majorBidi" w:hAnsiTheme="majorBidi" w:cstheme="majorBidi"/>
          <w:sz w:val="24"/>
          <w:szCs w:val="24"/>
        </w:rPr>
        <w:t>molecules</w:t>
      </w:r>
      <w:r w:rsidR="003727C6">
        <w:rPr>
          <w:rFonts w:asciiTheme="majorBidi" w:hAnsiTheme="majorBidi" w:cstheme="majorBidi"/>
          <w:sz w:val="24"/>
          <w:szCs w:val="24"/>
        </w:rPr>
        <w:t xml:space="preserve"> </w:t>
      </w:r>
      <w:r w:rsidR="003727C6" w:rsidRPr="001579C6">
        <w:rPr>
          <w:rFonts w:asciiTheme="majorBidi" w:hAnsiTheme="majorBidi" w:cstheme="majorBidi"/>
          <w:sz w:val="24"/>
          <w:szCs w:val="24"/>
        </w:rPr>
        <w:t>[</w:t>
      </w:r>
      <w:r w:rsidR="003727C6">
        <w:rPr>
          <w:rFonts w:asciiTheme="majorBidi" w:hAnsiTheme="majorBidi" w:cstheme="majorBidi"/>
          <w:sz w:val="24"/>
          <w:szCs w:val="24"/>
        </w:rPr>
        <w:t>2</w:t>
      </w:r>
      <w:r w:rsidR="00C97486">
        <w:rPr>
          <w:rFonts w:asciiTheme="majorBidi" w:hAnsiTheme="majorBidi" w:cstheme="majorBidi"/>
          <w:sz w:val="24"/>
          <w:szCs w:val="24"/>
        </w:rPr>
        <w:t>6</w:t>
      </w:r>
      <w:r w:rsidR="003727C6" w:rsidRPr="001579C6">
        <w:rPr>
          <w:rFonts w:asciiTheme="majorBidi" w:hAnsiTheme="majorBidi" w:cstheme="majorBidi"/>
          <w:sz w:val="24"/>
          <w:szCs w:val="24"/>
        </w:rPr>
        <w:t>].</w:t>
      </w:r>
      <w:r w:rsidR="00EB34F7">
        <w:rPr>
          <w:rFonts w:asciiTheme="majorBidi" w:hAnsiTheme="majorBidi" w:cstheme="majorBidi"/>
          <w:sz w:val="24"/>
          <w:szCs w:val="24"/>
        </w:rPr>
        <w:t xml:space="preserve"> These molecules sorted in 6 layers </w:t>
      </w:r>
      <w:r w:rsidR="00415AC9">
        <w:rPr>
          <w:rFonts w:asciiTheme="majorBidi" w:hAnsiTheme="majorBidi" w:cstheme="majorBidi"/>
          <w:sz w:val="24"/>
          <w:szCs w:val="24"/>
        </w:rPr>
        <w:t xml:space="preserve">along </w:t>
      </w:r>
      <w:r w:rsidR="00EB34F7">
        <w:rPr>
          <w:rFonts w:asciiTheme="majorBidi" w:hAnsiTheme="majorBidi" w:cstheme="majorBidi"/>
          <w:sz w:val="24"/>
          <w:szCs w:val="24"/>
        </w:rPr>
        <w:t xml:space="preserve">(1014) </w:t>
      </w:r>
      <w:r w:rsidR="003E50FD">
        <w:rPr>
          <w:rFonts w:asciiTheme="majorBidi" w:hAnsiTheme="majorBidi" w:cstheme="majorBidi"/>
          <w:sz w:val="24"/>
          <w:szCs w:val="24"/>
        </w:rPr>
        <w:t xml:space="preserve">perfect </w:t>
      </w:r>
      <w:r w:rsidR="00CC3AE2">
        <w:rPr>
          <w:rFonts w:asciiTheme="majorBidi" w:hAnsiTheme="majorBidi" w:cstheme="majorBidi"/>
          <w:sz w:val="24"/>
          <w:szCs w:val="24"/>
        </w:rPr>
        <w:t xml:space="preserve">calcite </w:t>
      </w:r>
      <w:r w:rsidR="00EB34F7" w:rsidRPr="004224C6">
        <w:rPr>
          <w:rFonts w:asciiTheme="majorBidi" w:hAnsiTheme="majorBidi" w:cstheme="majorBidi"/>
          <w:sz w:val="24"/>
          <w:szCs w:val="24"/>
          <w:highlight w:val="cyan"/>
        </w:rPr>
        <w:t xml:space="preserve">plane with </w:t>
      </w:r>
      <w:r w:rsidR="008C4397" w:rsidRPr="004224C6">
        <w:rPr>
          <w:rFonts w:asciiTheme="majorBidi" w:hAnsiTheme="majorBidi" w:cstheme="majorBidi"/>
          <w:sz w:val="24"/>
          <w:szCs w:val="24"/>
          <w:highlight w:val="cyan"/>
        </w:rPr>
        <w:t>42×43 [A</w:t>
      </w:r>
      <w:r w:rsidR="008C4397" w:rsidRPr="004224C6">
        <w:rPr>
          <w:rFonts w:asciiTheme="majorBidi" w:hAnsiTheme="majorBidi" w:cstheme="majorBidi"/>
          <w:sz w:val="24"/>
          <w:szCs w:val="24"/>
          <w:highlight w:val="cyan"/>
          <w:vertAlign w:val="superscript"/>
        </w:rPr>
        <w:t>2</w:t>
      </w:r>
      <w:r w:rsidR="008C4397" w:rsidRPr="004224C6">
        <w:rPr>
          <w:rFonts w:asciiTheme="majorBidi" w:hAnsiTheme="majorBidi" w:cstheme="majorBidi"/>
          <w:sz w:val="24"/>
          <w:szCs w:val="24"/>
          <w:highlight w:val="cyan"/>
        </w:rPr>
        <w:t>] surface</w:t>
      </w:r>
      <w:r w:rsidR="00EB34F7" w:rsidRPr="004224C6">
        <w:rPr>
          <w:rFonts w:asciiTheme="majorBidi" w:hAnsiTheme="majorBidi" w:cstheme="majorBidi"/>
          <w:sz w:val="24"/>
          <w:szCs w:val="24"/>
          <w:highlight w:val="cyan"/>
        </w:rPr>
        <w:t xml:space="preserve"> area</w:t>
      </w:r>
      <w:r w:rsidR="003727C6">
        <w:rPr>
          <w:rFonts w:asciiTheme="majorBidi" w:hAnsiTheme="majorBidi" w:cstheme="majorBidi"/>
          <w:sz w:val="24"/>
          <w:szCs w:val="24"/>
        </w:rPr>
        <w:t xml:space="preserve">. </w:t>
      </w:r>
      <w:r>
        <w:rPr>
          <w:rFonts w:asciiTheme="majorBidi" w:hAnsiTheme="majorBidi" w:cstheme="majorBidi"/>
          <w:sz w:val="24"/>
          <w:szCs w:val="24"/>
        </w:rPr>
        <w:t>T</w:t>
      </w:r>
      <w:r w:rsidRPr="001579C6">
        <w:rPr>
          <w:rFonts w:asciiTheme="majorBidi" w:hAnsiTheme="majorBidi" w:cstheme="majorBidi"/>
          <w:sz w:val="24"/>
          <w:szCs w:val="24"/>
        </w:rPr>
        <w:t xml:space="preserve">he SPC/E model, </w:t>
      </w:r>
      <w:r>
        <w:rPr>
          <w:rFonts w:asciiTheme="majorBidi" w:hAnsiTheme="majorBidi" w:cstheme="majorBidi"/>
          <w:sz w:val="24"/>
          <w:szCs w:val="24"/>
        </w:rPr>
        <w:t xml:space="preserve">described </w:t>
      </w:r>
      <w:r w:rsidRPr="001579C6">
        <w:rPr>
          <w:rFonts w:asciiTheme="majorBidi" w:hAnsiTheme="majorBidi" w:cstheme="majorBidi"/>
          <w:sz w:val="24"/>
          <w:szCs w:val="24"/>
        </w:rPr>
        <w:t xml:space="preserve">the internal interactions among molecules for water </w:t>
      </w:r>
      <w:r>
        <w:rPr>
          <w:rFonts w:asciiTheme="majorBidi" w:hAnsiTheme="majorBidi" w:cstheme="majorBidi"/>
          <w:sz w:val="24"/>
          <w:szCs w:val="24"/>
        </w:rPr>
        <w:t xml:space="preserve">bulk </w:t>
      </w:r>
      <w:r w:rsidRPr="001579C6">
        <w:rPr>
          <w:rFonts w:asciiTheme="majorBidi" w:hAnsiTheme="majorBidi" w:cstheme="majorBidi"/>
          <w:sz w:val="24"/>
          <w:szCs w:val="24"/>
        </w:rPr>
        <w:t>[2</w:t>
      </w:r>
      <w:r w:rsidR="007733FF">
        <w:rPr>
          <w:rFonts w:asciiTheme="majorBidi" w:hAnsiTheme="majorBidi" w:cstheme="majorBidi"/>
          <w:sz w:val="24"/>
          <w:szCs w:val="24"/>
        </w:rPr>
        <w:t>7</w:t>
      </w:r>
      <w:r>
        <w:rPr>
          <w:rFonts w:asciiTheme="majorBidi" w:hAnsiTheme="majorBidi" w:cstheme="majorBidi"/>
          <w:sz w:val="24"/>
          <w:szCs w:val="24"/>
        </w:rPr>
        <w:t>-2</w:t>
      </w:r>
      <w:r w:rsidR="007733FF">
        <w:rPr>
          <w:rFonts w:asciiTheme="majorBidi" w:hAnsiTheme="majorBidi" w:cstheme="majorBidi"/>
          <w:sz w:val="24"/>
          <w:szCs w:val="24"/>
        </w:rPr>
        <w:t>8</w:t>
      </w:r>
      <w:r w:rsidRPr="001579C6">
        <w:rPr>
          <w:rFonts w:asciiTheme="majorBidi" w:hAnsiTheme="majorBidi" w:cstheme="majorBidi"/>
          <w:sz w:val="24"/>
          <w:szCs w:val="24"/>
        </w:rPr>
        <w:t>].</w:t>
      </w:r>
      <w:r w:rsidR="003727C6">
        <w:rPr>
          <w:rFonts w:asciiTheme="majorBidi" w:hAnsiTheme="majorBidi" w:cstheme="majorBidi"/>
          <w:sz w:val="24"/>
          <w:szCs w:val="24"/>
        </w:rPr>
        <w:t xml:space="preserve"> </w:t>
      </w:r>
      <w:r>
        <w:rPr>
          <w:rFonts w:asciiTheme="majorBidi" w:hAnsiTheme="majorBidi" w:cstheme="majorBidi"/>
          <w:sz w:val="24"/>
          <w:szCs w:val="24"/>
        </w:rPr>
        <w:t>Figure 1</w:t>
      </w:r>
      <w:r w:rsidR="004E5CFE">
        <w:rPr>
          <w:rFonts w:asciiTheme="majorBidi" w:hAnsiTheme="majorBidi" w:cstheme="majorBidi" w:hint="cs"/>
          <w:sz w:val="24"/>
          <w:szCs w:val="24"/>
          <w:rtl/>
        </w:rPr>
        <w:t xml:space="preserve"> </w:t>
      </w:r>
      <w:r w:rsidR="009A7DE9">
        <w:rPr>
          <w:rFonts w:asciiTheme="majorBidi" w:hAnsiTheme="majorBidi" w:cstheme="majorBidi"/>
          <w:sz w:val="24"/>
          <w:szCs w:val="24"/>
        </w:rPr>
        <w:t>s</w:t>
      </w:r>
      <w:r>
        <w:rPr>
          <w:rFonts w:asciiTheme="majorBidi" w:hAnsiTheme="majorBidi" w:cstheme="majorBidi"/>
          <w:sz w:val="24"/>
          <w:szCs w:val="24"/>
        </w:rPr>
        <w:t>hows the</w:t>
      </w:r>
      <w:r w:rsidR="00905114">
        <w:rPr>
          <w:rFonts w:asciiTheme="majorBidi" w:hAnsiTheme="majorBidi" w:cstheme="majorBidi"/>
          <w:sz w:val="24"/>
          <w:szCs w:val="24"/>
        </w:rPr>
        <w:t xml:space="preserve"> </w:t>
      </w:r>
      <w:r w:rsidR="00A72CBA">
        <w:rPr>
          <w:rFonts w:asciiTheme="majorBidi" w:hAnsiTheme="majorBidi" w:cstheme="majorBidi"/>
          <w:sz w:val="24"/>
          <w:szCs w:val="24"/>
        </w:rPr>
        <w:t xml:space="preserve">calcite-water </w:t>
      </w:r>
      <w:r w:rsidR="00905114">
        <w:rPr>
          <w:rFonts w:asciiTheme="majorBidi" w:hAnsiTheme="majorBidi" w:cstheme="majorBidi"/>
          <w:sz w:val="24"/>
          <w:szCs w:val="24"/>
        </w:rPr>
        <w:t>layout in simulation</w:t>
      </w:r>
      <w:r w:rsidR="00AC7847">
        <w:rPr>
          <w:rFonts w:asciiTheme="majorBidi" w:hAnsiTheme="majorBidi" w:cstheme="majorBidi"/>
          <w:sz w:val="24"/>
          <w:szCs w:val="24"/>
        </w:rPr>
        <w:t xml:space="preserve"> box. </w:t>
      </w:r>
      <w:r w:rsidR="00A72CBA">
        <w:rPr>
          <w:rFonts w:asciiTheme="majorBidi" w:hAnsiTheme="majorBidi" w:cstheme="majorBidi"/>
          <w:sz w:val="24"/>
          <w:szCs w:val="24"/>
        </w:rPr>
        <w:t xml:space="preserve">As it is seen, </w:t>
      </w:r>
      <w:r w:rsidR="00993B4D">
        <w:rPr>
          <w:rFonts w:asciiTheme="majorBidi" w:hAnsiTheme="majorBidi" w:cstheme="majorBidi"/>
          <w:sz w:val="24"/>
          <w:szCs w:val="24"/>
        </w:rPr>
        <w:t>w</w:t>
      </w:r>
      <w:r w:rsidR="00A72CBA" w:rsidRPr="001579C6">
        <w:rPr>
          <w:rFonts w:asciiTheme="majorBidi" w:hAnsiTheme="majorBidi" w:cstheme="majorBidi"/>
          <w:sz w:val="24"/>
          <w:szCs w:val="24"/>
        </w:rPr>
        <w:t xml:space="preserve">e </w:t>
      </w:r>
      <w:r w:rsidR="00993B4D">
        <w:rPr>
          <w:rFonts w:asciiTheme="majorBidi" w:hAnsiTheme="majorBidi" w:cstheme="majorBidi"/>
          <w:sz w:val="24"/>
          <w:szCs w:val="24"/>
        </w:rPr>
        <w:t xml:space="preserve">have </w:t>
      </w:r>
      <w:r w:rsidR="00A72CBA">
        <w:rPr>
          <w:rFonts w:asciiTheme="majorBidi" w:hAnsiTheme="majorBidi" w:cstheme="majorBidi"/>
          <w:sz w:val="24"/>
          <w:szCs w:val="24"/>
        </w:rPr>
        <w:t>built</w:t>
      </w:r>
      <w:r w:rsidR="00A72CBA" w:rsidRPr="001579C6">
        <w:rPr>
          <w:rFonts w:asciiTheme="majorBidi" w:hAnsiTheme="majorBidi" w:cstheme="majorBidi"/>
          <w:sz w:val="24"/>
          <w:szCs w:val="24"/>
        </w:rPr>
        <w:t xml:space="preserve"> a molecular system including a</w:t>
      </w:r>
      <w:r w:rsidR="00A72CBA">
        <w:rPr>
          <w:rFonts w:asciiTheme="majorBidi" w:hAnsiTheme="majorBidi" w:cstheme="majorBidi"/>
          <w:sz w:val="24"/>
          <w:szCs w:val="24"/>
        </w:rPr>
        <w:t xml:space="preserve"> </w:t>
      </w:r>
      <w:r w:rsidR="00A72CBA" w:rsidRPr="001579C6">
        <w:rPr>
          <w:rFonts w:asciiTheme="majorBidi" w:hAnsiTheme="majorBidi" w:cstheme="majorBidi"/>
          <w:sz w:val="24"/>
          <w:szCs w:val="24"/>
        </w:rPr>
        <w:t>water</w:t>
      </w:r>
      <w:r w:rsidR="00A72CBA">
        <w:rPr>
          <w:rFonts w:asciiTheme="majorBidi" w:hAnsiTheme="majorBidi" w:cstheme="majorBidi"/>
          <w:sz w:val="24"/>
          <w:szCs w:val="24"/>
        </w:rPr>
        <w:t xml:space="preserve"> bulk </w:t>
      </w:r>
      <w:r w:rsidR="00A72CBA" w:rsidRPr="001579C6">
        <w:rPr>
          <w:rFonts w:asciiTheme="majorBidi" w:hAnsiTheme="majorBidi" w:cstheme="majorBidi"/>
          <w:sz w:val="24"/>
          <w:szCs w:val="24"/>
        </w:rPr>
        <w:t xml:space="preserve">mounted above the </w:t>
      </w:r>
      <w:r w:rsidR="00A72CBA">
        <w:rPr>
          <w:rFonts w:asciiTheme="majorBidi" w:hAnsiTheme="majorBidi" w:cstheme="majorBidi"/>
          <w:sz w:val="24"/>
          <w:szCs w:val="24"/>
        </w:rPr>
        <w:t>c</w:t>
      </w:r>
      <w:r w:rsidR="00A72CBA" w:rsidRPr="001579C6">
        <w:rPr>
          <w:rFonts w:asciiTheme="majorBidi" w:hAnsiTheme="majorBidi" w:cstheme="majorBidi"/>
          <w:sz w:val="24"/>
          <w:szCs w:val="24"/>
        </w:rPr>
        <w:t>alcite slab</w:t>
      </w:r>
      <w:r w:rsidR="00A72CBA">
        <w:rPr>
          <w:rFonts w:asciiTheme="majorBidi" w:hAnsiTheme="majorBidi" w:cstheme="majorBidi"/>
          <w:sz w:val="24"/>
          <w:szCs w:val="24"/>
        </w:rPr>
        <w:t xml:space="preserve"> </w:t>
      </w:r>
      <w:r w:rsidR="00A72CBA" w:rsidRPr="001579C6">
        <w:rPr>
          <w:rFonts w:asciiTheme="majorBidi" w:hAnsiTheme="majorBidi" w:cstheme="majorBidi"/>
          <w:sz w:val="24"/>
          <w:szCs w:val="24"/>
        </w:rPr>
        <w:t>along z direction</w:t>
      </w:r>
      <w:r w:rsidR="00A72CBA">
        <w:rPr>
          <w:rFonts w:asciiTheme="majorBidi" w:hAnsiTheme="majorBidi" w:cstheme="majorBidi"/>
          <w:sz w:val="24"/>
          <w:szCs w:val="24"/>
        </w:rPr>
        <w:t>.</w:t>
      </w:r>
      <w:r w:rsidR="004A44F0">
        <w:rPr>
          <w:rFonts w:asciiTheme="majorBidi" w:hAnsiTheme="majorBidi" w:cstheme="majorBidi"/>
          <w:sz w:val="24"/>
          <w:szCs w:val="24"/>
        </w:rPr>
        <w:t xml:space="preserve"> In the simulation box, t</w:t>
      </w:r>
      <w:r w:rsidR="003419A2">
        <w:rPr>
          <w:rFonts w:asciiTheme="majorBidi" w:hAnsiTheme="majorBidi" w:cstheme="majorBidi"/>
          <w:sz w:val="24"/>
          <w:szCs w:val="24"/>
        </w:rPr>
        <w:t>he</w:t>
      </w:r>
      <w:r w:rsidR="00316072">
        <w:rPr>
          <w:rFonts w:asciiTheme="majorBidi" w:hAnsiTheme="majorBidi" w:cstheme="majorBidi"/>
          <w:sz w:val="24"/>
          <w:szCs w:val="24"/>
        </w:rPr>
        <w:t xml:space="preserve"> water bulk </w:t>
      </w:r>
      <w:r w:rsidR="002E7FDE">
        <w:rPr>
          <w:rFonts w:asciiTheme="majorBidi" w:hAnsiTheme="majorBidi" w:cstheme="majorBidi"/>
          <w:sz w:val="24"/>
          <w:szCs w:val="24"/>
        </w:rPr>
        <w:t xml:space="preserve">is designed for two different </w:t>
      </w:r>
      <w:r w:rsidR="00CC3AE2">
        <w:rPr>
          <w:rFonts w:asciiTheme="majorBidi" w:hAnsiTheme="majorBidi" w:cstheme="majorBidi"/>
          <w:sz w:val="24"/>
          <w:szCs w:val="24"/>
        </w:rPr>
        <w:t xml:space="preserve">densities i.e. </w:t>
      </w:r>
      <w:r w:rsidR="00316072">
        <w:rPr>
          <w:rFonts w:asciiTheme="majorBidi" w:hAnsiTheme="majorBidi" w:cstheme="majorBidi"/>
          <w:sz w:val="24"/>
          <w:szCs w:val="24"/>
        </w:rPr>
        <w:t>950 and 1000 [kg/m</w:t>
      </w:r>
      <w:r w:rsidR="00316072" w:rsidRPr="00AE469B">
        <w:rPr>
          <w:rFonts w:asciiTheme="majorBidi" w:hAnsiTheme="majorBidi" w:cstheme="majorBidi"/>
          <w:sz w:val="24"/>
          <w:szCs w:val="24"/>
          <w:vertAlign w:val="superscript"/>
        </w:rPr>
        <w:t>3</w:t>
      </w:r>
      <w:r w:rsidR="00316072">
        <w:rPr>
          <w:rFonts w:asciiTheme="majorBidi" w:hAnsiTheme="majorBidi" w:cstheme="majorBidi"/>
          <w:sz w:val="24"/>
          <w:szCs w:val="24"/>
        </w:rPr>
        <w:t>]</w:t>
      </w:r>
      <w:r w:rsidR="00CC3AE2">
        <w:rPr>
          <w:rFonts w:asciiTheme="majorBidi" w:hAnsiTheme="majorBidi" w:cstheme="majorBidi"/>
          <w:sz w:val="24"/>
          <w:szCs w:val="24"/>
        </w:rPr>
        <w:t xml:space="preserve"> </w:t>
      </w:r>
      <w:r w:rsidR="002E7FDE">
        <w:rPr>
          <w:rFonts w:asciiTheme="majorBidi" w:hAnsiTheme="majorBidi" w:cstheme="majorBidi"/>
          <w:sz w:val="24"/>
          <w:szCs w:val="24"/>
        </w:rPr>
        <w:t xml:space="preserve">and three different length </w:t>
      </w:r>
      <w:r w:rsidR="003419A2">
        <w:rPr>
          <w:rFonts w:asciiTheme="majorBidi" w:hAnsiTheme="majorBidi" w:cstheme="majorBidi"/>
          <w:sz w:val="24"/>
          <w:szCs w:val="24"/>
        </w:rPr>
        <w:t>along z direction</w:t>
      </w:r>
      <w:r w:rsidR="002E7FDE">
        <w:rPr>
          <w:rFonts w:asciiTheme="majorBidi" w:hAnsiTheme="majorBidi" w:cstheme="majorBidi"/>
          <w:sz w:val="24"/>
          <w:szCs w:val="24"/>
        </w:rPr>
        <w:t xml:space="preserve"> i.e. 20, 40 and 70 [A]</w:t>
      </w:r>
      <w:r w:rsidR="003419A2">
        <w:rPr>
          <w:rFonts w:asciiTheme="majorBidi" w:hAnsiTheme="majorBidi" w:cstheme="majorBidi"/>
          <w:sz w:val="24"/>
          <w:szCs w:val="24"/>
        </w:rPr>
        <w:t>.</w:t>
      </w:r>
      <w:r w:rsidR="003125FB">
        <w:rPr>
          <w:rFonts w:asciiTheme="majorBidi" w:hAnsiTheme="majorBidi" w:cstheme="majorBidi"/>
          <w:sz w:val="24"/>
          <w:szCs w:val="24"/>
        </w:rPr>
        <w:t xml:space="preserve"> </w:t>
      </w:r>
      <w:r w:rsidR="00A72CBA">
        <w:rPr>
          <w:rFonts w:asciiTheme="majorBidi" w:hAnsiTheme="majorBidi" w:cstheme="majorBidi"/>
          <w:sz w:val="24"/>
          <w:szCs w:val="24"/>
        </w:rPr>
        <w:t xml:space="preserve">The </w:t>
      </w:r>
      <w:r w:rsidR="00A72CBA" w:rsidRPr="001579C6">
        <w:rPr>
          <w:rFonts w:asciiTheme="majorBidi" w:hAnsiTheme="majorBidi" w:cstheme="majorBidi"/>
          <w:sz w:val="24"/>
          <w:szCs w:val="24"/>
        </w:rPr>
        <w:t>boundary conditions</w:t>
      </w:r>
      <w:r w:rsidR="00A72CBA">
        <w:rPr>
          <w:rFonts w:asciiTheme="majorBidi" w:hAnsiTheme="majorBidi" w:cstheme="majorBidi"/>
          <w:sz w:val="24"/>
          <w:szCs w:val="24"/>
        </w:rPr>
        <w:t xml:space="preserve"> were periodic </w:t>
      </w:r>
      <w:r w:rsidR="00A72CBA" w:rsidRPr="001579C6">
        <w:rPr>
          <w:rFonts w:asciiTheme="majorBidi" w:hAnsiTheme="majorBidi" w:cstheme="majorBidi"/>
          <w:sz w:val="24"/>
          <w:szCs w:val="24"/>
        </w:rPr>
        <w:t xml:space="preserve">for x and y </w:t>
      </w:r>
      <w:r w:rsidR="00A72CBA">
        <w:rPr>
          <w:rFonts w:asciiTheme="majorBidi" w:hAnsiTheme="majorBidi" w:cstheme="majorBidi"/>
          <w:sz w:val="24"/>
          <w:szCs w:val="24"/>
        </w:rPr>
        <w:t>and for z direction the boundary conditions remained fixed</w:t>
      </w:r>
      <w:r w:rsidR="003727C6">
        <w:rPr>
          <w:rFonts w:asciiTheme="majorBidi" w:hAnsiTheme="majorBidi" w:cstheme="majorBidi"/>
          <w:sz w:val="24"/>
          <w:szCs w:val="24"/>
        </w:rPr>
        <w:t xml:space="preserve">. </w:t>
      </w:r>
      <w:r w:rsidR="003727C6" w:rsidRPr="001579C6">
        <w:rPr>
          <w:rFonts w:asciiTheme="majorBidi" w:hAnsiTheme="majorBidi" w:cstheme="majorBidi"/>
          <w:sz w:val="24"/>
          <w:szCs w:val="24"/>
        </w:rPr>
        <w:t xml:space="preserve">The Buckingham and Lennard Jones potentials with </w:t>
      </w:r>
      <w:r w:rsidR="003727C6">
        <w:rPr>
          <w:rFonts w:asciiTheme="majorBidi" w:hAnsiTheme="majorBidi" w:cstheme="majorBidi"/>
          <w:sz w:val="24"/>
          <w:szCs w:val="24"/>
        </w:rPr>
        <w:t xml:space="preserve">12 [A] </w:t>
      </w:r>
      <w:r w:rsidR="003727C6" w:rsidRPr="001579C6">
        <w:rPr>
          <w:rFonts w:asciiTheme="majorBidi" w:hAnsiTheme="majorBidi" w:cstheme="majorBidi"/>
          <w:sz w:val="24"/>
          <w:szCs w:val="24"/>
        </w:rPr>
        <w:t>cut</w:t>
      </w:r>
      <w:r w:rsidR="003727C6">
        <w:rPr>
          <w:rFonts w:asciiTheme="majorBidi" w:hAnsiTheme="majorBidi" w:cstheme="majorBidi"/>
          <w:sz w:val="24"/>
          <w:szCs w:val="24"/>
        </w:rPr>
        <w:t xml:space="preserve">-off predicted </w:t>
      </w:r>
      <w:r w:rsidR="003727C6" w:rsidRPr="001579C6">
        <w:rPr>
          <w:rFonts w:asciiTheme="majorBidi" w:hAnsiTheme="majorBidi" w:cstheme="majorBidi"/>
          <w:sz w:val="24"/>
          <w:szCs w:val="24"/>
        </w:rPr>
        <w:t>the van der Waals interactions</w:t>
      </w:r>
      <w:r w:rsidR="003727C6">
        <w:rPr>
          <w:rFonts w:asciiTheme="majorBidi" w:hAnsiTheme="majorBidi" w:cstheme="majorBidi"/>
          <w:sz w:val="24"/>
          <w:szCs w:val="24"/>
        </w:rPr>
        <w:t xml:space="preserve"> in our </w:t>
      </w:r>
      <w:r w:rsidR="003727C6" w:rsidRPr="001579C6">
        <w:rPr>
          <w:rFonts w:asciiTheme="majorBidi" w:hAnsiTheme="majorBidi" w:cstheme="majorBidi"/>
          <w:sz w:val="24"/>
          <w:szCs w:val="24"/>
        </w:rPr>
        <w:t>simulations</w:t>
      </w:r>
      <w:r w:rsidR="003727C6">
        <w:rPr>
          <w:rFonts w:asciiTheme="majorBidi" w:hAnsiTheme="majorBidi" w:cstheme="majorBidi"/>
          <w:sz w:val="24"/>
          <w:szCs w:val="24"/>
        </w:rPr>
        <w:t>.</w:t>
      </w:r>
    </w:p>
    <w:p w:rsidR="00993B4D" w:rsidRDefault="00993B4D" w:rsidP="00993B4D">
      <w:pPr>
        <w:jc w:val="both"/>
        <w:rPr>
          <w:rFonts w:asciiTheme="majorBidi" w:hAnsiTheme="majorBidi" w:cstheme="majorBidi"/>
          <w:sz w:val="24"/>
          <w:szCs w:val="24"/>
        </w:rPr>
      </w:pPr>
    </w:p>
    <w:p w:rsidR="001507B7" w:rsidRDefault="001507B7" w:rsidP="00993B4D">
      <w:pPr>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350"/>
      </w:tblGrid>
      <w:tr w:rsidR="001507B7" w:rsidTr="00971581">
        <w:tc>
          <w:tcPr>
            <w:tcW w:w="9350" w:type="dxa"/>
            <w:tcBorders>
              <w:bottom w:val="single" w:sz="4" w:space="0" w:color="auto"/>
            </w:tcBorders>
          </w:tcPr>
          <w:p w:rsidR="001507B7" w:rsidRDefault="001507B7" w:rsidP="00C63AA0">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820410" cy="5351145"/>
                  <wp:effectExtent l="0" t="0" r="8890" b="1905"/>
                  <wp:docPr id="1" name="Picture 1" descr="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0410" cy="5351145"/>
                          </a:xfrm>
                          <a:prstGeom prst="rect">
                            <a:avLst/>
                          </a:prstGeom>
                          <a:noFill/>
                          <a:ln>
                            <a:noFill/>
                          </a:ln>
                        </pic:spPr>
                      </pic:pic>
                    </a:graphicData>
                  </a:graphic>
                </wp:inline>
              </w:drawing>
            </w:r>
          </w:p>
        </w:tc>
      </w:tr>
      <w:tr w:rsidR="00762F46" w:rsidRPr="00971581" w:rsidTr="00971581">
        <w:tc>
          <w:tcPr>
            <w:tcW w:w="9350" w:type="dxa"/>
            <w:shd w:val="clear" w:color="auto" w:fill="FFFFFF" w:themeFill="background1"/>
          </w:tcPr>
          <w:p w:rsidR="00762F46" w:rsidRPr="008B44C0" w:rsidRDefault="00762F46" w:rsidP="00982A57">
            <w:pPr>
              <w:spacing w:line="240" w:lineRule="auto"/>
              <w:jc w:val="both"/>
              <w:rPr>
                <w:rFonts w:asciiTheme="majorBidi" w:hAnsiTheme="majorBidi" w:cstheme="majorBidi"/>
                <w:color w:val="000000" w:themeColor="text1"/>
              </w:rPr>
            </w:pPr>
            <w:r w:rsidRPr="008B44C0">
              <w:rPr>
                <w:rFonts w:asciiTheme="majorBidi" w:hAnsiTheme="majorBidi" w:cstheme="majorBidi"/>
                <w:color w:val="000000" w:themeColor="text1"/>
              </w:rPr>
              <w:t>Figure 1. Illustration of water-calcite system for MD simulation. Calcite slab includes 6 layers sorted along (1014) plane</w:t>
            </w:r>
            <w:r>
              <w:rPr>
                <w:rFonts w:asciiTheme="majorBidi" w:hAnsiTheme="majorBidi" w:cstheme="majorBidi"/>
                <w:color w:val="000000" w:themeColor="text1"/>
              </w:rPr>
              <w:t xml:space="preserve"> and overlaps </w:t>
            </w:r>
            <w:r w:rsidRPr="008B44C0">
              <w:rPr>
                <w:rFonts w:asciiTheme="majorBidi" w:hAnsiTheme="majorBidi" w:cstheme="majorBidi"/>
                <w:color w:val="000000" w:themeColor="text1"/>
              </w:rPr>
              <w:t>with water bulk on xy</w:t>
            </w:r>
            <w:r w:rsidR="00982A57">
              <w:rPr>
                <w:rFonts w:asciiTheme="majorBidi" w:hAnsiTheme="majorBidi" w:cstheme="majorBidi"/>
                <w:color w:val="000000" w:themeColor="text1"/>
              </w:rPr>
              <w:t xml:space="preserve"> </w:t>
            </w:r>
            <w:r w:rsidRPr="008B44C0">
              <w:rPr>
                <w:rFonts w:asciiTheme="majorBidi" w:hAnsiTheme="majorBidi" w:cstheme="majorBidi"/>
                <w:color w:val="000000" w:themeColor="text1"/>
              </w:rPr>
              <w:t xml:space="preserve">plane. The water bulk </w:t>
            </w:r>
            <w:r>
              <w:rPr>
                <w:rFonts w:asciiTheme="majorBidi" w:hAnsiTheme="majorBidi" w:cstheme="majorBidi"/>
                <w:color w:val="000000" w:themeColor="text1"/>
              </w:rPr>
              <w:t xml:space="preserve">has </w:t>
            </w:r>
            <w:r w:rsidRPr="008B44C0">
              <w:rPr>
                <w:rFonts w:asciiTheme="majorBidi" w:hAnsiTheme="majorBidi" w:cstheme="majorBidi"/>
                <w:color w:val="000000" w:themeColor="text1"/>
              </w:rPr>
              <w:t>extend</w:t>
            </w:r>
            <w:r>
              <w:rPr>
                <w:rFonts w:asciiTheme="majorBidi" w:hAnsiTheme="majorBidi" w:cstheme="majorBidi"/>
                <w:color w:val="000000" w:themeColor="text1"/>
              </w:rPr>
              <w:t>ed</w:t>
            </w:r>
            <w:r w:rsidRPr="008B44C0">
              <w:rPr>
                <w:rFonts w:asciiTheme="majorBidi" w:hAnsiTheme="majorBidi" w:cstheme="majorBidi"/>
                <w:color w:val="000000" w:themeColor="text1"/>
              </w:rPr>
              <w:t xml:space="preserve"> along z-axis with 20, 40 and 70 [A].</w:t>
            </w:r>
          </w:p>
        </w:tc>
      </w:tr>
    </w:tbl>
    <w:p w:rsidR="001507B7" w:rsidRDefault="001507B7" w:rsidP="001507B7">
      <w:pPr>
        <w:jc w:val="both"/>
        <w:rPr>
          <w:rFonts w:asciiTheme="majorBidi" w:hAnsiTheme="majorBidi" w:cstheme="majorBidi"/>
          <w:sz w:val="24"/>
          <w:szCs w:val="24"/>
        </w:rPr>
      </w:pPr>
    </w:p>
    <w:p w:rsidR="000F3FB1" w:rsidRDefault="001507B7" w:rsidP="00BC06D0">
      <w:pPr>
        <w:jc w:val="both"/>
        <w:rPr>
          <w:rFonts w:asciiTheme="majorBidi" w:hAnsiTheme="majorBidi" w:cstheme="majorBidi"/>
          <w:sz w:val="24"/>
          <w:szCs w:val="24"/>
        </w:rPr>
      </w:pPr>
      <w:r w:rsidRPr="00030DA1">
        <w:rPr>
          <w:rFonts w:asciiTheme="majorBidi" w:hAnsiTheme="majorBidi" w:cstheme="majorBidi"/>
          <w:sz w:val="24"/>
          <w:szCs w:val="24"/>
        </w:rPr>
        <w:t xml:space="preserve">To wrap the molecules of </w:t>
      </w:r>
      <w:r w:rsidR="00A57738" w:rsidRPr="00030DA1">
        <w:rPr>
          <w:rFonts w:asciiTheme="majorBidi" w:hAnsiTheme="majorBidi" w:cstheme="majorBidi"/>
          <w:sz w:val="24"/>
          <w:szCs w:val="24"/>
        </w:rPr>
        <w:t>c</w:t>
      </w:r>
      <w:r w:rsidRPr="00030DA1">
        <w:rPr>
          <w:rFonts w:asciiTheme="majorBidi" w:hAnsiTheme="majorBidi" w:cstheme="majorBidi"/>
          <w:sz w:val="24"/>
          <w:szCs w:val="24"/>
        </w:rPr>
        <w:t xml:space="preserve">alcite slab and water </w:t>
      </w:r>
      <w:r w:rsidR="00BC06D0">
        <w:rPr>
          <w:rFonts w:asciiTheme="majorBidi" w:hAnsiTheme="majorBidi" w:cstheme="majorBidi"/>
          <w:sz w:val="24"/>
          <w:szCs w:val="24"/>
        </w:rPr>
        <w:t>bulk</w:t>
      </w:r>
      <w:r w:rsidRPr="00030DA1">
        <w:rPr>
          <w:rFonts w:asciiTheme="majorBidi" w:hAnsiTheme="majorBidi" w:cstheme="majorBidi"/>
          <w:sz w:val="24"/>
          <w:szCs w:val="24"/>
        </w:rPr>
        <w:t xml:space="preserve">, we applied the PACKMOL that compacts the molecules with a certain distance such that the structure of molecules remains </w:t>
      </w:r>
      <w:r w:rsidRPr="00A72873">
        <w:rPr>
          <w:rFonts w:asciiTheme="majorBidi" w:hAnsiTheme="majorBidi" w:cstheme="majorBidi"/>
          <w:sz w:val="24"/>
          <w:szCs w:val="24"/>
        </w:rPr>
        <w:t>intact</w:t>
      </w:r>
      <w:r w:rsidR="00030DA1" w:rsidRPr="00A72873">
        <w:rPr>
          <w:rFonts w:asciiTheme="majorBidi" w:hAnsiTheme="majorBidi" w:cstheme="majorBidi"/>
          <w:sz w:val="24"/>
          <w:szCs w:val="24"/>
        </w:rPr>
        <w:t xml:space="preserve"> [2</w:t>
      </w:r>
      <w:r w:rsidR="00C41C30">
        <w:rPr>
          <w:rFonts w:asciiTheme="majorBidi" w:hAnsiTheme="majorBidi" w:cstheme="majorBidi"/>
          <w:sz w:val="24"/>
          <w:szCs w:val="24"/>
        </w:rPr>
        <w:t>9</w:t>
      </w:r>
      <w:r w:rsidR="00030DA1" w:rsidRPr="00A72873">
        <w:rPr>
          <w:rFonts w:asciiTheme="majorBidi" w:hAnsiTheme="majorBidi" w:cstheme="majorBidi"/>
          <w:sz w:val="24"/>
          <w:szCs w:val="24"/>
        </w:rPr>
        <w:t>]</w:t>
      </w:r>
      <w:r w:rsidRPr="00A72873">
        <w:rPr>
          <w:rFonts w:asciiTheme="majorBidi" w:hAnsiTheme="majorBidi" w:cstheme="majorBidi"/>
          <w:sz w:val="24"/>
          <w:szCs w:val="24"/>
        </w:rPr>
        <w:t>.</w:t>
      </w:r>
      <w:r w:rsidRPr="001579C6">
        <w:rPr>
          <w:rFonts w:asciiTheme="majorBidi" w:hAnsiTheme="majorBidi" w:cstheme="majorBidi"/>
          <w:sz w:val="24"/>
          <w:szCs w:val="24"/>
        </w:rPr>
        <w:t xml:space="preserve"> Running the minimize function with conjugate gradient</w:t>
      </w:r>
      <w:r>
        <w:rPr>
          <w:rFonts w:asciiTheme="majorBidi" w:hAnsiTheme="majorBidi" w:cstheme="majorBidi"/>
          <w:sz w:val="24"/>
          <w:szCs w:val="24"/>
        </w:rPr>
        <w:t xml:space="preserve"> </w:t>
      </w:r>
      <w:r w:rsidRPr="001579C6">
        <w:rPr>
          <w:rFonts w:asciiTheme="majorBidi" w:hAnsiTheme="majorBidi" w:cstheme="majorBidi"/>
          <w:sz w:val="24"/>
          <w:szCs w:val="24"/>
        </w:rPr>
        <w:t>algorithm</w:t>
      </w:r>
      <w:r>
        <w:rPr>
          <w:rFonts w:asciiTheme="majorBidi" w:hAnsiTheme="majorBidi" w:cstheme="majorBidi"/>
          <w:sz w:val="24"/>
          <w:szCs w:val="24"/>
        </w:rPr>
        <w:t xml:space="preserve">, let </w:t>
      </w:r>
      <w:r w:rsidRPr="001579C6">
        <w:rPr>
          <w:rFonts w:asciiTheme="majorBidi" w:hAnsiTheme="majorBidi" w:cstheme="majorBidi"/>
          <w:sz w:val="24"/>
          <w:szCs w:val="24"/>
        </w:rPr>
        <w:t xml:space="preserve">the molecules </w:t>
      </w:r>
      <w:r>
        <w:rPr>
          <w:rFonts w:asciiTheme="majorBidi" w:hAnsiTheme="majorBidi" w:cstheme="majorBidi"/>
          <w:sz w:val="24"/>
          <w:szCs w:val="24"/>
        </w:rPr>
        <w:t xml:space="preserve">remain at reasonable distance </w:t>
      </w:r>
      <w:r w:rsidRPr="001579C6">
        <w:rPr>
          <w:rFonts w:asciiTheme="majorBidi" w:hAnsiTheme="majorBidi" w:cstheme="majorBidi"/>
          <w:sz w:val="24"/>
          <w:szCs w:val="24"/>
        </w:rPr>
        <w:t>and avoid</w:t>
      </w:r>
      <w:r>
        <w:rPr>
          <w:rFonts w:asciiTheme="majorBidi" w:hAnsiTheme="majorBidi" w:cstheme="majorBidi"/>
          <w:sz w:val="24"/>
          <w:szCs w:val="24"/>
        </w:rPr>
        <w:t xml:space="preserve">ing </w:t>
      </w:r>
      <w:r w:rsidRPr="001579C6">
        <w:rPr>
          <w:rFonts w:asciiTheme="majorBidi" w:hAnsiTheme="majorBidi" w:cstheme="majorBidi"/>
          <w:sz w:val="24"/>
          <w:szCs w:val="24"/>
        </w:rPr>
        <w:t>the energy flood during simulation run.</w:t>
      </w:r>
      <w:r>
        <w:rPr>
          <w:rFonts w:asciiTheme="majorBidi" w:hAnsiTheme="majorBidi" w:cstheme="majorBidi"/>
          <w:sz w:val="24"/>
          <w:szCs w:val="24"/>
        </w:rPr>
        <w:t xml:space="preserve"> T</w:t>
      </w:r>
      <w:r w:rsidRPr="001579C6">
        <w:rPr>
          <w:rFonts w:asciiTheme="majorBidi" w:hAnsiTheme="majorBidi" w:cstheme="majorBidi"/>
          <w:sz w:val="24"/>
          <w:szCs w:val="24"/>
        </w:rPr>
        <w:t>he equilibration process</w:t>
      </w:r>
      <w:r>
        <w:rPr>
          <w:rFonts w:asciiTheme="majorBidi" w:hAnsiTheme="majorBidi" w:cstheme="majorBidi"/>
          <w:sz w:val="24"/>
          <w:szCs w:val="24"/>
        </w:rPr>
        <w:t xml:space="preserve"> in each simulation is fulfilled </w:t>
      </w:r>
      <w:r w:rsidRPr="001579C6">
        <w:rPr>
          <w:rFonts w:asciiTheme="majorBidi" w:hAnsiTheme="majorBidi" w:cstheme="majorBidi"/>
          <w:sz w:val="24"/>
          <w:szCs w:val="24"/>
        </w:rPr>
        <w:t>with initializing the particles velocity with 2T based on Boltzmann distribution</w:t>
      </w:r>
      <w:r>
        <w:rPr>
          <w:rFonts w:asciiTheme="majorBidi" w:hAnsiTheme="majorBidi" w:cstheme="majorBidi"/>
          <w:sz w:val="24"/>
          <w:szCs w:val="24"/>
        </w:rPr>
        <w:t xml:space="preserve"> b</w:t>
      </w:r>
      <w:r w:rsidRPr="001579C6">
        <w:rPr>
          <w:rFonts w:asciiTheme="majorBidi" w:hAnsiTheme="majorBidi" w:cstheme="majorBidi"/>
          <w:sz w:val="24"/>
          <w:szCs w:val="24"/>
        </w:rPr>
        <w:t xml:space="preserve">ecause, almost 50% of the kinetic energy </w:t>
      </w:r>
      <w:r>
        <w:rPr>
          <w:rFonts w:asciiTheme="majorBidi" w:hAnsiTheme="majorBidi" w:cstheme="majorBidi"/>
          <w:sz w:val="24"/>
          <w:szCs w:val="24"/>
        </w:rPr>
        <w:t xml:space="preserve">compensates </w:t>
      </w:r>
      <w:r w:rsidRPr="001579C6">
        <w:rPr>
          <w:rFonts w:asciiTheme="majorBidi" w:hAnsiTheme="majorBidi" w:cstheme="majorBidi"/>
          <w:sz w:val="24"/>
          <w:szCs w:val="24"/>
        </w:rPr>
        <w:t xml:space="preserve">the potential </w:t>
      </w:r>
      <w:r>
        <w:rPr>
          <w:rFonts w:asciiTheme="majorBidi" w:hAnsiTheme="majorBidi" w:cstheme="majorBidi"/>
          <w:sz w:val="24"/>
          <w:szCs w:val="24"/>
        </w:rPr>
        <w:t xml:space="preserve">energy. Then, the </w:t>
      </w:r>
      <w:r w:rsidRPr="001579C6">
        <w:rPr>
          <w:rFonts w:asciiTheme="majorBidi" w:hAnsiTheme="majorBidi" w:cstheme="majorBidi"/>
          <w:sz w:val="24"/>
          <w:szCs w:val="24"/>
        </w:rPr>
        <w:t>equilibration</w:t>
      </w:r>
      <w:r>
        <w:rPr>
          <w:rFonts w:asciiTheme="majorBidi" w:hAnsiTheme="majorBidi" w:cstheme="majorBidi"/>
          <w:sz w:val="24"/>
          <w:szCs w:val="24"/>
        </w:rPr>
        <w:t xml:space="preserve"> followed with Nose-Hoover </w:t>
      </w:r>
      <w:r w:rsidR="00334587" w:rsidRPr="001579C6">
        <w:rPr>
          <w:rFonts w:asciiTheme="majorBidi" w:hAnsiTheme="majorBidi" w:cstheme="majorBidi"/>
          <w:sz w:val="24"/>
          <w:szCs w:val="24"/>
        </w:rPr>
        <w:t>NVT</w:t>
      </w:r>
      <w:r w:rsidR="00334587">
        <w:rPr>
          <w:rFonts w:asciiTheme="majorBidi" w:hAnsiTheme="majorBidi" w:cstheme="majorBidi"/>
          <w:sz w:val="24"/>
          <w:szCs w:val="24"/>
        </w:rPr>
        <w:t xml:space="preserve"> </w:t>
      </w:r>
      <w:r>
        <w:rPr>
          <w:rFonts w:asciiTheme="majorBidi" w:hAnsiTheme="majorBidi" w:cstheme="majorBidi"/>
          <w:sz w:val="24"/>
          <w:szCs w:val="24"/>
        </w:rPr>
        <w:t>thermostat</w:t>
      </w:r>
      <w:r w:rsidR="00334587">
        <w:rPr>
          <w:rFonts w:asciiTheme="majorBidi" w:hAnsiTheme="majorBidi" w:cstheme="majorBidi"/>
          <w:sz w:val="24"/>
          <w:szCs w:val="24"/>
        </w:rPr>
        <w:t xml:space="preserve"> </w:t>
      </w:r>
      <w:r w:rsidR="00907B13">
        <w:rPr>
          <w:rFonts w:asciiTheme="majorBidi" w:hAnsiTheme="majorBidi" w:cstheme="majorBidi"/>
          <w:sz w:val="24"/>
          <w:szCs w:val="24"/>
        </w:rPr>
        <w:t>until</w:t>
      </w:r>
      <w:r>
        <w:rPr>
          <w:rFonts w:asciiTheme="majorBidi" w:hAnsiTheme="majorBidi" w:cstheme="majorBidi"/>
          <w:sz w:val="24"/>
          <w:szCs w:val="24"/>
        </w:rPr>
        <w:t xml:space="preserve"> 5 [ns] </w:t>
      </w:r>
      <w:r w:rsidR="00A17E07">
        <w:rPr>
          <w:rFonts w:asciiTheme="majorBidi" w:hAnsiTheme="majorBidi" w:cstheme="majorBidi"/>
          <w:sz w:val="24"/>
          <w:szCs w:val="24"/>
        </w:rPr>
        <w:t xml:space="preserve">in which </w:t>
      </w:r>
      <w:r w:rsidR="00BC06D0">
        <w:rPr>
          <w:rFonts w:asciiTheme="majorBidi" w:hAnsiTheme="majorBidi" w:cstheme="majorBidi"/>
          <w:sz w:val="24"/>
          <w:szCs w:val="24"/>
        </w:rPr>
        <w:t xml:space="preserve">temperature </w:t>
      </w:r>
      <w:r w:rsidR="00BC06D0">
        <w:rPr>
          <w:rFonts w:asciiTheme="majorBidi" w:hAnsiTheme="majorBidi" w:cstheme="majorBidi"/>
          <w:sz w:val="24"/>
          <w:szCs w:val="24"/>
        </w:rPr>
        <w:lastRenderedPageBreak/>
        <w:t xml:space="preserve">remains constant at </w:t>
      </w:r>
      <w:r>
        <w:rPr>
          <w:rFonts w:asciiTheme="majorBidi" w:hAnsiTheme="majorBidi" w:cstheme="majorBidi"/>
          <w:sz w:val="24"/>
          <w:szCs w:val="24"/>
        </w:rPr>
        <w:t>T=300, 400 and 500 [</w:t>
      </w:r>
      <w:r w:rsidRPr="001579C6">
        <w:rPr>
          <w:rFonts w:asciiTheme="majorBidi" w:hAnsiTheme="majorBidi" w:cstheme="majorBidi"/>
          <w:sz w:val="24"/>
          <w:szCs w:val="24"/>
        </w:rPr>
        <w:t>K</w:t>
      </w:r>
      <w:r>
        <w:rPr>
          <w:rFonts w:asciiTheme="majorBidi" w:hAnsiTheme="majorBidi" w:cstheme="majorBidi"/>
          <w:sz w:val="24"/>
          <w:szCs w:val="24"/>
        </w:rPr>
        <w:t>]</w:t>
      </w:r>
      <w:r w:rsidRPr="001579C6">
        <w:rPr>
          <w:rFonts w:asciiTheme="majorBidi" w:hAnsiTheme="majorBidi" w:cstheme="majorBidi"/>
          <w:sz w:val="24"/>
          <w:szCs w:val="24"/>
        </w:rPr>
        <w:t>. Finally, we measured the thermodynamic properties by averaging over total run time.</w:t>
      </w:r>
    </w:p>
    <w:p w:rsidR="009A7DE9" w:rsidRDefault="009A7DE9" w:rsidP="006B148D">
      <w:pPr>
        <w:jc w:val="both"/>
        <w:rPr>
          <w:rtl/>
          <w:lang w:bidi="fa-IR"/>
        </w:rPr>
      </w:pPr>
    </w:p>
    <w:p w:rsidR="006B148D" w:rsidRDefault="006B148D" w:rsidP="009C6CA1">
      <w:pPr>
        <w:jc w:val="both"/>
        <w:rPr>
          <w:rFonts w:asciiTheme="majorBidi" w:hAnsiTheme="majorBidi" w:cstheme="majorBidi"/>
          <w:sz w:val="32"/>
          <w:szCs w:val="32"/>
        </w:rPr>
      </w:pPr>
      <w:r>
        <w:rPr>
          <w:rFonts w:asciiTheme="majorBidi" w:hAnsiTheme="majorBidi" w:cstheme="majorBidi"/>
          <w:sz w:val="32"/>
          <w:szCs w:val="32"/>
        </w:rPr>
        <w:t xml:space="preserve">2.2. </w:t>
      </w:r>
      <w:r w:rsidR="009C6CA1">
        <w:rPr>
          <w:rFonts w:asciiTheme="majorBidi" w:hAnsiTheme="majorBidi" w:cstheme="majorBidi"/>
          <w:sz w:val="32"/>
          <w:szCs w:val="32"/>
        </w:rPr>
        <w:t xml:space="preserve">Theory for </w:t>
      </w:r>
      <w:r>
        <w:rPr>
          <w:rFonts w:asciiTheme="majorBidi" w:hAnsiTheme="majorBidi" w:cstheme="majorBidi"/>
          <w:sz w:val="32"/>
          <w:szCs w:val="32"/>
        </w:rPr>
        <w:t>SAFT</w:t>
      </w:r>
      <w:r w:rsidR="009C6CA1">
        <w:rPr>
          <w:rFonts w:asciiTheme="majorBidi" w:hAnsiTheme="majorBidi" w:cstheme="majorBidi"/>
          <w:sz w:val="32"/>
          <w:szCs w:val="32"/>
        </w:rPr>
        <w:t xml:space="preserve"> modification</w:t>
      </w:r>
    </w:p>
    <w:p w:rsidR="00E73117" w:rsidRDefault="00874ED2" w:rsidP="008063F9">
      <w:pPr>
        <w:jc w:val="both"/>
        <w:rPr>
          <w:rFonts w:asciiTheme="majorBidi" w:hAnsiTheme="majorBidi" w:cstheme="majorBidi"/>
          <w:sz w:val="24"/>
          <w:szCs w:val="24"/>
        </w:rPr>
      </w:pPr>
      <w:r>
        <w:rPr>
          <w:rFonts w:asciiTheme="majorBidi" w:hAnsiTheme="majorBidi" w:cstheme="majorBidi"/>
          <w:sz w:val="24"/>
          <w:szCs w:val="24"/>
        </w:rPr>
        <w:t xml:space="preserve">To modify the </w:t>
      </w:r>
      <w:r w:rsidR="003D5625">
        <w:rPr>
          <w:rFonts w:asciiTheme="majorBidi" w:hAnsiTheme="majorBidi" w:cstheme="majorBidi"/>
          <w:sz w:val="24"/>
          <w:szCs w:val="24"/>
        </w:rPr>
        <w:t>SAFT</w:t>
      </w:r>
      <w:r>
        <w:rPr>
          <w:rFonts w:asciiTheme="majorBidi" w:hAnsiTheme="majorBidi" w:cstheme="majorBidi"/>
          <w:sz w:val="24"/>
          <w:szCs w:val="24"/>
        </w:rPr>
        <w:t xml:space="preserve"> equation of state, first we </w:t>
      </w:r>
      <w:r w:rsidR="003D5625">
        <w:rPr>
          <w:rFonts w:asciiTheme="majorBidi" w:hAnsiTheme="majorBidi" w:cstheme="majorBidi"/>
          <w:sz w:val="24"/>
          <w:szCs w:val="24"/>
        </w:rPr>
        <w:t>start</w:t>
      </w:r>
      <w:r>
        <w:rPr>
          <w:rFonts w:asciiTheme="majorBidi" w:hAnsiTheme="majorBidi" w:cstheme="majorBidi"/>
          <w:sz w:val="24"/>
          <w:szCs w:val="24"/>
        </w:rPr>
        <w:t xml:space="preserve"> </w:t>
      </w:r>
      <w:r w:rsidR="003D5625">
        <w:rPr>
          <w:rFonts w:asciiTheme="majorBidi" w:hAnsiTheme="majorBidi" w:cstheme="majorBidi"/>
          <w:sz w:val="24"/>
          <w:szCs w:val="24"/>
        </w:rPr>
        <w:t>from original definition of partition function</w:t>
      </w:r>
      <w:r w:rsidR="00891090">
        <w:rPr>
          <w:rFonts w:asciiTheme="majorBidi" w:hAnsiTheme="majorBidi" w:cstheme="majorBidi"/>
          <w:sz w:val="24"/>
          <w:szCs w:val="24"/>
        </w:rPr>
        <w:t xml:space="preserve"> </w:t>
      </w:r>
      <w:r w:rsidR="008063F9">
        <w:rPr>
          <w:rFonts w:asciiTheme="majorBidi" w:hAnsiTheme="majorBidi" w:cstheme="majorBidi"/>
          <w:sz w:val="24"/>
          <w:szCs w:val="24"/>
        </w:rPr>
        <w:t xml:space="preserve">in </w:t>
      </w:r>
      <w:r w:rsidR="00891090">
        <w:rPr>
          <w:rFonts w:asciiTheme="majorBidi" w:hAnsiTheme="majorBidi" w:cstheme="majorBidi"/>
          <w:sz w:val="24"/>
          <w:szCs w:val="24"/>
        </w:rPr>
        <w:t>equation (</w:t>
      </w:r>
      <w:r w:rsidR="00F71C0D">
        <w:rPr>
          <w:rFonts w:asciiTheme="majorBidi" w:hAnsiTheme="majorBidi" w:cstheme="majorBidi"/>
          <w:sz w:val="24"/>
          <w:szCs w:val="24"/>
        </w:rPr>
        <w:t>2</w:t>
      </w:r>
      <w:r w:rsidR="00891090">
        <w:rPr>
          <w:rFonts w:asciiTheme="majorBidi" w:hAnsiTheme="majorBidi" w:cstheme="majorBidi"/>
          <w:sz w:val="24"/>
          <w:szCs w:val="24"/>
        </w:rPr>
        <w:t xml:space="preserve">) </w:t>
      </w:r>
      <w:r>
        <w:rPr>
          <w:rFonts w:asciiTheme="majorBidi" w:hAnsiTheme="majorBidi" w:cstheme="majorBidi"/>
          <w:sz w:val="24"/>
          <w:szCs w:val="24"/>
        </w:rPr>
        <w:t xml:space="preserve">which gives </w:t>
      </w:r>
      <w:r w:rsidR="003E10AE">
        <w:rPr>
          <w:rFonts w:asciiTheme="majorBidi" w:hAnsiTheme="majorBidi" w:cstheme="majorBidi"/>
          <w:sz w:val="24"/>
          <w:szCs w:val="24"/>
        </w:rPr>
        <w:t xml:space="preserve">the </w:t>
      </w:r>
      <w:r>
        <w:rPr>
          <w:rFonts w:asciiTheme="majorBidi" w:hAnsiTheme="majorBidi" w:cstheme="majorBidi"/>
          <w:sz w:val="24"/>
          <w:szCs w:val="24"/>
        </w:rPr>
        <w:t>thermodynamic properties of the fluid</w:t>
      </w:r>
      <w:r w:rsidR="008063F9">
        <w:rPr>
          <w:rFonts w:asciiTheme="majorBidi" w:hAnsiTheme="majorBidi" w:cstheme="majorBidi"/>
          <w:sz w:val="24"/>
          <w:szCs w:val="24"/>
        </w:rPr>
        <w:t xml:space="preserve"> [30</w:t>
      </w:r>
      <w:r w:rsidR="00891090">
        <w:rPr>
          <w:rFonts w:asciiTheme="majorBidi" w:hAnsiTheme="majorBidi" w:cstheme="majorBidi"/>
          <w:sz w:val="24"/>
          <w:szCs w:val="24"/>
        </w:rPr>
        <w:t>]</w:t>
      </w:r>
      <w:r>
        <w:rPr>
          <w:rFonts w:asciiTheme="majorBidi" w:hAnsiTheme="majorBidi" w:cstheme="majorBidi"/>
          <w:sz w:val="24"/>
          <w:szCs w:val="24"/>
        </w:rPr>
        <w:t>:</w:t>
      </w:r>
    </w:p>
    <w:tbl>
      <w:tblPr>
        <w:tblStyle w:val="TableGrid"/>
        <w:tblW w:w="0" w:type="auto"/>
        <w:jc w:val="center"/>
        <w:tblLook w:val="04A0" w:firstRow="1" w:lastRow="0" w:firstColumn="1" w:lastColumn="0" w:noHBand="0" w:noVBand="1"/>
      </w:tblPr>
      <w:tblGrid>
        <w:gridCol w:w="7645"/>
        <w:gridCol w:w="1705"/>
      </w:tblGrid>
      <w:tr w:rsidR="00506A7B" w:rsidTr="004A1B10">
        <w:trPr>
          <w:jc w:val="center"/>
        </w:trPr>
        <w:tc>
          <w:tcPr>
            <w:tcW w:w="7645" w:type="dxa"/>
          </w:tcPr>
          <w:p w:rsidR="00506A7B" w:rsidRDefault="00360E91" w:rsidP="00843F11">
            <w:pPr>
              <w:spacing w:line="240" w:lineRule="auto"/>
              <w:jc w:val="both"/>
              <w:rPr>
                <w:rFonts w:asciiTheme="majorBidi" w:hAnsiTheme="majorBidi" w:cstheme="majorBidi"/>
                <w:sz w:val="24"/>
                <w:szCs w:val="24"/>
              </w:rPr>
            </w:pPr>
            <m:oMathPara>
              <m:oMath>
                <m:r>
                  <w:rPr>
                    <w:rFonts w:ascii="Cambria Math" w:hAnsi="Cambria Math" w:cstheme="majorBidi"/>
                    <w:sz w:val="24"/>
                    <w:szCs w:val="24"/>
                  </w:rPr>
                  <m:t>Q</m:t>
                </m:r>
                <m:d>
                  <m:dPr>
                    <m:ctrlPr>
                      <w:rPr>
                        <w:rFonts w:ascii="Cambria Math" w:hAnsi="Cambria Math" w:cstheme="majorBidi"/>
                        <w:i/>
                        <w:sz w:val="24"/>
                        <w:szCs w:val="24"/>
                      </w:rPr>
                    </m:ctrlPr>
                  </m:dPr>
                  <m:e>
                    <m:r>
                      <w:rPr>
                        <w:rFonts w:ascii="Cambria Math" w:hAnsi="Cambria Math" w:cstheme="majorBidi"/>
                        <w:sz w:val="24"/>
                        <w:szCs w:val="24"/>
                      </w:rPr>
                      <m:t>N,V,T</m:t>
                    </m:r>
                  </m:e>
                </m:d>
                <m:r>
                  <w:rPr>
                    <w:rFonts w:ascii="Cambria Math" w:eastAsia="Cambria Math" w:hAnsi="Cambria Math" w:cs="Cambria Math"/>
                    <w:sz w:val="24"/>
                    <w:szCs w:val="24"/>
                  </w:rPr>
                  <m:t>=</m:t>
                </m:r>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q</m:t>
                            </m:r>
                          </m:e>
                          <m:sub>
                            <m:r>
                              <w:rPr>
                                <w:rFonts w:ascii="Cambria Math" w:eastAsia="Cambria Math" w:hAnsi="Cambria Math" w:cs="Cambria Math"/>
                                <w:sz w:val="24"/>
                                <w:szCs w:val="24"/>
                              </w:rPr>
                              <m:t>int</m:t>
                            </m:r>
                          </m:sub>
                          <m:sup>
                            <m:r>
                              <w:rPr>
                                <w:rFonts w:ascii="Cambria Math" w:eastAsia="Cambria Math" w:hAnsi="Cambria Math" w:cs="Cambria Math"/>
                                <w:sz w:val="24"/>
                                <w:szCs w:val="24"/>
                              </w:rPr>
                              <m:t>N</m:t>
                            </m:r>
                          </m:sup>
                        </m:sSubSup>
                      </m:num>
                      <m:den>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λ</m:t>
                            </m:r>
                          </m:e>
                          <m:sup>
                            <m:r>
                              <w:rPr>
                                <w:rFonts w:ascii="Cambria Math" w:eastAsia="Cambria Math" w:hAnsi="Cambria Math" w:cs="Cambria Math"/>
                                <w:sz w:val="24"/>
                                <w:szCs w:val="24"/>
                              </w:rPr>
                              <m:t>3N</m:t>
                            </m:r>
                          </m:sup>
                        </m:sSup>
                        <m:r>
                          <w:rPr>
                            <w:rFonts w:ascii="Cambria Math" w:eastAsia="Cambria Math" w:hAnsi="Cambria Math" w:cs="Cambria Math"/>
                            <w:sz w:val="24"/>
                            <w:szCs w:val="24"/>
                          </w:rPr>
                          <m:t>N!</m:t>
                        </m:r>
                      </m:den>
                    </m:f>
                  </m:e>
                </m:d>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v</m:t>
                    </m:r>
                  </m:e>
                  <m:sub>
                    <m:r>
                      <w:rPr>
                        <w:rFonts w:ascii="Cambria Math" w:eastAsia="Cambria Math" w:hAnsi="Cambria Math" w:cs="Cambria Math"/>
                        <w:sz w:val="24"/>
                        <w:szCs w:val="24"/>
                      </w:rPr>
                      <m:t>f</m:t>
                    </m:r>
                  </m:sub>
                  <m:sup>
                    <m:r>
                      <w:rPr>
                        <w:rFonts w:ascii="Cambria Math" w:eastAsia="Cambria Math" w:hAnsi="Cambria Math" w:cs="Cambria Math"/>
                        <w:sz w:val="24"/>
                        <w:szCs w:val="24"/>
                      </w:rPr>
                      <m:t>N</m:t>
                    </m:r>
                  </m:sup>
                </m:sSubSup>
                <m:r>
                  <w:rPr>
                    <w:rFonts w:ascii="Cambria Math" w:eastAsia="Cambria Math" w:hAnsi="Cambria Math" w:cs="Cambria Math"/>
                    <w:sz w:val="24"/>
                    <w:szCs w:val="24"/>
                  </w:rPr>
                  <m:t>exp</m:t>
                </m:r>
                <m:d>
                  <m:dPr>
                    <m:ctrlPr>
                      <w:rPr>
                        <w:rFonts w:ascii="Cambria Math" w:eastAsia="Cambria Math" w:hAnsi="Cambria Math" w:cs="Cambria Math"/>
                        <w:i/>
                        <w:sz w:val="24"/>
                        <w:szCs w:val="24"/>
                      </w:rPr>
                    </m:ctrlPr>
                  </m:dPr>
                  <m:e>
                    <m:nary>
                      <m:naryPr>
                        <m:limLoc m:val="undOvr"/>
                        <m:ctrlPr>
                          <w:rPr>
                            <w:rFonts w:ascii="Cambria Math" w:eastAsia="Cambria Math" w:hAnsi="Cambria Math" w:cs="Cambria Math"/>
                            <w:i/>
                            <w:sz w:val="24"/>
                            <w:szCs w:val="24"/>
                          </w:rPr>
                        </m:ctrlPr>
                      </m:naryPr>
                      <m:sub>
                        <m:r>
                          <w:rPr>
                            <w:rFonts w:ascii="Cambria Math" w:eastAsia="Cambria Math" w:hAnsi="Cambria Math" w:cs="Cambria Math"/>
                            <w:sz w:val="24"/>
                            <w:szCs w:val="24"/>
                          </w:rPr>
                          <m:t>∞</m:t>
                        </m:r>
                      </m:sub>
                      <m:sup>
                        <m:r>
                          <w:rPr>
                            <w:rFonts w:ascii="Cambria Math" w:eastAsia="Cambria Math" w:hAnsi="Cambria Math" w:cs="Cambria Math"/>
                            <w:sz w:val="24"/>
                            <w:szCs w:val="24"/>
                          </w:rPr>
                          <m:t>T</m:t>
                        </m:r>
                      </m:sup>
                      <m:e>
                        <m:f>
                          <m:fPr>
                            <m:ctrlPr>
                              <w:rPr>
                                <w:rFonts w:ascii="Cambria Math" w:eastAsia="Cambria Math" w:hAnsi="Cambria Math" w:cs="Cambria Math"/>
                                <w:i/>
                                <w:sz w:val="24"/>
                                <w:szCs w:val="24"/>
                              </w:rPr>
                            </m:ctrlPr>
                          </m:fPr>
                          <m:num>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conf</m:t>
                                </m:r>
                              </m:sub>
                            </m:sSub>
                          </m:num>
                          <m:den>
                            <m:r>
                              <w:rPr>
                                <w:rFonts w:ascii="Cambria Math" w:eastAsia="Cambria Math" w:hAnsi="Cambria Math" w:cs="Cambria Math"/>
                                <w:sz w:val="24"/>
                                <w:szCs w:val="24"/>
                              </w:rPr>
                              <m:t>k</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T</m:t>
                                </m:r>
                              </m:e>
                              <m:sup>
                                <m:r>
                                  <w:rPr>
                                    <w:rFonts w:ascii="Cambria Math" w:eastAsia="Cambria Math" w:hAnsi="Cambria Math" w:cs="Cambria Math"/>
                                    <w:sz w:val="24"/>
                                    <w:szCs w:val="24"/>
                                  </w:rPr>
                                  <m:t>2</m:t>
                                </m:r>
                              </m:sup>
                            </m:sSup>
                          </m:den>
                        </m:f>
                      </m:e>
                    </m:nary>
                    <m:r>
                      <w:rPr>
                        <w:rFonts w:ascii="Cambria Math" w:eastAsia="Cambria Math" w:hAnsi="Cambria Math" w:cs="Cambria Math"/>
                        <w:sz w:val="24"/>
                        <w:szCs w:val="24"/>
                      </w:rPr>
                      <m:t>dT</m:t>
                    </m:r>
                  </m:e>
                </m:d>
              </m:oMath>
            </m:oMathPara>
          </w:p>
        </w:tc>
        <w:tc>
          <w:tcPr>
            <w:tcW w:w="1705" w:type="dxa"/>
          </w:tcPr>
          <w:p w:rsidR="00D105BB" w:rsidRDefault="00D105BB" w:rsidP="00085C86">
            <w:pPr>
              <w:spacing w:line="240" w:lineRule="auto"/>
              <w:jc w:val="center"/>
              <w:rPr>
                <w:rFonts w:asciiTheme="majorBidi" w:hAnsiTheme="majorBidi" w:cstheme="majorBidi"/>
                <w:color w:val="000000" w:themeColor="text1"/>
                <w:sz w:val="24"/>
                <w:szCs w:val="24"/>
              </w:rPr>
            </w:pPr>
          </w:p>
          <w:p w:rsidR="00506A7B" w:rsidRPr="00085C86" w:rsidRDefault="00506A7B" w:rsidP="00F71C0D">
            <w:pPr>
              <w:spacing w:line="240" w:lineRule="auto"/>
              <w:jc w:val="center"/>
              <w:rPr>
                <w:rFonts w:asciiTheme="majorBidi" w:hAnsiTheme="majorBidi" w:cstheme="majorBidi"/>
                <w:color w:val="000000" w:themeColor="text1"/>
                <w:sz w:val="24"/>
                <w:szCs w:val="24"/>
              </w:rPr>
            </w:pPr>
            <w:r w:rsidRPr="00085C86">
              <w:rPr>
                <w:rFonts w:asciiTheme="majorBidi" w:hAnsiTheme="majorBidi" w:cstheme="majorBidi"/>
                <w:color w:val="000000" w:themeColor="text1"/>
                <w:sz w:val="24"/>
                <w:szCs w:val="24"/>
              </w:rPr>
              <w:t>equation(</w:t>
            </w:r>
            <w:r w:rsidR="00F71C0D">
              <w:rPr>
                <w:rFonts w:asciiTheme="majorBidi" w:hAnsiTheme="majorBidi" w:cstheme="majorBidi"/>
                <w:color w:val="000000" w:themeColor="text1"/>
                <w:sz w:val="24"/>
                <w:szCs w:val="24"/>
              </w:rPr>
              <w:t>2</w:t>
            </w:r>
            <w:r w:rsidRPr="00085C86">
              <w:rPr>
                <w:rFonts w:asciiTheme="majorBidi" w:hAnsiTheme="majorBidi" w:cstheme="majorBidi"/>
                <w:color w:val="000000" w:themeColor="text1"/>
                <w:sz w:val="24"/>
                <w:szCs w:val="24"/>
              </w:rPr>
              <w:t>)</w:t>
            </w:r>
          </w:p>
        </w:tc>
      </w:tr>
    </w:tbl>
    <w:p w:rsidR="00506A7B" w:rsidRDefault="00506A7B" w:rsidP="003D5625">
      <w:pPr>
        <w:jc w:val="both"/>
        <w:rPr>
          <w:rFonts w:asciiTheme="majorBidi" w:hAnsiTheme="majorBidi" w:cstheme="majorBidi"/>
          <w:sz w:val="24"/>
          <w:szCs w:val="24"/>
        </w:rPr>
      </w:pPr>
    </w:p>
    <w:p w:rsidR="003D5625" w:rsidRDefault="00414D25" w:rsidP="00DB3E10">
      <w:pPr>
        <w:jc w:val="both"/>
        <w:rPr>
          <w:rFonts w:asciiTheme="majorBidi" w:hAnsiTheme="majorBidi" w:cstheme="majorBidi"/>
          <w:sz w:val="24"/>
          <w:szCs w:val="24"/>
        </w:rPr>
      </w:pPr>
      <w:r>
        <w:rPr>
          <w:rFonts w:asciiTheme="majorBidi" w:hAnsiTheme="majorBidi" w:cstheme="majorBidi"/>
          <w:sz w:val="24"/>
          <w:szCs w:val="24"/>
          <w:highlight w:val="green"/>
        </w:rPr>
        <w:t>30</w:t>
      </w:r>
      <w:r w:rsidR="00165EA4" w:rsidRPr="00E73117">
        <w:rPr>
          <w:rFonts w:asciiTheme="majorBidi" w:hAnsiTheme="majorBidi" w:cstheme="majorBidi"/>
          <w:sz w:val="24"/>
          <w:szCs w:val="24"/>
          <w:highlight w:val="green"/>
        </w:rPr>
        <w:t>- Hill TL. An introduction to statistical thermodynamics. Courier Corporation; 1986.</w:t>
      </w:r>
    </w:p>
    <w:p w:rsidR="00405833" w:rsidRDefault="00874ED2" w:rsidP="00E75552">
      <w:pPr>
        <w:jc w:val="both"/>
        <w:rPr>
          <w:rFonts w:asciiTheme="majorBidi" w:hAnsiTheme="majorBidi" w:cstheme="majorBidi"/>
          <w:sz w:val="24"/>
          <w:szCs w:val="24"/>
        </w:rPr>
      </w:pPr>
      <w:r>
        <w:rPr>
          <w:rFonts w:asciiTheme="majorBidi" w:hAnsiTheme="majorBidi" w:cstheme="majorBidi"/>
          <w:sz w:val="24"/>
          <w:szCs w:val="24"/>
        </w:rPr>
        <w:t>where,</w:t>
      </w:r>
      <w:r w:rsidR="00BB3527">
        <w:rPr>
          <w:rFonts w:asciiTheme="majorBidi" w:hAnsiTheme="majorBidi" w:cstheme="majorBidi"/>
          <w:sz w:val="24"/>
          <w:szCs w:val="24"/>
        </w:rPr>
        <w:t xml:space="preserve"> in the left side the </w:t>
      </w:r>
      <w:r>
        <w:rPr>
          <w:rFonts w:asciiTheme="majorBidi" w:hAnsiTheme="majorBidi" w:cstheme="majorBidi"/>
          <w:sz w:val="24"/>
          <w:szCs w:val="24"/>
        </w:rPr>
        <w:t>total number of particles</w:t>
      </w:r>
      <w:r w:rsidR="00D105BB">
        <w:rPr>
          <w:rFonts w:asciiTheme="majorBidi" w:hAnsiTheme="majorBidi" w:cstheme="majorBidi"/>
          <w:sz w:val="24"/>
          <w:szCs w:val="24"/>
        </w:rPr>
        <w:t xml:space="preserve">, system volume and temperature </w:t>
      </w:r>
      <w:r>
        <w:rPr>
          <w:rFonts w:asciiTheme="majorBidi" w:hAnsiTheme="majorBidi" w:cstheme="majorBidi"/>
          <w:sz w:val="24"/>
          <w:szCs w:val="24"/>
        </w:rPr>
        <w:t xml:space="preserve">are shown with </w:t>
      </w:r>
      <w:r w:rsidRPr="00BB3527">
        <w:rPr>
          <w:rFonts w:asciiTheme="majorBidi" w:hAnsiTheme="majorBidi" w:cstheme="majorBidi"/>
          <w:sz w:val="24"/>
          <w:szCs w:val="24"/>
        </w:rPr>
        <w:t>N</w:t>
      </w:r>
      <w:r w:rsidR="00D105BB" w:rsidRPr="00D105BB">
        <w:rPr>
          <w:rFonts w:asciiTheme="majorBidi" w:hAnsiTheme="majorBidi" w:cstheme="majorBidi"/>
          <w:sz w:val="24"/>
          <w:szCs w:val="24"/>
        </w:rPr>
        <w:t>,</w:t>
      </w:r>
      <w:r w:rsidR="00D105BB">
        <w:rPr>
          <w:rFonts w:asciiTheme="majorBidi" w:hAnsiTheme="majorBidi" w:cstheme="majorBidi"/>
          <w:i/>
          <w:iCs/>
          <w:sz w:val="24"/>
          <w:szCs w:val="24"/>
        </w:rPr>
        <w:t xml:space="preserve"> </w:t>
      </w:r>
      <w:r w:rsidRPr="00BB3527">
        <w:rPr>
          <w:rFonts w:asciiTheme="majorBidi" w:hAnsiTheme="majorBidi" w:cstheme="majorBidi"/>
          <w:sz w:val="24"/>
          <w:szCs w:val="24"/>
        </w:rPr>
        <w:t>V</w:t>
      </w:r>
      <w:r w:rsidR="00D105BB">
        <w:rPr>
          <w:rFonts w:asciiTheme="majorBidi" w:hAnsiTheme="majorBidi" w:cstheme="majorBidi"/>
          <w:i/>
          <w:iCs/>
          <w:sz w:val="24"/>
          <w:szCs w:val="24"/>
        </w:rPr>
        <w:t xml:space="preserve"> </w:t>
      </w:r>
      <w:r w:rsidR="00D105BB" w:rsidRPr="00D105BB">
        <w:rPr>
          <w:rFonts w:asciiTheme="majorBidi" w:hAnsiTheme="majorBidi" w:cstheme="majorBidi"/>
          <w:sz w:val="24"/>
          <w:szCs w:val="24"/>
        </w:rPr>
        <w:t>and</w:t>
      </w:r>
      <w:r w:rsidR="00D105BB">
        <w:rPr>
          <w:rFonts w:asciiTheme="majorBidi" w:hAnsiTheme="majorBidi" w:cstheme="majorBidi"/>
          <w:i/>
          <w:iCs/>
          <w:sz w:val="24"/>
          <w:szCs w:val="24"/>
        </w:rPr>
        <w:t xml:space="preserve"> </w:t>
      </w:r>
      <w:r w:rsidR="00D105BB" w:rsidRPr="00BB3527">
        <w:rPr>
          <w:rFonts w:asciiTheme="majorBidi" w:hAnsiTheme="majorBidi" w:cstheme="majorBidi"/>
          <w:sz w:val="24"/>
          <w:szCs w:val="24"/>
        </w:rPr>
        <w:t>T</w:t>
      </w:r>
      <w:r w:rsidR="00D105BB">
        <w:rPr>
          <w:rFonts w:asciiTheme="majorBidi" w:hAnsiTheme="majorBidi" w:cstheme="majorBidi"/>
          <w:i/>
          <w:iCs/>
          <w:sz w:val="24"/>
          <w:szCs w:val="24"/>
        </w:rPr>
        <w:t xml:space="preserve"> </w:t>
      </w:r>
      <w:r w:rsidR="00D105BB" w:rsidRPr="00D105BB">
        <w:rPr>
          <w:rFonts w:asciiTheme="majorBidi" w:hAnsiTheme="majorBidi" w:cstheme="majorBidi"/>
          <w:sz w:val="24"/>
          <w:szCs w:val="24"/>
        </w:rPr>
        <w:t>respectively</w:t>
      </w:r>
      <w:r w:rsidR="00D105BB">
        <w:rPr>
          <w:rFonts w:asciiTheme="majorBidi" w:hAnsiTheme="majorBidi" w:cstheme="majorBidi"/>
          <w:sz w:val="24"/>
          <w:szCs w:val="24"/>
        </w:rPr>
        <w:t>.</w:t>
      </w:r>
      <w:r w:rsidR="00BB3527">
        <w:rPr>
          <w:rFonts w:asciiTheme="majorBidi" w:hAnsiTheme="majorBidi" w:cstheme="majorBidi"/>
          <w:sz w:val="24"/>
          <w:szCs w:val="24"/>
        </w:rPr>
        <w:t xml:space="preserve"> </w:t>
      </w:r>
      <w:r w:rsidR="00254EE2">
        <w:rPr>
          <w:rFonts w:asciiTheme="majorBidi" w:hAnsiTheme="majorBidi" w:cstheme="majorBidi"/>
          <w:sz w:val="24"/>
          <w:szCs w:val="24"/>
        </w:rPr>
        <w:t>While, i</w:t>
      </w:r>
      <w:r w:rsidR="005C4A19">
        <w:rPr>
          <w:rFonts w:asciiTheme="majorBidi" w:hAnsiTheme="majorBidi" w:cstheme="majorBidi"/>
          <w:sz w:val="24"/>
          <w:szCs w:val="24"/>
        </w:rPr>
        <w:t xml:space="preserve">n </w:t>
      </w:r>
      <w:r w:rsidR="00BB3527">
        <w:rPr>
          <w:rFonts w:asciiTheme="majorBidi" w:hAnsiTheme="majorBidi" w:cstheme="majorBidi"/>
          <w:sz w:val="24"/>
          <w:szCs w:val="24"/>
        </w:rPr>
        <w:t>the right side</w:t>
      </w:r>
      <w:r w:rsidR="005C4A19">
        <w:rPr>
          <w:rFonts w:asciiTheme="majorBidi" w:hAnsiTheme="majorBidi" w:cstheme="majorBidi"/>
          <w:sz w:val="24"/>
          <w:szCs w:val="24"/>
        </w:rPr>
        <w:t xml:space="preserve">, </w:t>
      </w:r>
      <w:r w:rsidRPr="00BB3527">
        <w:rPr>
          <w:rFonts w:asciiTheme="majorBidi" w:hAnsiTheme="majorBidi" w:cstheme="majorBidi"/>
          <w:sz w:val="24"/>
          <w:szCs w:val="24"/>
        </w:rPr>
        <w:t>q</w:t>
      </w:r>
      <w:r w:rsidRPr="00BB3527">
        <w:rPr>
          <w:rFonts w:asciiTheme="majorBidi" w:hAnsiTheme="majorBidi" w:cstheme="majorBidi"/>
          <w:sz w:val="24"/>
          <w:szCs w:val="24"/>
          <w:vertAlign w:val="subscript"/>
        </w:rPr>
        <w:t>int</w:t>
      </w:r>
      <w:r>
        <w:rPr>
          <w:rFonts w:asciiTheme="majorBidi" w:hAnsiTheme="majorBidi" w:cstheme="majorBidi"/>
          <w:sz w:val="24"/>
          <w:szCs w:val="24"/>
        </w:rPr>
        <w:t>,</w:t>
      </w:r>
      <w:r w:rsidR="00BB3527">
        <w:rPr>
          <w:rFonts w:asciiTheme="majorBidi" w:hAnsiTheme="majorBidi" w:cstheme="majorBidi"/>
          <w:sz w:val="24"/>
          <w:szCs w:val="24"/>
        </w:rPr>
        <w:t xml:space="preserve"> λ, </w:t>
      </w:r>
      <w:r w:rsidRPr="00BB3527">
        <w:rPr>
          <w:rFonts w:asciiTheme="majorBidi" w:hAnsiTheme="majorBidi" w:cstheme="majorBidi"/>
          <w:sz w:val="24"/>
          <w:szCs w:val="24"/>
        </w:rPr>
        <w:t>V</w:t>
      </w:r>
      <w:r w:rsidRPr="00BB3527">
        <w:rPr>
          <w:rFonts w:asciiTheme="majorBidi" w:hAnsiTheme="majorBidi" w:cstheme="majorBidi"/>
          <w:sz w:val="24"/>
          <w:szCs w:val="24"/>
          <w:vertAlign w:val="subscript"/>
        </w:rPr>
        <w:t>f</w:t>
      </w:r>
      <w:r>
        <w:rPr>
          <w:rFonts w:asciiTheme="majorBidi" w:hAnsiTheme="majorBidi" w:cstheme="majorBidi"/>
          <w:sz w:val="24"/>
          <w:szCs w:val="24"/>
        </w:rPr>
        <w:t xml:space="preserve"> </w:t>
      </w:r>
      <w:r w:rsidR="005C4A19">
        <w:rPr>
          <w:rFonts w:asciiTheme="majorBidi" w:hAnsiTheme="majorBidi" w:cstheme="majorBidi"/>
          <w:sz w:val="24"/>
          <w:szCs w:val="24"/>
        </w:rPr>
        <w:t xml:space="preserve"> and </w:t>
      </w:r>
      <w:r w:rsidRPr="00BB3527">
        <w:rPr>
          <w:rFonts w:asciiTheme="majorBidi" w:hAnsiTheme="majorBidi" w:cstheme="majorBidi"/>
          <w:sz w:val="24"/>
          <w:szCs w:val="24"/>
        </w:rPr>
        <w:t>E</w:t>
      </w:r>
      <w:r w:rsidRPr="00BB3527">
        <w:rPr>
          <w:rFonts w:asciiTheme="majorBidi" w:hAnsiTheme="majorBidi" w:cstheme="majorBidi"/>
          <w:sz w:val="24"/>
          <w:szCs w:val="24"/>
          <w:vertAlign w:val="subscript"/>
        </w:rPr>
        <w:t>conf</w:t>
      </w:r>
      <w:r>
        <w:rPr>
          <w:rFonts w:asciiTheme="majorBidi" w:hAnsiTheme="majorBidi" w:cstheme="majorBidi"/>
          <w:sz w:val="24"/>
          <w:szCs w:val="24"/>
        </w:rPr>
        <w:t xml:space="preserve"> </w:t>
      </w:r>
      <w:r w:rsidR="005C4A19">
        <w:rPr>
          <w:rFonts w:asciiTheme="majorBidi" w:hAnsiTheme="majorBidi" w:cstheme="majorBidi"/>
          <w:sz w:val="24"/>
          <w:szCs w:val="24"/>
        </w:rPr>
        <w:t xml:space="preserve"> </w:t>
      </w:r>
      <w:r w:rsidR="00E75552">
        <w:rPr>
          <w:rFonts w:asciiTheme="majorBidi" w:hAnsiTheme="majorBidi" w:cstheme="majorBidi"/>
          <w:sz w:val="24"/>
          <w:szCs w:val="24"/>
        </w:rPr>
        <w:t xml:space="preserve">were written as </w:t>
      </w:r>
      <w:r w:rsidR="005C4A19">
        <w:rPr>
          <w:rFonts w:asciiTheme="majorBidi" w:hAnsiTheme="majorBidi" w:cstheme="majorBidi"/>
          <w:sz w:val="24"/>
          <w:szCs w:val="24"/>
        </w:rPr>
        <w:t>the internal partition function,</w:t>
      </w:r>
      <w:r w:rsidR="00BB3527">
        <w:rPr>
          <w:rFonts w:asciiTheme="majorBidi" w:hAnsiTheme="majorBidi" w:cstheme="majorBidi"/>
          <w:sz w:val="24"/>
          <w:szCs w:val="24"/>
        </w:rPr>
        <w:t xml:space="preserve"> the de Broglie thermal wave length, </w:t>
      </w:r>
      <w:r>
        <w:rPr>
          <w:rFonts w:asciiTheme="majorBidi" w:hAnsiTheme="majorBidi" w:cstheme="majorBidi"/>
          <w:sz w:val="24"/>
          <w:szCs w:val="24"/>
        </w:rPr>
        <w:t>configura</w:t>
      </w:r>
      <w:r w:rsidR="005C4A19">
        <w:rPr>
          <w:rFonts w:asciiTheme="majorBidi" w:hAnsiTheme="majorBidi" w:cstheme="majorBidi"/>
          <w:sz w:val="24"/>
          <w:szCs w:val="24"/>
        </w:rPr>
        <w:t xml:space="preserve">tional energy and </w:t>
      </w:r>
      <w:r>
        <w:rPr>
          <w:rFonts w:asciiTheme="majorBidi" w:hAnsiTheme="majorBidi" w:cstheme="majorBidi"/>
          <w:sz w:val="24"/>
          <w:szCs w:val="24"/>
        </w:rPr>
        <w:t>is Boltzmann constant</w:t>
      </w:r>
      <w:r w:rsidR="005C4A19">
        <w:rPr>
          <w:rFonts w:asciiTheme="majorBidi" w:hAnsiTheme="majorBidi" w:cstheme="majorBidi"/>
          <w:sz w:val="24"/>
          <w:szCs w:val="24"/>
        </w:rPr>
        <w:t xml:space="preserve"> respectively</w:t>
      </w:r>
      <w:r>
        <w:rPr>
          <w:rFonts w:asciiTheme="majorBidi" w:hAnsiTheme="majorBidi" w:cstheme="majorBidi"/>
          <w:sz w:val="24"/>
          <w:szCs w:val="24"/>
        </w:rPr>
        <w:t>.</w:t>
      </w:r>
      <w:r w:rsidR="00E73E28">
        <w:rPr>
          <w:rFonts w:asciiTheme="majorBidi" w:hAnsiTheme="majorBidi" w:cstheme="majorBidi"/>
          <w:sz w:val="24"/>
          <w:szCs w:val="24"/>
        </w:rPr>
        <w:t xml:space="preserve"> Then, </w:t>
      </w:r>
      <w:r w:rsidR="00F17529">
        <w:rPr>
          <w:rFonts w:asciiTheme="majorBidi" w:hAnsiTheme="majorBidi" w:cstheme="majorBidi"/>
          <w:sz w:val="24"/>
          <w:szCs w:val="24"/>
        </w:rPr>
        <w:t xml:space="preserve">we </w:t>
      </w:r>
      <w:r w:rsidR="00405833">
        <w:rPr>
          <w:rFonts w:asciiTheme="majorBidi" w:hAnsiTheme="majorBidi" w:cstheme="majorBidi"/>
          <w:sz w:val="24"/>
          <w:szCs w:val="24"/>
        </w:rPr>
        <w:t xml:space="preserve">show Helmholtz free energy and chemical potential as </w:t>
      </w:r>
      <w:r w:rsidR="0085791A">
        <w:rPr>
          <w:rFonts w:asciiTheme="majorBidi" w:hAnsiTheme="majorBidi" w:cstheme="majorBidi"/>
          <w:sz w:val="24"/>
          <w:szCs w:val="24"/>
        </w:rPr>
        <w:t>following</w:t>
      </w:r>
      <w:r w:rsidR="00405833">
        <w:rPr>
          <w:rFonts w:asciiTheme="majorBidi" w:hAnsiTheme="majorBidi" w:cstheme="majorBidi"/>
          <w:sz w:val="24"/>
          <w:szCs w:val="24"/>
        </w:rPr>
        <w:t>:</w:t>
      </w:r>
    </w:p>
    <w:p w:rsidR="00F17529" w:rsidRDefault="00F17529" w:rsidP="00F17529">
      <w:pPr>
        <w:jc w:val="both"/>
        <w:rPr>
          <w:rFonts w:asciiTheme="majorBidi" w:hAnsiTheme="majorBidi" w:cstheme="majorBidi"/>
          <w:sz w:val="24"/>
          <w:szCs w:val="24"/>
        </w:rPr>
      </w:pPr>
    </w:p>
    <w:tbl>
      <w:tblPr>
        <w:tblStyle w:val="TableGrid"/>
        <w:tblW w:w="0" w:type="auto"/>
        <w:jc w:val="center"/>
        <w:tblLook w:val="04A0" w:firstRow="1" w:lastRow="0" w:firstColumn="1" w:lastColumn="0" w:noHBand="0" w:noVBand="1"/>
      </w:tblPr>
      <w:tblGrid>
        <w:gridCol w:w="7645"/>
        <w:gridCol w:w="1705"/>
      </w:tblGrid>
      <w:tr w:rsidR="00405833" w:rsidTr="004A1B10">
        <w:trPr>
          <w:jc w:val="center"/>
        </w:trPr>
        <w:tc>
          <w:tcPr>
            <w:tcW w:w="7645" w:type="dxa"/>
          </w:tcPr>
          <w:p w:rsidR="00405833" w:rsidRPr="00843F11" w:rsidRDefault="00843F11" w:rsidP="00843F11">
            <w:pPr>
              <w:spacing w:line="240" w:lineRule="auto"/>
              <w:jc w:val="both"/>
              <w:rPr>
                <w:rFonts w:ascii="Cambria Math" w:hAnsi="Cambria Math" w:cstheme="majorBidi"/>
                <w:i/>
                <w:sz w:val="24"/>
                <w:szCs w:val="24"/>
              </w:rPr>
            </w:pPr>
            <m:oMathPara>
              <m:oMath>
                <m:r>
                  <w:rPr>
                    <w:rFonts w:ascii="Cambria Math" w:hAnsi="Cambria Math" w:cstheme="majorBidi"/>
                    <w:sz w:val="24"/>
                    <w:szCs w:val="24"/>
                  </w:rPr>
                  <m:t>A</m:t>
                </m:r>
                <m:d>
                  <m:dPr>
                    <m:ctrlPr>
                      <w:rPr>
                        <w:rFonts w:ascii="Cambria Math" w:hAnsi="Cambria Math" w:cstheme="majorBidi"/>
                        <w:i/>
                        <w:sz w:val="24"/>
                        <w:szCs w:val="24"/>
                      </w:rPr>
                    </m:ctrlPr>
                  </m:dPr>
                  <m:e>
                    <m:r>
                      <w:rPr>
                        <w:rFonts w:ascii="Cambria Math" w:hAnsi="Cambria Math" w:cstheme="majorBidi"/>
                        <w:sz w:val="24"/>
                        <w:szCs w:val="24"/>
                      </w:rPr>
                      <m:t>N,V,T</m:t>
                    </m:r>
                  </m:e>
                </m:d>
                <m:r>
                  <w:rPr>
                    <w:rFonts w:ascii="Cambria Math" w:hAnsi="Cambria Math" w:cstheme="majorBidi"/>
                    <w:sz w:val="24"/>
                    <w:szCs w:val="24"/>
                  </w:rPr>
                  <m:t>=-kT Q(N,V,T)</m:t>
                </m:r>
              </m:oMath>
            </m:oMathPara>
          </w:p>
        </w:tc>
        <w:tc>
          <w:tcPr>
            <w:tcW w:w="1705" w:type="dxa"/>
          </w:tcPr>
          <w:p w:rsidR="00405833" w:rsidRPr="00085C86" w:rsidRDefault="00405833" w:rsidP="00F71C0D">
            <w:pPr>
              <w:spacing w:line="240" w:lineRule="auto"/>
              <w:jc w:val="center"/>
              <w:rPr>
                <w:rFonts w:asciiTheme="majorBidi" w:hAnsiTheme="majorBidi" w:cstheme="majorBidi"/>
                <w:color w:val="000000" w:themeColor="text1"/>
                <w:sz w:val="24"/>
                <w:szCs w:val="24"/>
              </w:rPr>
            </w:pPr>
            <w:r w:rsidRPr="00085C86">
              <w:rPr>
                <w:rFonts w:asciiTheme="majorBidi" w:hAnsiTheme="majorBidi" w:cstheme="majorBidi"/>
                <w:color w:val="000000" w:themeColor="text1"/>
                <w:sz w:val="24"/>
                <w:szCs w:val="24"/>
              </w:rPr>
              <w:t>equation(</w:t>
            </w:r>
            <w:r w:rsidR="00F71C0D">
              <w:rPr>
                <w:rFonts w:asciiTheme="majorBidi" w:hAnsiTheme="majorBidi" w:cstheme="majorBidi"/>
                <w:color w:val="000000" w:themeColor="text1"/>
                <w:sz w:val="24"/>
                <w:szCs w:val="24"/>
              </w:rPr>
              <w:t>3</w:t>
            </w:r>
            <w:r w:rsidRPr="00085C86">
              <w:rPr>
                <w:rFonts w:asciiTheme="majorBidi" w:hAnsiTheme="majorBidi" w:cstheme="majorBidi"/>
                <w:color w:val="000000" w:themeColor="text1"/>
                <w:sz w:val="24"/>
                <w:szCs w:val="24"/>
              </w:rPr>
              <w:t>)</w:t>
            </w:r>
          </w:p>
        </w:tc>
      </w:tr>
      <w:tr w:rsidR="009F7E0D" w:rsidTr="004A1B10">
        <w:trPr>
          <w:jc w:val="center"/>
        </w:trPr>
        <w:tc>
          <w:tcPr>
            <w:tcW w:w="7645" w:type="dxa"/>
          </w:tcPr>
          <w:p w:rsidR="009F7E0D" w:rsidRPr="009F7E0D" w:rsidRDefault="009F7E0D" w:rsidP="009F7E0D">
            <w:pPr>
              <w:spacing w:line="240" w:lineRule="auto"/>
              <w:jc w:val="center"/>
              <w:rPr>
                <w:rFonts w:asciiTheme="majorBidi" w:hAnsiTheme="majorBidi" w:cstheme="majorBidi"/>
                <w:color w:val="000000" w:themeColor="text1"/>
                <w:sz w:val="24"/>
                <w:szCs w:val="24"/>
              </w:rPr>
            </w:pPr>
            <m:oMathPara>
              <m:oMath>
                <m:r>
                  <w:rPr>
                    <w:rFonts w:ascii="Cambria Math" w:hAnsi="Cambria Math" w:cstheme="majorBidi"/>
                    <w:color w:val="000000" w:themeColor="text1"/>
                    <w:sz w:val="24"/>
                    <w:szCs w:val="24"/>
                  </w:rPr>
                  <m:t>μ</m:t>
                </m:r>
                <m:r>
                  <m:rPr>
                    <m:sty m:val="p"/>
                  </m:rPr>
                  <w:rPr>
                    <w:rFonts w:ascii="Cambria Math" w:hAnsi="Cambria Math" w:cstheme="majorBidi"/>
                    <w:color w:val="000000" w:themeColor="text1"/>
                    <w:sz w:val="24"/>
                    <w:szCs w:val="24"/>
                  </w:rPr>
                  <m:t xml:space="preserve">= </m:t>
                </m:r>
                <m:sSub>
                  <m:sSubPr>
                    <m:ctrlPr>
                      <w:rPr>
                        <w:rFonts w:ascii="Cambria Math" w:hAnsi="Cambria Math" w:cstheme="majorBidi"/>
                        <w:color w:val="000000" w:themeColor="text1"/>
                        <w:sz w:val="24"/>
                        <w:szCs w:val="24"/>
                      </w:rPr>
                    </m:ctrlPr>
                  </m:sSubPr>
                  <m:e>
                    <m:d>
                      <m:dPr>
                        <m:ctrlPr>
                          <w:rPr>
                            <w:rFonts w:ascii="Cambria Math" w:hAnsi="Cambria Math" w:cstheme="majorBidi"/>
                            <w:color w:val="000000" w:themeColor="text1"/>
                            <w:sz w:val="24"/>
                            <w:szCs w:val="24"/>
                          </w:rPr>
                        </m:ctrlPr>
                      </m:dPr>
                      <m:e>
                        <m:f>
                          <m:fPr>
                            <m:ctrlPr>
                              <w:rPr>
                                <w:rFonts w:ascii="Cambria Math" w:hAnsi="Cambria Math" w:cstheme="majorBidi"/>
                                <w:color w:val="000000" w:themeColor="text1"/>
                                <w:sz w:val="24"/>
                                <w:szCs w:val="24"/>
                              </w:rPr>
                            </m:ctrlPr>
                          </m:fPr>
                          <m:num>
                            <m:r>
                              <w:rPr>
                                <w:rFonts w:ascii="Cambria Math" w:hAnsi="Cambria Math" w:cstheme="majorBidi"/>
                                <w:color w:val="000000" w:themeColor="text1"/>
                                <w:sz w:val="24"/>
                                <w:szCs w:val="24"/>
                              </w:rPr>
                              <m:t>∂A</m:t>
                            </m:r>
                          </m:num>
                          <m:den>
                            <m:r>
                              <w:rPr>
                                <w:rFonts w:ascii="Cambria Math" w:hAnsi="Cambria Math" w:cstheme="majorBidi"/>
                                <w:color w:val="000000" w:themeColor="text1"/>
                                <w:sz w:val="24"/>
                                <w:szCs w:val="24"/>
                              </w:rPr>
                              <m:t>∂N</m:t>
                            </m:r>
                          </m:den>
                        </m:f>
                      </m:e>
                    </m:d>
                  </m:e>
                  <m:sub>
                    <m:r>
                      <w:rPr>
                        <w:rFonts w:ascii="Cambria Math" w:hAnsi="Cambria Math" w:cstheme="majorBidi"/>
                        <w:color w:val="000000" w:themeColor="text1"/>
                        <w:sz w:val="24"/>
                        <w:szCs w:val="24"/>
                      </w:rPr>
                      <m:t>T</m:t>
                    </m:r>
                    <m:r>
                      <m:rPr>
                        <m:sty m:val="p"/>
                      </m:rPr>
                      <w:rPr>
                        <w:rFonts w:ascii="Cambria Math" w:hAnsi="Cambria Math" w:cstheme="majorBidi"/>
                        <w:color w:val="000000" w:themeColor="text1"/>
                        <w:sz w:val="24"/>
                        <w:szCs w:val="24"/>
                      </w:rPr>
                      <m:t>,</m:t>
                    </m:r>
                    <m:r>
                      <w:rPr>
                        <w:rFonts w:ascii="Cambria Math" w:hAnsi="Cambria Math" w:cstheme="majorBidi"/>
                        <w:color w:val="000000" w:themeColor="text1"/>
                        <w:sz w:val="24"/>
                        <w:szCs w:val="24"/>
                      </w:rPr>
                      <m:t>V</m:t>
                    </m:r>
                  </m:sub>
                </m:sSub>
              </m:oMath>
            </m:oMathPara>
          </w:p>
        </w:tc>
        <w:tc>
          <w:tcPr>
            <w:tcW w:w="1705" w:type="dxa"/>
          </w:tcPr>
          <w:p w:rsidR="009F7E0D" w:rsidRDefault="009F7E0D" w:rsidP="009F7E0D">
            <w:pPr>
              <w:spacing w:line="240" w:lineRule="auto"/>
              <w:jc w:val="center"/>
              <w:rPr>
                <w:rFonts w:asciiTheme="majorBidi" w:hAnsiTheme="majorBidi" w:cstheme="majorBidi"/>
                <w:color w:val="000000" w:themeColor="text1"/>
                <w:sz w:val="24"/>
                <w:szCs w:val="24"/>
              </w:rPr>
            </w:pPr>
          </w:p>
          <w:p w:rsidR="009F7E0D" w:rsidRPr="00085C86" w:rsidRDefault="0085791A" w:rsidP="00F71C0D">
            <w:pPr>
              <w:spacing w:line="240" w:lineRule="auto"/>
              <w:jc w:val="cente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 xml:space="preserve"> </w:t>
            </w:r>
            <w:r w:rsidR="009F7E0D" w:rsidRPr="00085C86">
              <w:rPr>
                <w:rFonts w:asciiTheme="majorBidi" w:hAnsiTheme="majorBidi" w:cstheme="majorBidi"/>
                <w:color w:val="000000" w:themeColor="text1"/>
                <w:sz w:val="24"/>
                <w:szCs w:val="24"/>
              </w:rPr>
              <w:t>equation(</w:t>
            </w:r>
            <w:r w:rsidR="00F71C0D">
              <w:rPr>
                <w:rFonts w:asciiTheme="majorBidi" w:hAnsiTheme="majorBidi" w:cstheme="majorBidi"/>
                <w:color w:val="000000" w:themeColor="text1"/>
                <w:sz w:val="24"/>
                <w:szCs w:val="24"/>
              </w:rPr>
              <w:t>4</w:t>
            </w:r>
            <w:r w:rsidR="009F7E0D" w:rsidRPr="00085C86">
              <w:rPr>
                <w:rFonts w:asciiTheme="majorBidi" w:hAnsiTheme="majorBidi" w:cstheme="majorBidi"/>
                <w:color w:val="000000" w:themeColor="text1"/>
                <w:sz w:val="24"/>
                <w:szCs w:val="24"/>
              </w:rPr>
              <w:t>)</w:t>
            </w:r>
          </w:p>
        </w:tc>
      </w:tr>
    </w:tbl>
    <w:p w:rsidR="00405833" w:rsidRDefault="00405833" w:rsidP="005C4A19">
      <w:pPr>
        <w:jc w:val="both"/>
        <w:rPr>
          <w:rFonts w:asciiTheme="majorBidi" w:hAnsiTheme="majorBidi" w:cstheme="majorBidi"/>
          <w:sz w:val="24"/>
          <w:szCs w:val="24"/>
        </w:rPr>
      </w:pPr>
    </w:p>
    <w:p w:rsidR="0085791A" w:rsidRDefault="00885B75" w:rsidP="00F71C0D">
      <w:pPr>
        <w:jc w:val="both"/>
        <w:rPr>
          <w:rFonts w:asciiTheme="majorBidi" w:hAnsiTheme="majorBidi" w:cstheme="majorBidi"/>
          <w:sz w:val="24"/>
          <w:szCs w:val="24"/>
        </w:rPr>
      </w:pPr>
      <w:r w:rsidRPr="00094F75">
        <w:rPr>
          <w:rFonts w:asciiTheme="majorBidi" w:hAnsiTheme="majorBidi" w:cstheme="majorBidi"/>
          <w:sz w:val="24"/>
          <w:szCs w:val="24"/>
        </w:rPr>
        <w:t>Within the confined geometry</w:t>
      </w:r>
      <w:r w:rsidR="00C47BCD">
        <w:rPr>
          <w:rFonts w:asciiTheme="majorBidi" w:hAnsiTheme="majorBidi" w:cstheme="majorBidi"/>
          <w:sz w:val="24"/>
          <w:szCs w:val="24"/>
        </w:rPr>
        <w:t xml:space="preserve"> presented in figure 2</w:t>
      </w:r>
      <w:r w:rsidR="00172C5F">
        <w:rPr>
          <w:rFonts w:asciiTheme="majorBidi" w:hAnsiTheme="majorBidi" w:cstheme="majorBidi"/>
          <w:sz w:val="24"/>
          <w:szCs w:val="24"/>
        </w:rPr>
        <w:t xml:space="preserve">, homogeneous and heterogeneous phases mainly </w:t>
      </w:r>
      <w:r w:rsidR="00DB3E10">
        <w:rPr>
          <w:rFonts w:asciiTheme="majorBidi" w:hAnsiTheme="majorBidi" w:cstheme="majorBidi"/>
          <w:sz w:val="24"/>
          <w:szCs w:val="24"/>
        </w:rPr>
        <w:t xml:space="preserve">control the </w:t>
      </w:r>
      <w:r w:rsidR="00DB3E10" w:rsidRPr="00094F75">
        <w:rPr>
          <w:rFonts w:asciiTheme="majorBidi" w:hAnsiTheme="majorBidi" w:cstheme="majorBidi"/>
          <w:sz w:val="24"/>
          <w:szCs w:val="24"/>
        </w:rPr>
        <w:t>fluid phase behavior</w:t>
      </w:r>
      <w:r w:rsidRPr="00094F75">
        <w:rPr>
          <w:rFonts w:asciiTheme="majorBidi" w:hAnsiTheme="majorBidi" w:cstheme="majorBidi"/>
          <w:sz w:val="24"/>
          <w:szCs w:val="24"/>
        </w:rPr>
        <w:t>.</w:t>
      </w:r>
      <w:r w:rsidR="00172C5F">
        <w:rPr>
          <w:rFonts w:asciiTheme="majorBidi" w:hAnsiTheme="majorBidi" w:cstheme="majorBidi"/>
          <w:sz w:val="24"/>
          <w:szCs w:val="24"/>
        </w:rPr>
        <w:t xml:space="preserve"> The</w:t>
      </w:r>
      <w:r w:rsidR="00E73E28">
        <w:rPr>
          <w:rFonts w:asciiTheme="majorBidi" w:hAnsiTheme="majorBidi" w:cstheme="majorBidi"/>
          <w:sz w:val="24"/>
          <w:szCs w:val="24"/>
        </w:rPr>
        <w:t xml:space="preserve"> interaction</w:t>
      </w:r>
      <w:r w:rsidR="00DF0E74">
        <w:rPr>
          <w:rFonts w:asciiTheme="majorBidi" w:hAnsiTheme="majorBidi" w:cstheme="majorBidi"/>
          <w:sz w:val="24"/>
          <w:szCs w:val="24"/>
        </w:rPr>
        <w:t>s</w:t>
      </w:r>
      <w:r w:rsidR="00E73E28">
        <w:rPr>
          <w:rFonts w:asciiTheme="majorBidi" w:hAnsiTheme="majorBidi" w:cstheme="majorBidi"/>
          <w:sz w:val="24"/>
          <w:szCs w:val="24"/>
        </w:rPr>
        <w:t xml:space="preserve"> in </w:t>
      </w:r>
      <w:r w:rsidR="00172C5F">
        <w:rPr>
          <w:rFonts w:asciiTheme="majorBidi" w:hAnsiTheme="majorBidi" w:cstheme="majorBidi"/>
          <w:sz w:val="24"/>
          <w:szCs w:val="24"/>
        </w:rPr>
        <w:t xml:space="preserve">homogeneous and heterogeneous phases </w:t>
      </w:r>
      <w:r w:rsidR="00E73E28">
        <w:rPr>
          <w:rFonts w:asciiTheme="majorBidi" w:hAnsiTheme="majorBidi" w:cstheme="majorBidi"/>
          <w:sz w:val="24"/>
          <w:szCs w:val="24"/>
        </w:rPr>
        <w:t>imply to water</w:t>
      </w:r>
      <w:r w:rsidR="00172C5F" w:rsidRPr="00094F75">
        <w:rPr>
          <w:rFonts w:asciiTheme="majorBidi" w:hAnsiTheme="majorBidi" w:cstheme="majorBidi"/>
          <w:sz w:val="24"/>
          <w:szCs w:val="24"/>
        </w:rPr>
        <w:t>-</w:t>
      </w:r>
      <w:r w:rsidR="00E73E28">
        <w:rPr>
          <w:rFonts w:asciiTheme="majorBidi" w:hAnsiTheme="majorBidi" w:cstheme="majorBidi"/>
          <w:sz w:val="24"/>
          <w:szCs w:val="24"/>
        </w:rPr>
        <w:t>water</w:t>
      </w:r>
      <w:r w:rsidR="00172C5F">
        <w:rPr>
          <w:rFonts w:asciiTheme="majorBidi" w:hAnsiTheme="majorBidi" w:cstheme="majorBidi"/>
          <w:sz w:val="24"/>
          <w:szCs w:val="24"/>
        </w:rPr>
        <w:t xml:space="preserve"> and </w:t>
      </w:r>
      <w:r w:rsidR="00E73E28">
        <w:rPr>
          <w:rFonts w:asciiTheme="majorBidi" w:hAnsiTheme="majorBidi" w:cstheme="majorBidi"/>
          <w:sz w:val="24"/>
          <w:szCs w:val="24"/>
        </w:rPr>
        <w:t>water</w:t>
      </w:r>
      <w:r w:rsidR="00172C5F">
        <w:rPr>
          <w:rFonts w:asciiTheme="majorBidi" w:hAnsiTheme="majorBidi" w:cstheme="majorBidi"/>
          <w:sz w:val="24"/>
          <w:szCs w:val="24"/>
        </w:rPr>
        <w:t>-</w:t>
      </w:r>
      <w:r w:rsidR="00E73E28">
        <w:rPr>
          <w:rFonts w:asciiTheme="majorBidi" w:hAnsiTheme="majorBidi" w:cstheme="majorBidi"/>
          <w:sz w:val="24"/>
          <w:szCs w:val="24"/>
        </w:rPr>
        <w:t>calcite</w:t>
      </w:r>
      <w:r w:rsidR="00172C5F">
        <w:rPr>
          <w:rFonts w:asciiTheme="majorBidi" w:hAnsiTheme="majorBidi" w:cstheme="majorBidi"/>
          <w:sz w:val="24"/>
          <w:szCs w:val="24"/>
        </w:rPr>
        <w:t xml:space="preserve"> interactions</w:t>
      </w:r>
      <w:r w:rsidR="00610D46">
        <w:rPr>
          <w:rFonts w:asciiTheme="majorBidi" w:hAnsiTheme="majorBidi" w:cstheme="majorBidi"/>
          <w:sz w:val="24"/>
          <w:szCs w:val="24"/>
        </w:rPr>
        <w:t xml:space="preserve"> respectively</w:t>
      </w:r>
      <w:r w:rsidR="00172C5F">
        <w:rPr>
          <w:rFonts w:asciiTheme="majorBidi" w:hAnsiTheme="majorBidi" w:cstheme="majorBidi"/>
          <w:sz w:val="24"/>
          <w:szCs w:val="24"/>
        </w:rPr>
        <w:t>.</w:t>
      </w:r>
      <w:r w:rsidR="004B7C89">
        <w:rPr>
          <w:rFonts w:asciiTheme="majorBidi" w:hAnsiTheme="majorBidi" w:cstheme="majorBidi"/>
          <w:sz w:val="24"/>
          <w:szCs w:val="24"/>
        </w:rPr>
        <w:t xml:space="preserve"> Equation (</w:t>
      </w:r>
      <w:r w:rsidR="00F71C0D">
        <w:rPr>
          <w:rFonts w:asciiTheme="majorBidi" w:hAnsiTheme="majorBidi" w:cstheme="majorBidi"/>
          <w:sz w:val="24"/>
          <w:szCs w:val="24"/>
        </w:rPr>
        <w:t>2</w:t>
      </w:r>
      <w:r w:rsidR="004B7C89">
        <w:rPr>
          <w:rFonts w:asciiTheme="majorBidi" w:hAnsiTheme="majorBidi" w:cstheme="majorBidi"/>
          <w:sz w:val="24"/>
          <w:szCs w:val="24"/>
        </w:rPr>
        <w:t>) to (</w:t>
      </w:r>
      <w:r w:rsidR="00F71C0D">
        <w:rPr>
          <w:rFonts w:asciiTheme="majorBidi" w:hAnsiTheme="majorBidi" w:cstheme="majorBidi"/>
          <w:sz w:val="24"/>
          <w:szCs w:val="24"/>
        </w:rPr>
        <w:t>4</w:t>
      </w:r>
      <w:r w:rsidR="004B7C89">
        <w:rPr>
          <w:rFonts w:asciiTheme="majorBidi" w:hAnsiTheme="majorBidi" w:cstheme="majorBidi"/>
          <w:sz w:val="24"/>
          <w:szCs w:val="24"/>
        </w:rPr>
        <w:t>) have</w:t>
      </w:r>
      <w:r w:rsidR="00F53643">
        <w:rPr>
          <w:rFonts w:asciiTheme="majorBidi" w:hAnsiTheme="majorBidi" w:cstheme="majorBidi"/>
          <w:sz w:val="24"/>
          <w:szCs w:val="24"/>
        </w:rPr>
        <w:t xml:space="preserve"> defined the </w:t>
      </w:r>
      <w:r w:rsidR="00AE36C2">
        <w:rPr>
          <w:rFonts w:asciiTheme="majorBidi" w:hAnsiTheme="majorBidi" w:cstheme="majorBidi"/>
          <w:sz w:val="24"/>
          <w:szCs w:val="24"/>
        </w:rPr>
        <w:t>water</w:t>
      </w:r>
      <w:r w:rsidRPr="00094F75">
        <w:rPr>
          <w:rFonts w:asciiTheme="majorBidi" w:hAnsiTheme="majorBidi" w:cstheme="majorBidi"/>
          <w:sz w:val="24"/>
          <w:szCs w:val="24"/>
        </w:rPr>
        <w:t>-</w:t>
      </w:r>
      <w:r w:rsidR="00AE36C2">
        <w:rPr>
          <w:rFonts w:asciiTheme="majorBidi" w:hAnsiTheme="majorBidi" w:cstheme="majorBidi"/>
          <w:sz w:val="24"/>
          <w:szCs w:val="24"/>
        </w:rPr>
        <w:t>water</w:t>
      </w:r>
      <w:r w:rsidRPr="00094F75">
        <w:rPr>
          <w:rFonts w:asciiTheme="majorBidi" w:hAnsiTheme="majorBidi" w:cstheme="majorBidi"/>
          <w:sz w:val="24"/>
          <w:szCs w:val="24"/>
        </w:rPr>
        <w:t xml:space="preserve"> interaction</w:t>
      </w:r>
      <w:r w:rsidR="00B8528F">
        <w:rPr>
          <w:rFonts w:asciiTheme="majorBidi" w:hAnsiTheme="majorBidi" w:cstheme="majorBidi"/>
          <w:sz w:val="24"/>
          <w:szCs w:val="24"/>
        </w:rPr>
        <w:t xml:space="preserve"> </w:t>
      </w:r>
      <w:r w:rsidR="004B7C89">
        <w:rPr>
          <w:rFonts w:asciiTheme="majorBidi" w:hAnsiTheme="majorBidi" w:cstheme="majorBidi"/>
          <w:sz w:val="24"/>
          <w:szCs w:val="24"/>
        </w:rPr>
        <w:t>in homogeneous phase</w:t>
      </w:r>
      <w:r w:rsidR="0016199F">
        <w:rPr>
          <w:rFonts w:asciiTheme="majorBidi" w:hAnsiTheme="majorBidi" w:cstheme="majorBidi"/>
          <w:sz w:val="24"/>
          <w:szCs w:val="24"/>
        </w:rPr>
        <w:t>. T</w:t>
      </w:r>
      <w:r w:rsidRPr="00094F75">
        <w:rPr>
          <w:rFonts w:asciiTheme="majorBidi" w:hAnsiTheme="majorBidi" w:cstheme="majorBidi"/>
          <w:sz w:val="24"/>
          <w:szCs w:val="24"/>
        </w:rPr>
        <w:t>herefore</w:t>
      </w:r>
      <w:r w:rsidR="0016199F">
        <w:rPr>
          <w:rFonts w:asciiTheme="majorBidi" w:hAnsiTheme="majorBidi" w:cstheme="majorBidi"/>
          <w:sz w:val="24"/>
          <w:szCs w:val="24"/>
        </w:rPr>
        <w:t xml:space="preserve">, </w:t>
      </w:r>
      <w:r w:rsidRPr="00094F75">
        <w:rPr>
          <w:rFonts w:asciiTheme="majorBidi" w:hAnsiTheme="majorBidi" w:cstheme="majorBidi"/>
          <w:sz w:val="24"/>
          <w:szCs w:val="24"/>
        </w:rPr>
        <w:t xml:space="preserve">an additional definition </w:t>
      </w:r>
      <w:r w:rsidR="008C32E5">
        <w:rPr>
          <w:rFonts w:asciiTheme="majorBidi" w:hAnsiTheme="majorBidi" w:cstheme="majorBidi"/>
          <w:sz w:val="24"/>
          <w:szCs w:val="24"/>
        </w:rPr>
        <w:t xml:space="preserve">is required for </w:t>
      </w:r>
      <w:r w:rsidR="00AE36C2">
        <w:rPr>
          <w:rFonts w:asciiTheme="majorBidi" w:hAnsiTheme="majorBidi" w:cstheme="majorBidi"/>
          <w:sz w:val="24"/>
          <w:szCs w:val="24"/>
        </w:rPr>
        <w:t>water</w:t>
      </w:r>
      <w:r w:rsidR="008C32E5">
        <w:rPr>
          <w:rFonts w:asciiTheme="majorBidi" w:hAnsiTheme="majorBidi" w:cstheme="majorBidi"/>
          <w:sz w:val="24"/>
          <w:szCs w:val="24"/>
        </w:rPr>
        <w:t>-</w:t>
      </w:r>
      <w:r w:rsidR="00AE36C2">
        <w:rPr>
          <w:rFonts w:asciiTheme="majorBidi" w:hAnsiTheme="majorBidi" w:cstheme="majorBidi"/>
          <w:sz w:val="24"/>
          <w:szCs w:val="24"/>
        </w:rPr>
        <w:t>calcite</w:t>
      </w:r>
      <w:r w:rsidR="008C32E5">
        <w:rPr>
          <w:rFonts w:asciiTheme="majorBidi" w:hAnsiTheme="majorBidi" w:cstheme="majorBidi"/>
          <w:sz w:val="24"/>
          <w:szCs w:val="24"/>
        </w:rPr>
        <w:t xml:space="preserve"> interaction </w:t>
      </w:r>
      <w:r w:rsidRPr="00094F75">
        <w:rPr>
          <w:rFonts w:asciiTheme="majorBidi" w:hAnsiTheme="majorBidi" w:cstheme="majorBidi"/>
          <w:sz w:val="24"/>
          <w:szCs w:val="24"/>
        </w:rPr>
        <w:t>to complete th</w:t>
      </w:r>
      <w:r w:rsidR="001E2FB6">
        <w:rPr>
          <w:rFonts w:asciiTheme="majorBidi" w:hAnsiTheme="majorBidi" w:cstheme="majorBidi"/>
          <w:sz w:val="24"/>
          <w:szCs w:val="24"/>
        </w:rPr>
        <w:t xml:space="preserve">e thermodynamics of the system. </w:t>
      </w:r>
      <w:r w:rsidR="00B8528F">
        <w:rPr>
          <w:rFonts w:asciiTheme="majorBidi" w:hAnsiTheme="majorBidi" w:cstheme="majorBidi"/>
          <w:sz w:val="24"/>
          <w:szCs w:val="24"/>
        </w:rPr>
        <w:t>In this regard, w</w:t>
      </w:r>
      <w:r w:rsidR="001E2FB6">
        <w:rPr>
          <w:rFonts w:asciiTheme="majorBidi" w:hAnsiTheme="majorBidi" w:cstheme="majorBidi"/>
          <w:sz w:val="24"/>
          <w:szCs w:val="24"/>
        </w:rPr>
        <w:t>e have split the configurational energy to fluid-fluid (</w:t>
      </w:r>
      <w:r w:rsidR="001E2FB6" w:rsidRPr="001E2FB6">
        <w:rPr>
          <w:rFonts w:asciiTheme="majorBidi" w:hAnsiTheme="majorBidi" w:cstheme="majorBidi"/>
          <w:sz w:val="24"/>
          <w:szCs w:val="24"/>
        </w:rPr>
        <w:t>E</w:t>
      </w:r>
      <w:r w:rsidR="001E2FB6" w:rsidRPr="001E2FB6">
        <w:rPr>
          <w:rFonts w:asciiTheme="majorBidi" w:hAnsiTheme="majorBidi" w:cstheme="majorBidi"/>
          <w:sz w:val="24"/>
          <w:szCs w:val="24"/>
          <w:vertAlign w:val="subscript"/>
        </w:rPr>
        <w:t>conf-ff</w:t>
      </w:r>
      <w:r w:rsidR="001E2FB6">
        <w:rPr>
          <w:rFonts w:asciiTheme="majorBidi" w:hAnsiTheme="majorBidi" w:cstheme="majorBidi"/>
          <w:sz w:val="24"/>
          <w:szCs w:val="24"/>
        </w:rPr>
        <w:t>)</w:t>
      </w:r>
      <w:r w:rsidR="00441429">
        <w:rPr>
          <w:rFonts w:asciiTheme="majorBidi" w:hAnsiTheme="majorBidi" w:cstheme="majorBidi"/>
          <w:sz w:val="24"/>
          <w:szCs w:val="24"/>
        </w:rPr>
        <w:t xml:space="preserve"> </w:t>
      </w:r>
      <w:r w:rsidR="001E2FB6">
        <w:rPr>
          <w:rFonts w:asciiTheme="majorBidi" w:hAnsiTheme="majorBidi" w:cstheme="majorBidi"/>
          <w:sz w:val="24"/>
          <w:szCs w:val="24"/>
        </w:rPr>
        <w:t>and fluid-wall (</w:t>
      </w:r>
      <w:r w:rsidR="001E2FB6" w:rsidRPr="001E2FB6">
        <w:rPr>
          <w:rFonts w:asciiTheme="majorBidi" w:hAnsiTheme="majorBidi" w:cstheme="majorBidi"/>
          <w:sz w:val="24"/>
          <w:szCs w:val="24"/>
        </w:rPr>
        <w:t>E</w:t>
      </w:r>
      <w:r w:rsidR="001E2FB6" w:rsidRPr="001E2FB6">
        <w:rPr>
          <w:rFonts w:asciiTheme="majorBidi" w:hAnsiTheme="majorBidi" w:cstheme="majorBidi"/>
          <w:sz w:val="24"/>
          <w:szCs w:val="24"/>
          <w:vertAlign w:val="subscript"/>
        </w:rPr>
        <w:t>conf-fw</w:t>
      </w:r>
      <w:r w:rsidR="00441429">
        <w:rPr>
          <w:rFonts w:asciiTheme="majorBidi" w:hAnsiTheme="majorBidi" w:cstheme="majorBidi"/>
          <w:sz w:val="24"/>
          <w:szCs w:val="24"/>
        </w:rPr>
        <w:t>)</w:t>
      </w:r>
      <w:r w:rsidR="00B312D6">
        <w:rPr>
          <w:rFonts w:asciiTheme="majorBidi" w:hAnsiTheme="majorBidi" w:cstheme="majorBidi"/>
          <w:sz w:val="24"/>
          <w:szCs w:val="24"/>
        </w:rPr>
        <w:t xml:space="preserve"> contributions</w:t>
      </w:r>
      <w:r w:rsidR="00977D11">
        <w:rPr>
          <w:rFonts w:asciiTheme="majorBidi" w:hAnsiTheme="majorBidi" w:cstheme="majorBidi"/>
          <w:sz w:val="24"/>
          <w:szCs w:val="24"/>
        </w:rPr>
        <w:t xml:space="preserve"> as bellow:</w:t>
      </w:r>
    </w:p>
    <w:tbl>
      <w:tblPr>
        <w:tblStyle w:val="TableGrid"/>
        <w:tblW w:w="0" w:type="auto"/>
        <w:jc w:val="center"/>
        <w:tblLook w:val="04A0" w:firstRow="1" w:lastRow="0" w:firstColumn="1" w:lastColumn="0" w:noHBand="0" w:noVBand="1"/>
      </w:tblPr>
      <w:tblGrid>
        <w:gridCol w:w="7645"/>
        <w:gridCol w:w="1705"/>
      </w:tblGrid>
      <w:tr w:rsidR="001E2FB6" w:rsidTr="004A1B10">
        <w:trPr>
          <w:jc w:val="center"/>
        </w:trPr>
        <w:tc>
          <w:tcPr>
            <w:tcW w:w="7645" w:type="dxa"/>
          </w:tcPr>
          <w:p w:rsidR="001E2FB6" w:rsidRPr="004A1B10" w:rsidRDefault="001E2FB6" w:rsidP="00C63AA0">
            <w:pPr>
              <w:spacing w:line="240" w:lineRule="auto"/>
              <w:jc w:val="both"/>
              <w:rPr>
                <w:rFonts w:ascii="Cambria Math" w:hAnsi="Cambria Math" w:cstheme="majorBidi"/>
                <w:i/>
                <w:sz w:val="24"/>
                <w:szCs w:val="24"/>
              </w:rPr>
            </w:pPr>
            <m:oMathPara>
              <m:oMathParaPr>
                <m:jc m:val="center"/>
              </m:oMathParaPr>
              <m:oMath>
                <m:r>
                  <w:rPr>
                    <w:rFonts w:ascii="Cambria Math" w:hAnsi="Cambria Math" w:cstheme="majorBidi"/>
                    <w:sz w:val="24"/>
                    <w:szCs w:val="24"/>
                  </w:rPr>
                  <m:t>Q</m:t>
                </m:r>
                <m:d>
                  <m:dPr>
                    <m:ctrlPr>
                      <w:rPr>
                        <w:rFonts w:ascii="Cambria Math" w:hAnsi="Cambria Math" w:cstheme="majorBidi"/>
                        <w:i/>
                        <w:sz w:val="24"/>
                        <w:szCs w:val="24"/>
                      </w:rPr>
                    </m:ctrlPr>
                  </m:dPr>
                  <m:e>
                    <m:r>
                      <w:rPr>
                        <w:rFonts w:ascii="Cambria Math" w:hAnsi="Cambria Math" w:cstheme="majorBidi"/>
                        <w:sz w:val="24"/>
                        <w:szCs w:val="24"/>
                      </w:rPr>
                      <m:t>N,V,T</m:t>
                    </m:r>
                  </m:e>
                </m:d>
                <m:r>
                  <w:rPr>
                    <w:rFonts w:ascii="Cambria Math" w:eastAsia="Cambria Math" w:hAnsi="Cambria Math" w:cs="Cambria Math"/>
                    <w:sz w:val="24"/>
                    <w:szCs w:val="24"/>
                  </w:rPr>
                  <m:t>=</m:t>
                </m:r>
                <m:d>
                  <m:dPr>
                    <m:ctrlPr>
                      <w:rPr>
                        <w:rFonts w:ascii="Cambria Math" w:eastAsia="Cambria Math" w:hAnsi="Cambria Math" w:cs="Cambria Math"/>
                        <w:i/>
                        <w:sz w:val="24"/>
                        <w:szCs w:val="24"/>
                      </w:rPr>
                    </m:ctrlPr>
                  </m:dPr>
                  <m:e>
                    <m:f>
                      <m:fPr>
                        <m:ctrlPr>
                          <w:rPr>
                            <w:rFonts w:ascii="Cambria Math" w:eastAsia="Cambria Math" w:hAnsi="Cambria Math" w:cs="Cambria Math"/>
                            <w:i/>
                            <w:sz w:val="24"/>
                            <w:szCs w:val="24"/>
                          </w:rPr>
                        </m:ctrlPr>
                      </m:fPr>
                      <m:num>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q</m:t>
                            </m:r>
                          </m:e>
                          <m:sub>
                            <m:r>
                              <w:rPr>
                                <w:rFonts w:ascii="Cambria Math" w:eastAsia="Cambria Math" w:hAnsi="Cambria Math" w:cs="Cambria Math"/>
                                <w:sz w:val="24"/>
                                <w:szCs w:val="24"/>
                              </w:rPr>
                              <m:t>int</m:t>
                            </m:r>
                          </m:sub>
                          <m:sup>
                            <m:r>
                              <w:rPr>
                                <w:rFonts w:ascii="Cambria Math" w:eastAsia="Cambria Math" w:hAnsi="Cambria Math" w:cs="Cambria Math"/>
                                <w:sz w:val="24"/>
                                <w:szCs w:val="24"/>
                              </w:rPr>
                              <m:t>N</m:t>
                            </m:r>
                          </m:sup>
                        </m:sSubSup>
                      </m:num>
                      <m:den>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λ</m:t>
                            </m:r>
                          </m:e>
                          <m:sup>
                            <m:r>
                              <w:rPr>
                                <w:rFonts w:ascii="Cambria Math" w:eastAsia="Cambria Math" w:hAnsi="Cambria Math" w:cs="Cambria Math"/>
                                <w:sz w:val="24"/>
                                <w:szCs w:val="24"/>
                              </w:rPr>
                              <m:t>3N</m:t>
                            </m:r>
                          </m:sup>
                        </m:sSup>
                        <m:r>
                          <w:rPr>
                            <w:rFonts w:ascii="Cambria Math" w:eastAsia="Cambria Math" w:hAnsi="Cambria Math" w:cs="Cambria Math"/>
                            <w:sz w:val="24"/>
                            <w:szCs w:val="24"/>
                          </w:rPr>
                          <m:t>N!</m:t>
                        </m:r>
                      </m:den>
                    </m:f>
                  </m:e>
                </m:d>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v</m:t>
                    </m:r>
                  </m:e>
                  <m:sub>
                    <m:r>
                      <w:rPr>
                        <w:rFonts w:ascii="Cambria Math" w:eastAsia="Cambria Math" w:hAnsi="Cambria Math" w:cs="Cambria Math"/>
                        <w:sz w:val="24"/>
                        <w:szCs w:val="24"/>
                      </w:rPr>
                      <m:t>f</m:t>
                    </m:r>
                  </m:sub>
                  <m:sup>
                    <m:r>
                      <w:rPr>
                        <w:rFonts w:ascii="Cambria Math" w:eastAsia="Cambria Math" w:hAnsi="Cambria Math" w:cs="Cambria Math"/>
                        <w:sz w:val="24"/>
                        <w:szCs w:val="24"/>
                      </w:rPr>
                      <m:t>N</m:t>
                    </m:r>
                  </m:sup>
                </m:sSubSup>
                <m:r>
                  <w:rPr>
                    <w:rFonts w:ascii="Cambria Math" w:eastAsia="Cambria Math" w:hAnsi="Cambria Math" w:cs="Cambria Math"/>
                    <w:sz w:val="24"/>
                    <w:szCs w:val="24"/>
                  </w:rPr>
                  <m:t>exp</m:t>
                </m:r>
                <m:d>
                  <m:dPr>
                    <m:ctrlPr>
                      <w:rPr>
                        <w:rFonts w:ascii="Cambria Math" w:eastAsia="Cambria Math" w:hAnsi="Cambria Math" w:cs="Cambria Math"/>
                        <w:i/>
                        <w:sz w:val="24"/>
                        <w:szCs w:val="24"/>
                      </w:rPr>
                    </m:ctrlPr>
                  </m:dPr>
                  <m:e>
                    <m:nary>
                      <m:naryPr>
                        <m:limLoc m:val="undOvr"/>
                        <m:ctrlPr>
                          <w:rPr>
                            <w:rFonts w:ascii="Cambria Math" w:eastAsia="Cambria Math" w:hAnsi="Cambria Math" w:cs="Cambria Math"/>
                            <w:i/>
                            <w:sz w:val="24"/>
                            <w:szCs w:val="24"/>
                          </w:rPr>
                        </m:ctrlPr>
                      </m:naryPr>
                      <m:sub>
                        <m:r>
                          <w:rPr>
                            <w:rFonts w:ascii="Cambria Math" w:eastAsia="Cambria Math" w:hAnsi="Cambria Math" w:cs="Cambria Math"/>
                            <w:sz w:val="24"/>
                            <w:szCs w:val="24"/>
                          </w:rPr>
                          <m:t>∞</m:t>
                        </m:r>
                      </m:sub>
                      <m:sup>
                        <m:r>
                          <w:rPr>
                            <w:rFonts w:ascii="Cambria Math" w:eastAsia="Cambria Math" w:hAnsi="Cambria Math" w:cs="Cambria Math"/>
                            <w:sz w:val="24"/>
                            <w:szCs w:val="24"/>
                          </w:rPr>
                          <m:t>T</m:t>
                        </m:r>
                      </m:sup>
                      <m:e>
                        <m:f>
                          <m:fPr>
                            <m:ctrlPr>
                              <w:rPr>
                                <w:rFonts w:ascii="Cambria Math" w:eastAsia="Cambria Math" w:hAnsi="Cambria Math" w:cs="Cambria Math"/>
                                <w:i/>
                                <w:sz w:val="24"/>
                                <w:szCs w:val="24"/>
                              </w:rPr>
                            </m:ctrlPr>
                          </m:fPr>
                          <m:num>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conf-ff</m:t>
                                </m:r>
                              </m:sub>
                            </m:sSub>
                          </m:num>
                          <m:den>
                            <m:r>
                              <w:rPr>
                                <w:rFonts w:ascii="Cambria Math" w:eastAsia="Cambria Math" w:hAnsi="Cambria Math" w:cs="Cambria Math"/>
                                <w:sz w:val="24"/>
                                <w:szCs w:val="24"/>
                              </w:rPr>
                              <m:t>k</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T</m:t>
                                </m:r>
                              </m:e>
                              <m:sup>
                                <m:r>
                                  <w:rPr>
                                    <w:rFonts w:ascii="Cambria Math" w:eastAsia="Cambria Math" w:hAnsi="Cambria Math" w:cs="Cambria Math"/>
                                    <w:sz w:val="24"/>
                                    <w:szCs w:val="24"/>
                                  </w:rPr>
                                  <m:t>2</m:t>
                                </m:r>
                              </m:sup>
                            </m:sSup>
                          </m:den>
                        </m:f>
                      </m:e>
                    </m:nary>
                    <m:r>
                      <w:rPr>
                        <w:rFonts w:ascii="Cambria Math" w:eastAsia="Cambria Math" w:hAnsi="Cambria Math" w:cs="Cambria Math"/>
                        <w:sz w:val="24"/>
                        <w:szCs w:val="24"/>
                      </w:rPr>
                      <m:t>dT</m:t>
                    </m:r>
                  </m:e>
                </m:d>
                <m:r>
                  <w:rPr>
                    <w:rFonts w:ascii="Cambria Math" w:eastAsia="Cambria Math" w:hAnsi="Cambria Math" w:cs="Cambria Math"/>
                    <w:sz w:val="24"/>
                    <w:szCs w:val="24"/>
                  </w:rPr>
                  <m:t>exp</m:t>
                </m:r>
                <m:d>
                  <m:dPr>
                    <m:ctrlPr>
                      <w:rPr>
                        <w:rFonts w:ascii="Cambria Math" w:eastAsia="Cambria Math" w:hAnsi="Cambria Math" w:cs="Cambria Math"/>
                        <w:i/>
                        <w:sz w:val="24"/>
                        <w:szCs w:val="24"/>
                      </w:rPr>
                    </m:ctrlPr>
                  </m:dPr>
                  <m:e>
                    <m:nary>
                      <m:naryPr>
                        <m:limLoc m:val="undOvr"/>
                        <m:ctrlPr>
                          <w:rPr>
                            <w:rFonts w:ascii="Cambria Math" w:eastAsia="Cambria Math" w:hAnsi="Cambria Math" w:cs="Cambria Math"/>
                            <w:i/>
                            <w:sz w:val="24"/>
                            <w:szCs w:val="24"/>
                          </w:rPr>
                        </m:ctrlPr>
                      </m:naryPr>
                      <m:sub>
                        <m:r>
                          <w:rPr>
                            <w:rFonts w:ascii="Cambria Math" w:eastAsia="Cambria Math" w:hAnsi="Cambria Math" w:cs="Cambria Math"/>
                            <w:sz w:val="24"/>
                            <w:szCs w:val="24"/>
                          </w:rPr>
                          <m:t>∞</m:t>
                        </m:r>
                      </m:sub>
                      <m:sup>
                        <m:r>
                          <w:rPr>
                            <w:rFonts w:ascii="Cambria Math" w:eastAsia="Cambria Math" w:hAnsi="Cambria Math" w:cs="Cambria Math"/>
                            <w:sz w:val="24"/>
                            <w:szCs w:val="24"/>
                          </w:rPr>
                          <m:t>T</m:t>
                        </m:r>
                      </m:sup>
                      <m:e>
                        <m:f>
                          <m:fPr>
                            <m:ctrlPr>
                              <w:rPr>
                                <w:rFonts w:ascii="Cambria Math" w:eastAsia="Cambria Math" w:hAnsi="Cambria Math" w:cs="Cambria Math"/>
                                <w:i/>
                                <w:sz w:val="24"/>
                                <w:szCs w:val="24"/>
                              </w:rPr>
                            </m:ctrlPr>
                          </m:fPr>
                          <m:num>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conf-fw</m:t>
                                </m:r>
                              </m:sub>
                            </m:sSub>
                          </m:num>
                          <m:den>
                            <m:r>
                              <w:rPr>
                                <w:rFonts w:ascii="Cambria Math" w:eastAsia="Cambria Math" w:hAnsi="Cambria Math" w:cs="Cambria Math"/>
                                <w:sz w:val="24"/>
                                <w:szCs w:val="24"/>
                              </w:rPr>
                              <m:t>k</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T</m:t>
                                </m:r>
                              </m:e>
                              <m:sup>
                                <m:r>
                                  <w:rPr>
                                    <w:rFonts w:ascii="Cambria Math" w:eastAsia="Cambria Math" w:hAnsi="Cambria Math" w:cs="Cambria Math"/>
                                    <w:sz w:val="24"/>
                                    <w:szCs w:val="24"/>
                                  </w:rPr>
                                  <m:t>2</m:t>
                                </m:r>
                              </m:sup>
                            </m:sSup>
                          </m:den>
                        </m:f>
                      </m:e>
                    </m:nary>
                    <m:r>
                      <w:rPr>
                        <w:rFonts w:ascii="Cambria Math" w:eastAsia="Cambria Math" w:hAnsi="Cambria Math" w:cs="Cambria Math"/>
                        <w:sz w:val="24"/>
                        <w:szCs w:val="24"/>
                      </w:rPr>
                      <m:t>dT</m:t>
                    </m:r>
                  </m:e>
                </m:d>
              </m:oMath>
            </m:oMathPara>
          </w:p>
        </w:tc>
        <w:tc>
          <w:tcPr>
            <w:tcW w:w="1705" w:type="dxa"/>
          </w:tcPr>
          <w:p w:rsidR="004A1B10" w:rsidRDefault="004A1B10" w:rsidP="00C63AA0">
            <w:pPr>
              <w:spacing w:line="240" w:lineRule="auto"/>
              <w:jc w:val="center"/>
              <w:rPr>
                <w:rFonts w:asciiTheme="majorBidi" w:hAnsiTheme="majorBidi" w:cstheme="majorBidi"/>
                <w:color w:val="000000" w:themeColor="text1"/>
                <w:sz w:val="24"/>
                <w:szCs w:val="24"/>
              </w:rPr>
            </w:pPr>
          </w:p>
          <w:p w:rsidR="001E2FB6" w:rsidRPr="00085C86" w:rsidRDefault="001E2FB6" w:rsidP="00F71C0D">
            <w:pPr>
              <w:spacing w:line="240" w:lineRule="auto"/>
              <w:jc w:val="center"/>
              <w:rPr>
                <w:rFonts w:asciiTheme="majorBidi" w:hAnsiTheme="majorBidi" w:cstheme="majorBidi"/>
                <w:color w:val="000000" w:themeColor="text1"/>
                <w:sz w:val="24"/>
                <w:szCs w:val="24"/>
              </w:rPr>
            </w:pPr>
            <w:r w:rsidRPr="00085C86">
              <w:rPr>
                <w:rFonts w:asciiTheme="majorBidi" w:hAnsiTheme="majorBidi" w:cstheme="majorBidi"/>
                <w:color w:val="000000" w:themeColor="text1"/>
                <w:sz w:val="24"/>
                <w:szCs w:val="24"/>
              </w:rPr>
              <w:t>equation(</w:t>
            </w:r>
            <w:r w:rsidR="00F71C0D">
              <w:rPr>
                <w:rFonts w:asciiTheme="majorBidi" w:hAnsiTheme="majorBidi" w:cstheme="majorBidi"/>
                <w:color w:val="000000" w:themeColor="text1"/>
                <w:sz w:val="24"/>
                <w:szCs w:val="24"/>
              </w:rPr>
              <w:t>5</w:t>
            </w:r>
            <w:r w:rsidRPr="00085C86">
              <w:rPr>
                <w:rFonts w:asciiTheme="majorBidi" w:hAnsiTheme="majorBidi" w:cstheme="majorBidi"/>
                <w:color w:val="000000" w:themeColor="text1"/>
                <w:sz w:val="24"/>
                <w:szCs w:val="24"/>
              </w:rPr>
              <w:t>)</w:t>
            </w:r>
          </w:p>
        </w:tc>
      </w:tr>
    </w:tbl>
    <w:p w:rsidR="00B8528F" w:rsidRDefault="00B8528F" w:rsidP="00D95493">
      <w:pPr>
        <w:jc w:val="both"/>
        <w:rPr>
          <w:rFonts w:asciiTheme="majorBidi" w:hAnsiTheme="majorBidi" w:cstheme="majorBidi"/>
          <w:sz w:val="24"/>
          <w:szCs w:val="24"/>
        </w:rPr>
      </w:pPr>
    </w:p>
    <w:p w:rsidR="00B8528F" w:rsidRDefault="004C55B6" w:rsidP="00F71C0D">
      <w:pPr>
        <w:jc w:val="both"/>
        <w:rPr>
          <w:rFonts w:asciiTheme="majorBidi" w:hAnsiTheme="majorBidi" w:cstheme="majorBidi"/>
          <w:sz w:val="24"/>
          <w:szCs w:val="24"/>
        </w:rPr>
      </w:pPr>
      <w:r>
        <w:rPr>
          <w:rFonts w:asciiTheme="majorBidi" w:hAnsiTheme="majorBidi" w:cstheme="majorBidi"/>
          <w:sz w:val="24"/>
          <w:szCs w:val="24"/>
        </w:rPr>
        <w:lastRenderedPageBreak/>
        <w:t>T</w:t>
      </w:r>
      <w:r w:rsidR="00977D11">
        <w:rPr>
          <w:rFonts w:asciiTheme="majorBidi" w:hAnsiTheme="majorBidi" w:cstheme="majorBidi"/>
          <w:sz w:val="24"/>
          <w:szCs w:val="24"/>
        </w:rPr>
        <w:t xml:space="preserve">he first three terms </w:t>
      </w:r>
      <w:r>
        <w:rPr>
          <w:rFonts w:asciiTheme="majorBidi" w:hAnsiTheme="majorBidi" w:cstheme="majorBidi"/>
          <w:sz w:val="24"/>
          <w:szCs w:val="24"/>
        </w:rPr>
        <w:t>in equation (</w:t>
      </w:r>
      <w:r w:rsidR="00F71C0D">
        <w:rPr>
          <w:rFonts w:asciiTheme="majorBidi" w:hAnsiTheme="majorBidi" w:cstheme="majorBidi"/>
          <w:sz w:val="24"/>
          <w:szCs w:val="24"/>
        </w:rPr>
        <w:t>5</w:t>
      </w:r>
      <w:r>
        <w:rPr>
          <w:rFonts w:asciiTheme="majorBidi" w:hAnsiTheme="majorBidi" w:cstheme="majorBidi"/>
          <w:sz w:val="24"/>
          <w:szCs w:val="24"/>
        </w:rPr>
        <w:t xml:space="preserve">) </w:t>
      </w:r>
      <w:r w:rsidR="00977D11">
        <w:rPr>
          <w:rFonts w:asciiTheme="majorBidi" w:hAnsiTheme="majorBidi" w:cstheme="majorBidi"/>
          <w:sz w:val="24"/>
          <w:szCs w:val="24"/>
        </w:rPr>
        <w:t xml:space="preserve">correspond to </w:t>
      </w:r>
      <w:r w:rsidR="00C673B6">
        <w:rPr>
          <w:rFonts w:asciiTheme="majorBidi" w:hAnsiTheme="majorBidi" w:cstheme="majorBidi"/>
          <w:sz w:val="24"/>
          <w:szCs w:val="24"/>
        </w:rPr>
        <w:t xml:space="preserve">Helmholtz energy in </w:t>
      </w:r>
      <w:r w:rsidR="00977D11">
        <w:rPr>
          <w:rFonts w:asciiTheme="majorBidi" w:hAnsiTheme="majorBidi" w:cstheme="majorBidi"/>
          <w:sz w:val="24"/>
          <w:szCs w:val="24"/>
        </w:rPr>
        <w:t xml:space="preserve">bulk phase and the last term implies to </w:t>
      </w:r>
      <w:r w:rsidR="00295799">
        <w:rPr>
          <w:rFonts w:asciiTheme="majorBidi" w:hAnsiTheme="majorBidi" w:cstheme="majorBidi"/>
          <w:sz w:val="24"/>
          <w:szCs w:val="24"/>
        </w:rPr>
        <w:t xml:space="preserve">Helmholtz free energy </w:t>
      </w:r>
      <w:r w:rsidR="00D95493">
        <w:rPr>
          <w:rFonts w:asciiTheme="majorBidi" w:hAnsiTheme="majorBidi" w:cstheme="majorBidi"/>
          <w:sz w:val="24"/>
          <w:szCs w:val="24"/>
        </w:rPr>
        <w:t>in</w:t>
      </w:r>
      <w:r w:rsidR="00295799">
        <w:rPr>
          <w:rFonts w:asciiTheme="majorBidi" w:hAnsiTheme="majorBidi" w:cstheme="majorBidi"/>
          <w:sz w:val="24"/>
          <w:szCs w:val="24"/>
        </w:rPr>
        <w:t xml:space="preserve"> confinement</w:t>
      </w:r>
      <w:r>
        <w:rPr>
          <w:rFonts w:asciiTheme="majorBidi" w:hAnsiTheme="majorBidi" w:cstheme="majorBidi"/>
          <w:sz w:val="24"/>
          <w:szCs w:val="24"/>
        </w:rPr>
        <w:t xml:space="preserve">. </w:t>
      </w:r>
      <w:r w:rsidR="00D95493">
        <w:rPr>
          <w:rFonts w:asciiTheme="majorBidi" w:hAnsiTheme="majorBidi" w:cstheme="majorBidi"/>
          <w:sz w:val="24"/>
          <w:szCs w:val="24"/>
        </w:rPr>
        <w:t xml:space="preserve">Using </w:t>
      </w:r>
      <w:r w:rsidR="00977D11">
        <w:rPr>
          <w:rFonts w:asciiTheme="majorBidi" w:hAnsiTheme="majorBidi" w:cstheme="majorBidi"/>
          <w:sz w:val="24"/>
          <w:szCs w:val="24"/>
        </w:rPr>
        <w:t>equation (</w:t>
      </w:r>
      <w:r w:rsidR="00F71C0D">
        <w:rPr>
          <w:rFonts w:asciiTheme="majorBidi" w:hAnsiTheme="majorBidi" w:cstheme="majorBidi"/>
          <w:sz w:val="24"/>
          <w:szCs w:val="24"/>
        </w:rPr>
        <w:t>3</w:t>
      </w:r>
      <w:r w:rsidR="00977D11">
        <w:rPr>
          <w:rFonts w:asciiTheme="majorBidi" w:hAnsiTheme="majorBidi" w:cstheme="majorBidi"/>
          <w:sz w:val="24"/>
          <w:szCs w:val="24"/>
        </w:rPr>
        <w:t>)</w:t>
      </w:r>
      <w:r w:rsidR="00D95493">
        <w:rPr>
          <w:rFonts w:asciiTheme="majorBidi" w:hAnsiTheme="majorBidi" w:cstheme="majorBidi"/>
          <w:sz w:val="24"/>
          <w:szCs w:val="24"/>
        </w:rPr>
        <w:t xml:space="preserve"> for different contributions</w:t>
      </w:r>
      <w:r>
        <w:rPr>
          <w:rFonts w:asciiTheme="majorBidi" w:hAnsiTheme="majorBidi" w:cstheme="majorBidi"/>
          <w:sz w:val="24"/>
          <w:szCs w:val="24"/>
        </w:rPr>
        <w:t xml:space="preserve"> </w:t>
      </w:r>
      <w:r w:rsidR="00D95493">
        <w:rPr>
          <w:rFonts w:asciiTheme="majorBidi" w:hAnsiTheme="majorBidi" w:cstheme="majorBidi"/>
          <w:sz w:val="24"/>
          <w:szCs w:val="24"/>
        </w:rPr>
        <w:t>gives</w:t>
      </w:r>
      <w:r>
        <w:rPr>
          <w:rFonts w:asciiTheme="majorBidi" w:hAnsiTheme="majorBidi" w:cstheme="majorBidi"/>
          <w:sz w:val="24"/>
          <w:szCs w:val="24"/>
        </w:rPr>
        <w:t xml:space="preserve">: </w:t>
      </w:r>
    </w:p>
    <w:tbl>
      <w:tblPr>
        <w:tblStyle w:val="TableGrid"/>
        <w:tblW w:w="0" w:type="auto"/>
        <w:jc w:val="center"/>
        <w:tblLook w:val="04A0" w:firstRow="1" w:lastRow="0" w:firstColumn="1" w:lastColumn="0" w:noHBand="0" w:noVBand="1"/>
      </w:tblPr>
      <w:tblGrid>
        <w:gridCol w:w="7645"/>
        <w:gridCol w:w="1705"/>
      </w:tblGrid>
      <w:tr w:rsidR="00977D11" w:rsidTr="00EA45DC">
        <w:trPr>
          <w:jc w:val="center"/>
        </w:trPr>
        <w:tc>
          <w:tcPr>
            <w:tcW w:w="7645" w:type="dxa"/>
          </w:tcPr>
          <w:p w:rsidR="00977D11" w:rsidRPr="004A1B10" w:rsidRDefault="008A4B37" w:rsidP="008A4B37">
            <w:pPr>
              <w:spacing w:line="240" w:lineRule="auto"/>
              <w:jc w:val="both"/>
              <w:rPr>
                <w:rFonts w:ascii="Cambria Math" w:hAnsi="Cambria Math" w:cstheme="majorBidi"/>
                <w:i/>
                <w:sz w:val="24"/>
                <w:szCs w:val="24"/>
              </w:rPr>
            </w:pPr>
            <m:oMathPara>
              <m:oMathParaPr>
                <m:jc m:val="center"/>
              </m:oMathParaPr>
              <m:oMath>
                <m:r>
                  <w:rPr>
                    <w:rFonts w:ascii="Cambria Math" w:hAnsi="Cambria Math" w:cstheme="majorBidi"/>
                    <w:sz w:val="24"/>
                    <w:szCs w:val="24"/>
                  </w:rPr>
                  <m:t>Q</m:t>
                </m:r>
                <m:d>
                  <m:dPr>
                    <m:ctrlPr>
                      <w:rPr>
                        <w:rFonts w:ascii="Cambria Math" w:hAnsi="Cambria Math" w:cstheme="majorBidi"/>
                        <w:i/>
                        <w:sz w:val="24"/>
                        <w:szCs w:val="24"/>
                      </w:rPr>
                    </m:ctrlPr>
                  </m:dPr>
                  <m:e>
                    <m:r>
                      <w:rPr>
                        <w:rFonts w:ascii="Cambria Math" w:hAnsi="Cambria Math" w:cstheme="majorBidi"/>
                        <w:sz w:val="24"/>
                        <w:szCs w:val="24"/>
                      </w:rPr>
                      <m:t>N,V,T</m:t>
                    </m:r>
                  </m:e>
                </m:d>
                <m:r>
                  <w:rPr>
                    <w:rFonts w:ascii="Cambria Math" w:eastAsia="Cambria Math" w:hAnsi="Cambria Math" w:cs="Cambria Math"/>
                    <w:sz w:val="24"/>
                    <w:szCs w:val="24"/>
                  </w:rPr>
                  <m:t>=</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ff</m:t>
                            </m:r>
                          </m:sub>
                        </m:sSub>
                      </m:num>
                      <m:den>
                        <m:r>
                          <w:rPr>
                            <w:rFonts w:ascii="Cambria Math" w:eastAsia="Cambria Math" w:hAnsi="Cambria Math" w:cs="Cambria Math"/>
                            <w:sz w:val="24"/>
                            <w:szCs w:val="24"/>
                          </w:rPr>
                          <m:t>kT</m:t>
                        </m:r>
                      </m:den>
                    </m:f>
                  </m:e>
                </m:d>
                <m:r>
                  <w:rPr>
                    <w:rFonts w:ascii="Cambria Math" w:eastAsia="Cambria Math" w:hAnsi="Cambria Math" w:cs="Cambria Math"/>
                    <w:sz w:val="24"/>
                    <w:szCs w:val="24"/>
                  </w:rPr>
                  <m:t>exp</m:t>
                </m:r>
                <m:d>
                  <m:dPr>
                    <m:ctrlPr>
                      <w:rPr>
                        <w:rFonts w:ascii="Cambria Math" w:eastAsia="Cambria Math" w:hAnsi="Cambria Math" w:cs="Cambria Math"/>
                        <w:i/>
                        <w:sz w:val="24"/>
                        <w:szCs w:val="24"/>
                      </w:rPr>
                    </m:ctrlPr>
                  </m:dPr>
                  <m:e>
                    <m:nary>
                      <m:naryPr>
                        <m:limLoc m:val="undOvr"/>
                        <m:ctrlPr>
                          <w:rPr>
                            <w:rFonts w:ascii="Cambria Math" w:eastAsia="Cambria Math" w:hAnsi="Cambria Math" w:cs="Cambria Math"/>
                            <w:i/>
                            <w:sz w:val="24"/>
                            <w:szCs w:val="24"/>
                          </w:rPr>
                        </m:ctrlPr>
                      </m:naryPr>
                      <m:sub>
                        <m:r>
                          <w:rPr>
                            <w:rFonts w:ascii="Cambria Math" w:eastAsia="Cambria Math" w:hAnsi="Cambria Math" w:cs="Cambria Math"/>
                            <w:sz w:val="24"/>
                            <w:szCs w:val="24"/>
                          </w:rPr>
                          <m:t>∞</m:t>
                        </m:r>
                      </m:sub>
                      <m:sup>
                        <m:r>
                          <w:rPr>
                            <w:rFonts w:ascii="Cambria Math" w:eastAsia="Cambria Math" w:hAnsi="Cambria Math" w:cs="Cambria Math"/>
                            <w:sz w:val="24"/>
                            <w:szCs w:val="24"/>
                          </w:rPr>
                          <m:t>T</m:t>
                        </m:r>
                      </m:sup>
                      <m:e>
                        <m:f>
                          <m:fPr>
                            <m:ctrlPr>
                              <w:rPr>
                                <w:rFonts w:ascii="Cambria Math" w:eastAsia="Cambria Math" w:hAnsi="Cambria Math" w:cs="Cambria Math"/>
                                <w:i/>
                                <w:sz w:val="24"/>
                                <w:szCs w:val="24"/>
                              </w:rPr>
                            </m:ctrlPr>
                          </m:fPr>
                          <m:num>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E</m:t>
                                </m:r>
                              </m:e>
                              <m:sub>
                                <m:r>
                                  <w:rPr>
                                    <w:rFonts w:ascii="Cambria Math" w:eastAsia="Cambria Math" w:hAnsi="Cambria Math" w:cs="Cambria Math"/>
                                    <w:sz w:val="24"/>
                                    <w:szCs w:val="24"/>
                                  </w:rPr>
                                  <m:t>conf-fw</m:t>
                                </m:r>
                              </m:sub>
                            </m:sSub>
                          </m:num>
                          <m:den>
                            <m:r>
                              <w:rPr>
                                <w:rFonts w:ascii="Cambria Math" w:eastAsia="Cambria Math" w:hAnsi="Cambria Math" w:cs="Cambria Math"/>
                                <w:sz w:val="24"/>
                                <w:szCs w:val="24"/>
                              </w:rPr>
                              <m:t>k</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T</m:t>
                                </m:r>
                              </m:e>
                              <m:sup>
                                <m:r>
                                  <w:rPr>
                                    <w:rFonts w:ascii="Cambria Math" w:eastAsia="Cambria Math" w:hAnsi="Cambria Math" w:cs="Cambria Math"/>
                                    <w:sz w:val="24"/>
                                    <w:szCs w:val="24"/>
                                  </w:rPr>
                                  <m:t>2</m:t>
                                </m:r>
                              </m:sup>
                            </m:sSup>
                          </m:den>
                        </m:f>
                      </m:e>
                    </m:nary>
                    <m:r>
                      <w:rPr>
                        <w:rFonts w:ascii="Cambria Math" w:eastAsia="Cambria Math" w:hAnsi="Cambria Math" w:cs="Cambria Math"/>
                        <w:sz w:val="24"/>
                        <w:szCs w:val="24"/>
                      </w:rPr>
                      <m:t>dT</m:t>
                    </m:r>
                  </m:e>
                </m:d>
              </m:oMath>
            </m:oMathPara>
          </w:p>
        </w:tc>
        <w:tc>
          <w:tcPr>
            <w:tcW w:w="1705" w:type="dxa"/>
          </w:tcPr>
          <w:p w:rsidR="00977D11" w:rsidRDefault="00977D11" w:rsidP="00C63AA0">
            <w:pPr>
              <w:spacing w:line="240" w:lineRule="auto"/>
              <w:jc w:val="center"/>
              <w:rPr>
                <w:rFonts w:asciiTheme="majorBidi" w:hAnsiTheme="majorBidi" w:cstheme="majorBidi"/>
                <w:color w:val="000000" w:themeColor="text1"/>
                <w:sz w:val="24"/>
                <w:szCs w:val="24"/>
              </w:rPr>
            </w:pPr>
          </w:p>
          <w:p w:rsidR="00977D11" w:rsidRPr="00085C86" w:rsidRDefault="00977D11" w:rsidP="00F71C0D">
            <w:pPr>
              <w:spacing w:line="240" w:lineRule="auto"/>
              <w:jc w:val="center"/>
              <w:rPr>
                <w:rFonts w:asciiTheme="majorBidi" w:hAnsiTheme="majorBidi" w:cstheme="majorBidi"/>
                <w:color w:val="000000" w:themeColor="text1"/>
                <w:sz w:val="24"/>
                <w:szCs w:val="24"/>
              </w:rPr>
            </w:pPr>
            <w:r w:rsidRPr="00085C86">
              <w:rPr>
                <w:rFonts w:asciiTheme="majorBidi" w:hAnsiTheme="majorBidi" w:cstheme="majorBidi"/>
                <w:color w:val="000000" w:themeColor="text1"/>
                <w:sz w:val="24"/>
                <w:szCs w:val="24"/>
              </w:rPr>
              <w:t>equation(</w:t>
            </w:r>
            <w:r w:rsidR="00F71C0D">
              <w:rPr>
                <w:rFonts w:asciiTheme="majorBidi" w:hAnsiTheme="majorBidi" w:cstheme="majorBidi"/>
                <w:color w:val="000000" w:themeColor="text1"/>
                <w:sz w:val="24"/>
                <w:szCs w:val="24"/>
              </w:rPr>
              <w:t>6</w:t>
            </w:r>
            <w:r w:rsidRPr="00085C86">
              <w:rPr>
                <w:rFonts w:asciiTheme="majorBidi" w:hAnsiTheme="majorBidi" w:cstheme="majorBidi"/>
                <w:color w:val="000000" w:themeColor="text1"/>
                <w:sz w:val="24"/>
                <w:szCs w:val="24"/>
              </w:rPr>
              <w:t>)</w:t>
            </w:r>
          </w:p>
        </w:tc>
      </w:tr>
      <w:tr w:rsidR="00BD5120" w:rsidTr="00EA45DC">
        <w:trPr>
          <w:jc w:val="center"/>
        </w:trPr>
        <w:tc>
          <w:tcPr>
            <w:tcW w:w="7645" w:type="dxa"/>
          </w:tcPr>
          <w:p w:rsidR="00BD5120" w:rsidRPr="00295799" w:rsidRDefault="00C564CB" w:rsidP="00BD5120">
            <w:pPr>
              <w:spacing w:line="240" w:lineRule="auto"/>
              <w:jc w:val="both"/>
              <w:rPr>
                <w:rFonts w:ascii="Times New Roman" w:eastAsia="Calibri" w:hAnsi="Times New Roman" w:cs="Times New Roman"/>
                <w:sz w:val="24"/>
                <w:szCs w:val="24"/>
              </w:rPr>
            </w:pPr>
            <m:oMathPara>
              <m:oMath>
                <m:func>
                  <m:funcPr>
                    <m:ctrlPr>
                      <w:rPr>
                        <w:rFonts w:ascii="Cambria Math" w:hAnsi="Cambria Math" w:cstheme="majorBidi"/>
                        <w:i/>
                        <w:sz w:val="24"/>
                        <w:szCs w:val="24"/>
                      </w:rPr>
                    </m:ctrlPr>
                  </m:funcPr>
                  <m:fName>
                    <m:r>
                      <m:rPr>
                        <m:sty m:val="p"/>
                      </m:rPr>
                      <w:rPr>
                        <w:rFonts w:ascii="Cambria Math" w:hAnsi="Cambria Math" w:cstheme="majorBidi"/>
                        <w:sz w:val="24"/>
                        <w:szCs w:val="24"/>
                      </w:rPr>
                      <m:t>ln</m:t>
                    </m:r>
                  </m:fName>
                  <m:e>
                    <m:r>
                      <w:rPr>
                        <w:rFonts w:ascii="Cambria Math" w:hAnsi="Cambria Math" w:cstheme="majorBidi"/>
                        <w:sz w:val="24"/>
                        <w:szCs w:val="24"/>
                      </w:rPr>
                      <m:t>Q</m:t>
                    </m:r>
                    <m:d>
                      <m:dPr>
                        <m:ctrlPr>
                          <w:rPr>
                            <w:rFonts w:ascii="Cambria Math" w:hAnsi="Cambria Math" w:cstheme="majorBidi"/>
                            <w:i/>
                            <w:sz w:val="24"/>
                            <w:szCs w:val="24"/>
                          </w:rPr>
                        </m:ctrlPr>
                      </m:dPr>
                      <m:e>
                        <m:r>
                          <w:rPr>
                            <w:rFonts w:ascii="Cambria Math" w:hAnsi="Cambria Math" w:cstheme="majorBidi"/>
                            <w:sz w:val="24"/>
                            <w:szCs w:val="24"/>
                          </w:rPr>
                          <m:t>N,V,T</m:t>
                        </m:r>
                      </m:e>
                    </m:d>
                  </m:e>
                </m:func>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kT</m:t>
                    </m:r>
                  </m:den>
                </m:f>
                <m:d>
                  <m:dPr>
                    <m:ctrlPr>
                      <w:rPr>
                        <w:rFonts w:ascii="Cambria Math" w:eastAsia="Cambria Math" w:hAnsi="Cambria Math" w:cs="Cambria Math"/>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ff</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fw</m:t>
                        </m:r>
                      </m:sub>
                    </m:sSub>
                  </m:e>
                </m:d>
              </m:oMath>
            </m:oMathPara>
          </w:p>
        </w:tc>
        <w:tc>
          <w:tcPr>
            <w:tcW w:w="1705" w:type="dxa"/>
          </w:tcPr>
          <w:p w:rsidR="00BD5120" w:rsidRPr="00085C86" w:rsidRDefault="00BD5120" w:rsidP="00BD5120">
            <w:pPr>
              <w:spacing w:line="240" w:lineRule="auto"/>
              <w:jc w:val="center"/>
              <w:rPr>
                <w:rFonts w:asciiTheme="majorBidi" w:hAnsiTheme="majorBidi" w:cstheme="majorBidi"/>
                <w:color w:val="000000" w:themeColor="text1"/>
                <w:sz w:val="24"/>
                <w:szCs w:val="24"/>
              </w:rPr>
            </w:pPr>
            <w:r w:rsidRPr="00085C86">
              <w:rPr>
                <w:rFonts w:asciiTheme="majorBidi" w:hAnsiTheme="majorBidi" w:cstheme="majorBidi"/>
                <w:color w:val="000000" w:themeColor="text1"/>
                <w:sz w:val="24"/>
                <w:szCs w:val="24"/>
              </w:rPr>
              <w:t>equation(</w:t>
            </w:r>
            <w:r w:rsidR="00F71C0D">
              <w:rPr>
                <w:rFonts w:asciiTheme="majorBidi" w:hAnsiTheme="majorBidi" w:cstheme="majorBidi"/>
                <w:color w:val="000000" w:themeColor="text1"/>
                <w:sz w:val="24"/>
                <w:szCs w:val="24"/>
              </w:rPr>
              <w:t>7</w:t>
            </w:r>
            <w:r w:rsidRPr="00085C86">
              <w:rPr>
                <w:rFonts w:asciiTheme="majorBidi" w:hAnsiTheme="majorBidi" w:cstheme="majorBidi"/>
                <w:color w:val="000000" w:themeColor="text1"/>
                <w:sz w:val="24"/>
                <w:szCs w:val="24"/>
              </w:rPr>
              <w:t>)</w:t>
            </w:r>
          </w:p>
        </w:tc>
      </w:tr>
    </w:tbl>
    <w:p w:rsidR="00C673B6" w:rsidRDefault="00C673B6" w:rsidP="00366590">
      <w:pPr>
        <w:jc w:val="both"/>
        <w:rPr>
          <w:rFonts w:asciiTheme="majorBidi" w:hAnsiTheme="majorBidi" w:cstheme="majorBidi"/>
          <w:sz w:val="24"/>
          <w:szCs w:val="24"/>
        </w:rPr>
      </w:pPr>
    </w:p>
    <w:p w:rsidR="00F4135F" w:rsidRDefault="00873539" w:rsidP="00A25E57">
      <w:pPr>
        <w:jc w:val="both"/>
        <w:rPr>
          <w:rFonts w:asciiTheme="majorBidi" w:hAnsiTheme="majorBidi" w:cstheme="majorBidi"/>
          <w:sz w:val="24"/>
          <w:szCs w:val="24"/>
        </w:rPr>
      </w:pPr>
      <w:r>
        <w:rPr>
          <w:rFonts w:asciiTheme="majorBidi" w:hAnsiTheme="majorBidi" w:cstheme="majorBidi"/>
          <w:sz w:val="24"/>
          <w:szCs w:val="24"/>
        </w:rPr>
        <w:t xml:space="preserve">In figure 2, </w:t>
      </w:r>
      <w:r w:rsidR="00EB4117">
        <w:rPr>
          <w:rFonts w:asciiTheme="majorBidi" w:hAnsiTheme="majorBidi" w:cstheme="majorBidi"/>
          <w:sz w:val="24"/>
          <w:szCs w:val="24"/>
        </w:rPr>
        <w:t xml:space="preserve">we have depicted the water-calcite interface </w:t>
      </w:r>
      <w:r>
        <w:rPr>
          <w:rFonts w:asciiTheme="majorBidi" w:hAnsiTheme="majorBidi" w:cstheme="majorBidi"/>
          <w:sz w:val="24"/>
          <w:szCs w:val="24"/>
        </w:rPr>
        <w:t>schematicall</w:t>
      </w:r>
      <w:r w:rsidR="00B77961">
        <w:rPr>
          <w:rFonts w:asciiTheme="majorBidi" w:hAnsiTheme="majorBidi" w:cstheme="majorBidi"/>
          <w:sz w:val="24"/>
          <w:szCs w:val="24"/>
        </w:rPr>
        <w:t>y.</w:t>
      </w:r>
      <w:r w:rsidR="00A90AC5">
        <w:rPr>
          <w:rFonts w:asciiTheme="majorBidi" w:hAnsiTheme="majorBidi" w:cstheme="majorBidi"/>
          <w:sz w:val="24"/>
          <w:szCs w:val="24"/>
        </w:rPr>
        <w:t xml:space="preserve"> Three </w:t>
      </w:r>
      <w:r w:rsidR="00B77961">
        <w:rPr>
          <w:rFonts w:asciiTheme="majorBidi" w:hAnsiTheme="majorBidi" w:cstheme="majorBidi"/>
          <w:sz w:val="24"/>
          <w:szCs w:val="24"/>
        </w:rPr>
        <w:t>classified</w:t>
      </w:r>
      <w:r w:rsidR="00A90AC5">
        <w:rPr>
          <w:rFonts w:asciiTheme="majorBidi" w:hAnsiTheme="majorBidi" w:cstheme="majorBidi"/>
          <w:sz w:val="24"/>
          <w:szCs w:val="24"/>
        </w:rPr>
        <w:t xml:space="preserve"> zones </w:t>
      </w:r>
      <w:r w:rsidR="0033117A">
        <w:rPr>
          <w:rFonts w:asciiTheme="majorBidi" w:hAnsiTheme="majorBidi" w:cstheme="majorBidi"/>
          <w:sz w:val="24"/>
          <w:szCs w:val="24"/>
        </w:rPr>
        <w:t xml:space="preserve">are visible in this </w:t>
      </w:r>
      <w:r w:rsidR="00A90AC5">
        <w:rPr>
          <w:rFonts w:asciiTheme="majorBidi" w:hAnsiTheme="majorBidi" w:cstheme="majorBidi"/>
          <w:sz w:val="24"/>
          <w:szCs w:val="24"/>
        </w:rPr>
        <w:t>figure</w:t>
      </w:r>
      <w:r w:rsidR="00B77961">
        <w:rPr>
          <w:rFonts w:asciiTheme="majorBidi" w:hAnsiTheme="majorBidi" w:cstheme="majorBidi"/>
          <w:sz w:val="24"/>
          <w:szCs w:val="24"/>
        </w:rPr>
        <w:t xml:space="preserve">. </w:t>
      </w:r>
    </w:p>
    <w:tbl>
      <w:tblPr>
        <w:tblStyle w:val="TableGrid"/>
        <w:tblW w:w="0" w:type="auto"/>
        <w:jc w:val="center"/>
        <w:tblLook w:val="04A0" w:firstRow="1" w:lastRow="0" w:firstColumn="1" w:lastColumn="0" w:noHBand="0" w:noVBand="1"/>
      </w:tblPr>
      <w:tblGrid>
        <w:gridCol w:w="9350"/>
      </w:tblGrid>
      <w:tr w:rsidR="00460BBE" w:rsidTr="00D3573C">
        <w:trPr>
          <w:jc w:val="center"/>
        </w:trPr>
        <w:tc>
          <w:tcPr>
            <w:tcW w:w="9350" w:type="dxa"/>
          </w:tcPr>
          <w:p w:rsidR="00460BBE" w:rsidRDefault="00EE75B4" w:rsidP="00672B95">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4875530" cy="3656775"/>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9040" cy="3711910"/>
                          </a:xfrm>
                          <a:prstGeom prst="rect">
                            <a:avLst/>
                          </a:prstGeom>
                          <a:noFill/>
                          <a:ln>
                            <a:noFill/>
                          </a:ln>
                        </pic:spPr>
                      </pic:pic>
                    </a:graphicData>
                  </a:graphic>
                </wp:inline>
              </w:drawing>
            </w:r>
          </w:p>
        </w:tc>
      </w:tr>
      <w:tr w:rsidR="00762F46" w:rsidRPr="006575D8" w:rsidTr="00D3573C">
        <w:trPr>
          <w:jc w:val="center"/>
        </w:trPr>
        <w:tc>
          <w:tcPr>
            <w:tcW w:w="9350" w:type="dxa"/>
          </w:tcPr>
          <w:p w:rsidR="00762F46" w:rsidRPr="00015A3D" w:rsidRDefault="00762F46" w:rsidP="00762F46">
            <w:pPr>
              <w:spacing w:line="240" w:lineRule="auto"/>
              <w:jc w:val="both"/>
              <w:rPr>
                <w:rFonts w:asciiTheme="majorBidi" w:hAnsiTheme="majorBidi" w:cstheme="majorBidi"/>
              </w:rPr>
            </w:pPr>
            <w:r w:rsidRPr="00015A3D">
              <w:rPr>
                <w:rFonts w:asciiTheme="majorBidi" w:hAnsiTheme="majorBidi" w:cstheme="majorBidi"/>
              </w:rPr>
              <w:t xml:space="preserve">Figure 2. The sketch of water-calcite interface. Three different regions are visible here. Region I is bulk region that water-water molecule interactions exist. Lz is the distance of water bulk top layer from calcite surface, which is assumed 20, 40 and 70 [A] in MD simulations.  Region II is surface-adsorbed region in which the molecular interactions are governed by water-calcite interactions. The thickness of this region is shown with δ. Region III is called forbidden region its thickness σ is supposed to be half of the molecular bond of water molecule. This region is very narrow such that cannot have the center of mass any water molecule. The absorbed water molecules on calcite surface interact with calcite molecules through an energy square well with depth=-ε and width=δ. </w:t>
            </w:r>
          </w:p>
        </w:tc>
      </w:tr>
    </w:tbl>
    <w:p w:rsidR="00762F46" w:rsidRDefault="00762F46" w:rsidP="003479C6">
      <w:pPr>
        <w:jc w:val="both"/>
        <w:rPr>
          <w:rFonts w:asciiTheme="majorBidi" w:hAnsiTheme="majorBidi" w:cstheme="majorBidi"/>
          <w:sz w:val="24"/>
          <w:szCs w:val="24"/>
        </w:rPr>
      </w:pPr>
    </w:p>
    <w:p w:rsidR="006F19A8" w:rsidRDefault="006D40D1" w:rsidP="003479C6">
      <w:pPr>
        <w:jc w:val="both"/>
        <w:rPr>
          <w:rFonts w:asciiTheme="majorBidi" w:hAnsiTheme="majorBidi" w:cstheme="majorBidi"/>
          <w:sz w:val="24"/>
          <w:szCs w:val="24"/>
        </w:rPr>
      </w:pPr>
      <w:r>
        <w:rPr>
          <w:rFonts w:asciiTheme="majorBidi" w:hAnsiTheme="majorBidi" w:cstheme="majorBidi"/>
          <w:sz w:val="24"/>
          <w:szCs w:val="24"/>
        </w:rPr>
        <w:lastRenderedPageBreak/>
        <w:t>Region I and II display zones which water-water and water-calcite interaction</w:t>
      </w:r>
      <w:r w:rsidR="00CD29CA">
        <w:rPr>
          <w:rFonts w:asciiTheme="majorBidi" w:hAnsiTheme="majorBidi" w:cstheme="majorBidi"/>
          <w:sz w:val="24"/>
          <w:szCs w:val="24"/>
        </w:rPr>
        <w:t>s</w:t>
      </w:r>
      <w:r>
        <w:rPr>
          <w:rFonts w:asciiTheme="majorBidi" w:hAnsiTheme="majorBidi" w:cstheme="majorBidi"/>
          <w:sz w:val="24"/>
          <w:szCs w:val="24"/>
        </w:rPr>
        <w:t xml:space="preserve"> are </w:t>
      </w:r>
      <w:r w:rsidR="00CD29CA">
        <w:rPr>
          <w:rFonts w:asciiTheme="majorBidi" w:hAnsiTheme="majorBidi" w:cstheme="majorBidi"/>
          <w:sz w:val="24"/>
          <w:szCs w:val="24"/>
        </w:rPr>
        <w:t>dominant respectively</w:t>
      </w:r>
      <w:r>
        <w:rPr>
          <w:rFonts w:asciiTheme="majorBidi" w:hAnsiTheme="majorBidi" w:cstheme="majorBidi"/>
          <w:sz w:val="24"/>
          <w:szCs w:val="24"/>
        </w:rPr>
        <w:t>. Lz presents the length of the water b</w:t>
      </w:r>
      <w:r w:rsidR="00776228">
        <w:rPr>
          <w:rFonts w:asciiTheme="majorBidi" w:hAnsiTheme="majorBidi" w:cstheme="majorBidi"/>
          <w:sz w:val="24"/>
          <w:szCs w:val="24"/>
        </w:rPr>
        <w:t xml:space="preserve">ulk above calcite surface which </w:t>
      </w:r>
      <w:r>
        <w:rPr>
          <w:rFonts w:asciiTheme="majorBidi" w:hAnsiTheme="majorBidi" w:cstheme="majorBidi"/>
          <w:sz w:val="24"/>
          <w:szCs w:val="24"/>
        </w:rPr>
        <w:t>assumed to be 20, 40, 70 in MD simulations. Region III is free of any water</w:t>
      </w:r>
      <w:r w:rsidR="00AF15BE">
        <w:rPr>
          <w:rFonts w:asciiTheme="majorBidi" w:hAnsiTheme="majorBidi" w:cstheme="majorBidi"/>
          <w:sz w:val="24"/>
          <w:szCs w:val="24"/>
        </w:rPr>
        <w:t xml:space="preserve"> molecule because its thickness </w:t>
      </w:r>
      <w:r>
        <w:rPr>
          <w:rFonts w:asciiTheme="majorBidi" w:hAnsiTheme="majorBidi" w:cstheme="majorBidi"/>
          <w:sz w:val="24"/>
          <w:szCs w:val="24"/>
        </w:rPr>
        <w:t>less than half of water molecul</w:t>
      </w:r>
      <w:r w:rsidR="00183F6F">
        <w:rPr>
          <w:rFonts w:asciiTheme="majorBidi" w:hAnsiTheme="majorBidi" w:cstheme="majorBidi"/>
          <w:sz w:val="24"/>
          <w:szCs w:val="24"/>
        </w:rPr>
        <w:t xml:space="preserve">e </w:t>
      </w:r>
      <w:r w:rsidR="00D35C4D">
        <w:rPr>
          <w:rFonts w:asciiTheme="majorBidi" w:hAnsiTheme="majorBidi" w:cstheme="majorBidi"/>
          <w:sz w:val="24"/>
          <w:szCs w:val="24"/>
        </w:rPr>
        <w:t>diameter</w:t>
      </w:r>
      <w:r w:rsidR="006B5047">
        <w:rPr>
          <w:rFonts w:asciiTheme="majorBidi" w:hAnsiTheme="majorBidi" w:cstheme="majorBidi"/>
          <w:sz w:val="24"/>
          <w:szCs w:val="24"/>
        </w:rPr>
        <w:t xml:space="preserve"> (</w:t>
      </w:r>
      <w:r w:rsidR="006B5047" w:rsidRPr="006B5047">
        <w:rPr>
          <w:rFonts w:asciiTheme="majorBidi" w:hAnsiTheme="majorBidi" w:cstheme="majorBidi"/>
          <w:sz w:val="24"/>
          <w:szCs w:val="24"/>
        </w:rPr>
        <w:t xml:space="preserve">σ </w:t>
      </w:r>
      <w:r w:rsidR="006B5047">
        <w:rPr>
          <w:rFonts w:asciiTheme="majorBidi" w:hAnsiTheme="majorBidi" w:cstheme="majorBidi"/>
          <w:sz w:val="24"/>
          <w:szCs w:val="24"/>
        </w:rPr>
        <w:t>≤ 0.</w:t>
      </w:r>
      <w:r w:rsidR="00AF15BE">
        <w:rPr>
          <w:rFonts w:asciiTheme="majorBidi" w:hAnsiTheme="majorBidi" w:cstheme="majorBidi"/>
          <w:sz w:val="24"/>
          <w:szCs w:val="24"/>
        </w:rPr>
        <w:t>8</w:t>
      </w:r>
      <w:r w:rsidR="006B5047">
        <w:rPr>
          <w:rFonts w:asciiTheme="majorBidi" w:hAnsiTheme="majorBidi" w:cstheme="majorBidi"/>
          <w:sz w:val="24"/>
          <w:szCs w:val="24"/>
        </w:rPr>
        <w:t>5 [A])</w:t>
      </w:r>
      <w:r>
        <w:rPr>
          <w:rFonts w:asciiTheme="majorBidi" w:hAnsiTheme="majorBidi" w:cstheme="majorBidi"/>
          <w:sz w:val="24"/>
          <w:szCs w:val="24"/>
        </w:rPr>
        <w:t xml:space="preserve">. In the other words, there is not enough room </w:t>
      </w:r>
      <w:r w:rsidR="00BD2D94">
        <w:rPr>
          <w:rFonts w:asciiTheme="majorBidi" w:hAnsiTheme="majorBidi" w:cstheme="majorBidi"/>
          <w:sz w:val="24"/>
          <w:szCs w:val="24"/>
        </w:rPr>
        <w:t xml:space="preserve">for water molecules to </w:t>
      </w:r>
      <w:r w:rsidR="00AB4B90">
        <w:rPr>
          <w:rFonts w:asciiTheme="majorBidi" w:hAnsiTheme="majorBidi" w:cstheme="majorBidi"/>
          <w:sz w:val="24"/>
          <w:szCs w:val="24"/>
        </w:rPr>
        <w:t>settle</w:t>
      </w:r>
      <w:r w:rsidR="004846C6">
        <w:rPr>
          <w:rFonts w:asciiTheme="majorBidi" w:hAnsiTheme="majorBidi" w:cstheme="majorBidi"/>
          <w:sz w:val="24"/>
          <w:szCs w:val="24"/>
        </w:rPr>
        <w:t xml:space="preserve">. Hereafter the dimensionless ratio of </w:t>
      </w:r>
      <w:r w:rsidR="004846C6" w:rsidRPr="004846C6">
        <w:rPr>
          <w:rFonts w:asciiTheme="majorBidi" w:hAnsiTheme="majorBidi" w:cstheme="majorBidi"/>
          <w:sz w:val="24"/>
          <w:szCs w:val="24"/>
        </w:rPr>
        <w:t>L</w:t>
      </w:r>
      <w:r w:rsidR="00BD38F0">
        <w:rPr>
          <w:rFonts w:asciiTheme="majorBidi" w:hAnsiTheme="majorBidi" w:cstheme="majorBidi"/>
          <w:sz w:val="24"/>
          <w:szCs w:val="24"/>
        </w:rPr>
        <w:t>z</w:t>
      </w:r>
      <w:r w:rsidR="004846C6" w:rsidRPr="004846C6">
        <w:rPr>
          <w:rFonts w:asciiTheme="majorBidi" w:hAnsiTheme="majorBidi" w:cstheme="majorBidi"/>
          <w:sz w:val="24"/>
          <w:szCs w:val="24"/>
        </w:rPr>
        <w:t xml:space="preserve">/σ is </w:t>
      </w:r>
      <w:r w:rsidR="003479C6">
        <w:rPr>
          <w:rFonts w:asciiTheme="majorBidi" w:hAnsiTheme="majorBidi" w:cstheme="majorBidi"/>
          <w:sz w:val="24"/>
          <w:szCs w:val="24"/>
        </w:rPr>
        <w:t>called</w:t>
      </w:r>
      <w:r w:rsidR="00C36A09">
        <w:rPr>
          <w:rFonts w:asciiTheme="majorBidi" w:hAnsiTheme="majorBidi" w:cstheme="majorBidi"/>
          <w:sz w:val="24"/>
          <w:szCs w:val="24"/>
        </w:rPr>
        <w:t xml:space="preserve"> </w:t>
      </w:r>
      <w:r w:rsidR="004846C6">
        <w:rPr>
          <w:rFonts w:asciiTheme="majorBidi" w:hAnsiTheme="majorBidi" w:cstheme="majorBidi"/>
          <w:sz w:val="24"/>
          <w:szCs w:val="24"/>
        </w:rPr>
        <w:t>length-</w:t>
      </w:r>
      <w:r w:rsidR="00385AAB">
        <w:rPr>
          <w:rFonts w:asciiTheme="majorBidi" w:hAnsiTheme="majorBidi" w:cstheme="majorBidi"/>
          <w:sz w:val="24"/>
          <w:szCs w:val="24"/>
        </w:rPr>
        <w:t>ratio</w:t>
      </w:r>
      <w:r>
        <w:rPr>
          <w:rFonts w:asciiTheme="majorBidi" w:hAnsiTheme="majorBidi" w:cstheme="majorBidi"/>
          <w:sz w:val="24"/>
          <w:szCs w:val="24"/>
        </w:rPr>
        <w:t xml:space="preserve">. The adsorbed water molecules interact with calcite through an energy square well energy </w:t>
      </w:r>
      <w:r w:rsidR="00EA5B48">
        <w:rPr>
          <w:rFonts w:asciiTheme="majorBidi" w:hAnsiTheme="majorBidi" w:cstheme="majorBidi"/>
          <w:sz w:val="24"/>
          <w:szCs w:val="24"/>
        </w:rPr>
        <w:t>the following condition</w:t>
      </w:r>
      <w:r>
        <w:rPr>
          <w:rFonts w:asciiTheme="majorBidi" w:hAnsiTheme="majorBidi" w:cstheme="majorBidi"/>
          <w:sz w:val="24"/>
          <w:szCs w:val="24"/>
        </w:rPr>
        <w:t>:</w:t>
      </w:r>
    </w:p>
    <w:tbl>
      <w:tblPr>
        <w:tblStyle w:val="TableGrid"/>
        <w:tblW w:w="0" w:type="auto"/>
        <w:tblLook w:val="04A0" w:firstRow="1" w:lastRow="0" w:firstColumn="1" w:lastColumn="0" w:noHBand="0" w:noVBand="1"/>
      </w:tblPr>
      <w:tblGrid>
        <w:gridCol w:w="7735"/>
        <w:gridCol w:w="1615"/>
      </w:tblGrid>
      <w:tr w:rsidR="006F19A8" w:rsidTr="006F19A8">
        <w:tc>
          <w:tcPr>
            <w:tcW w:w="7735" w:type="dxa"/>
          </w:tcPr>
          <w:p w:rsidR="006F19A8" w:rsidRPr="00A25E57" w:rsidRDefault="006F19A8" w:rsidP="00A25E57">
            <w:pPr>
              <w:spacing w:line="240" w:lineRule="auto"/>
              <w:jc w:val="both"/>
              <w:rPr>
                <w:rFonts w:ascii="Cambria Math" w:hAnsi="Cambria Math" w:cstheme="majorBidi"/>
                <w:i/>
                <w:sz w:val="24"/>
                <w:szCs w:val="24"/>
              </w:rPr>
            </w:pPr>
            <m:oMathPara>
              <m:oMath>
                <m:r>
                  <w:rPr>
                    <w:rFonts w:ascii="Cambria Math" w:eastAsia="Cambria Math" w:hAnsi="Cambria Math" w:cs="Cambria Math"/>
                    <w:sz w:val="24"/>
                    <w:szCs w:val="24"/>
                  </w:rPr>
                  <m:t>u</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l</m:t>
                    </m:r>
                  </m:e>
                </m:d>
                <m:r>
                  <w:rPr>
                    <w:rFonts w:ascii="Cambria Math" w:eastAsia="Cambria Math" w:hAnsi="Cambria Math" w:cs="Cambria Math"/>
                    <w:sz w:val="24"/>
                    <w:szCs w:val="24"/>
                  </w:rPr>
                  <m:t>=</m:t>
                </m:r>
                <m:d>
                  <m:dPr>
                    <m:begChr m:val="{"/>
                    <m:endChr m:val=""/>
                    <m:ctrlPr>
                      <w:rPr>
                        <w:rFonts w:ascii="Cambria Math" w:eastAsia="Cambria Math" w:hAnsi="Cambria Math" w:cs="Cambria Math"/>
                        <w:i/>
                        <w:sz w:val="24"/>
                        <w:szCs w:val="24"/>
                      </w:rPr>
                    </m:ctrlPr>
                  </m:dPr>
                  <m:e>
                    <m:eqArr>
                      <m:eqArrPr>
                        <m:ctrlPr>
                          <w:rPr>
                            <w:rFonts w:ascii="Cambria Math" w:eastAsia="Cambria Math" w:hAnsi="Cambria Math" w:cs="Cambria Math"/>
                            <w:i/>
                            <w:sz w:val="24"/>
                            <w:szCs w:val="24"/>
                          </w:rPr>
                        </m:ctrlPr>
                      </m:eqArrPr>
                      <m:e>
                        <m:r>
                          <w:rPr>
                            <w:rFonts w:ascii="Cambria Math" w:eastAsia="Cambria Math" w:hAnsi="Cambria Math" w:cs="Cambria Math"/>
                            <w:sz w:val="24"/>
                            <w:szCs w:val="24"/>
                          </w:rPr>
                          <m:t>∞                                      l&gt;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z</m:t>
                            </m:r>
                          </m:sub>
                        </m:sSub>
                        <m:r>
                          <w:rPr>
                            <w:rFonts w:ascii="Cambria Math" w:eastAsia="Cambria Math" w:hAnsi="Cambria Math" w:cs="Cambria Math"/>
                            <w:sz w:val="24"/>
                            <w:szCs w:val="24"/>
                          </w:rPr>
                          <m:t>-σ</m:t>
                        </m:r>
                      </m:e>
                      <m:e>
                        <m:r>
                          <w:rPr>
                            <w:rFonts w:ascii="Cambria Math" w:eastAsia="Cambria Math" w:hAnsi="Cambria Math" w:cs="Cambria Math"/>
                            <w:sz w:val="24"/>
                            <w:szCs w:val="24"/>
                          </w:rPr>
                          <m: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ε</m:t>
                            </m:r>
                          </m:e>
                          <m:sub>
                            <m:r>
                              <w:rPr>
                                <w:rFonts w:ascii="Cambria Math" w:eastAsia="Cambria Math" w:hAnsi="Cambria Math" w:cs="Cambria Math"/>
                                <w:sz w:val="24"/>
                                <w:szCs w:val="24"/>
                              </w:rPr>
                              <m:t>fw</m:t>
                            </m:r>
                          </m:sub>
                        </m:sSub>
                        <m:r>
                          <w:rPr>
                            <w:rFonts w:ascii="Cambria Math" w:eastAsia="Cambria Math" w:hAnsi="Cambria Math" w:cs="Cambria Math"/>
                            <w:sz w:val="24"/>
                            <w:szCs w:val="24"/>
                          </w:rPr>
                          <m:t xml:space="preserve">      </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z</m:t>
                            </m:r>
                          </m:sub>
                        </m:sSub>
                        <m:r>
                          <w:rPr>
                            <w:rFonts w:ascii="Cambria Math" w:eastAsia="Cambria Math" w:hAnsi="Cambria Math" w:cs="Cambria Math"/>
                            <w:sz w:val="24"/>
                            <w:szCs w:val="24"/>
                          </w:rPr>
                          <m:t>-δ-σ≤l&lt;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z</m:t>
                            </m:r>
                          </m:sub>
                        </m:sSub>
                        <m:r>
                          <w:rPr>
                            <w:rFonts w:ascii="Cambria Math" w:eastAsia="Cambria Math" w:hAnsi="Cambria Math" w:cs="Cambria Math"/>
                            <w:sz w:val="24"/>
                            <w:szCs w:val="24"/>
                          </w:rPr>
                          <m:t>-σ</m:t>
                        </m:r>
                      </m:e>
                      <m:e>
                        <m:r>
                          <w:rPr>
                            <w:rFonts w:ascii="Cambria Math" w:eastAsia="Cambria Math" w:hAnsi="Cambria Math" w:cs="Cambria Math"/>
                            <w:sz w:val="24"/>
                            <w:szCs w:val="24"/>
                          </w:rPr>
                          <m:t>0                               l&lt;</m:t>
                        </m:r>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l</m:t>
                            </m:r>
                          </m:e>
                          <m:sub>
                            <m:r>
                              <w:rPr>
                                <w:rFonts w:ascii="Cambria Math" w:eastAsia="Cambria Math" w:hAnsi="Cambria Math" w:cs="Cambria Math"/>
                                <w:sz w:val="24"/>
                                <w:szCs w:val="24"/>
                              </w:rPr>
                              <m:t>z</m:t>
                            </m:r>
                          </m:sub>
                        </m:sSub>
                        <m:r>
                          <w:rPr>
                            <w:rFonts w:ascii="Cambria Math" w:eastAsia="Cambria Math" w:hAnsi="Cambria Math" w:cs="Cambria Math"/>
                            <w:sz w:val="24"/>
                            <w:szCs w:val="24"/>
                          </w:rPr>
                          <m:t>-δ-σ</m:t>
                        </m:r>
                      </m:e>
                    </m:eqArr>
                  </m:e>
                </m:d>
              </m:oMath>
            </m:oMathPara>
          </w:p>
        </w:tc>
        <w:tc>
          <w:tcPr>
            <w:tcW w:w="1615" w:type="dxa"/>
          </w:tcPr>
          <w:p w:rsidR="006F19A8" w:rsidRDefault="006F19A8" w:rsidP="006F19A8">
            <w:pPr>
              <w:spacing w:line="240" w:lineRule="auto"/>
              <w:jc w:val="center"/>
              <w:rPr>
                <w:rFonts w:asciiTheme="majorBidi" w:hAnsiTheme="majorBidi" w:cstheme="majorBidi"/>
                <w:color w:val="000000" w:themeColor="text1"/>
                <w:sz w:val="24"/>
                <w:szCs w:val="24"/>
              </w:rPr>
            </w:pPr>
          </w:p>
          <w:p w:rsidR="006F19A8" w:rsidRPr="00085C86" w:rsidRDefault="006F19A8" w:rsidP="006F19A8">
            <w:pPr>
              <w:spacing w:line="240" w:lineRule="auto"/>
              <w:jc w:val="center"/>
              <w:rPr>
                <w:rFonts w:asciiTheme="majorBidi" w:hAnsiTheme="majorBidi" w:cstheme="majorBidi"/>
                <w:color w:val="000000" w:themeColor="text1"/>
                <w:sz w:val="24"/>
                <w:szCs w:val="24"/>
              </w:rPr>
            </w:pPr>
            <w:r w:rsidRPr="00085C86">
              <w:rPr>
                <w:rFonts w:asciiTheme="majorBidi" w:hAnsiTheme="majorBidi" w:cstheme="majorBidi"/>
                <w:color w:val="000000" w:themeColor="text1"/>
                <w:sz w:val="24"/>
                <w:szCs w:val="24"/>
              </w:rPr>
              <w:t>equation(</w:t>
            </w:r>
            <w:r w:rsidR="00E32C91">
              <w:rPr>
                <w:rFonts w:asciiTheme="majorBidi" w:hAnsiTheme="majorBidi" w:cstheme="majorBidi"/>
                <w:color w:val="000000" w:themeColor="text1"/>
                <w:sz w:val="24"/>
                <w:szCs w:val="24"/>
              </w:rPr>
              <w:t>8</w:t>
            </w:r>
            <w:r w:rsidRPr="00085C86">
              <w:rPr>
                <w:rFonts w:asciiTheme="majorBidi" w:hAnsiTheme="majorBidi" w:cstheme="majorBidi"/>
                <w:color w:val="000000" w:themeColor="text1"/>
                <w:sz w:val="24"/>
                <w:szCs w:val="24"/>
              </w:rPr>
              <w:t>)</w:t>
            </w:r>
          </w:p>
        </w:tc>
      </w:tr>
    </w:tbl>
    <w:p w:rsidR="006D40D1" w:rsidRDefault="006D40D1" w:rsidP="006D40D1">
      <w:pPr>
        <w:jc w:val="both"/>
        <w:rPr>
          <w:rFonts w:asciiTheme="majorBidi" w:hAnsiTheme="majorBidi" w:cstheme="majorBidi"/>
          <w:sz w:val="24"/>
          <w:szCs w:val="24"/>
        </w:rPr>
      </w:pPr>
      <w:r>
        <w:rPr>
          <w:rFonts w:asciiTheme="majorBidi" w:hAnsiTheme="majorBidi" w:cstheme="majorBidi"/>
          <w:sz w:val="24"/>
          <w:szCs w:val="24"/>
        </w:rPr>
        <w:t xml:space="preserve"> </w:t>
      </w:r>
    </w:p>
    <w:p w:rsidR="00460BBE" w:rsidRDefault="00A25E57" w:rsidP="005444A2">
      <w:pPr>
        <w:jc w:val="both"/>
        <w:rPr>
          <w:rFonts w:asciiTheme="majorBidi" w:hAnsiTheme="majorBidi" w:cstheme="majorBidi"/>
          <w:sz w:val="24"/>
          <w:szCs w:val="24"/>
        </w:rPr>
      </w:pPr>
      <w:r>
        <w:rPr>
          <w:rFonts w:asciiTheme="majorBidi" w:hAnsiTheme="majorBidi" w:cstheme="majorBidi"/>
          <w:sz w:val="24"/>
          <w:szCs w:val="24"/>
        </w:rPr>
        <w:t xml:space="preserve">In equation (8), region III </w:t>
      </w:r>
      <w:r w:rsidR="0001316E">
        <w:rPr>
          <w:rFonts w:asciiTheme="majorBidi" w:hAnsiTheme="majorBidi" w:cstheme="majorBidi"/>
          <w:sz w:val="24"/>
          <w:szCs w:val="24"/>
        </w:rPr>
        <w:t xml:space="preserve">is </w:t>
      </w:r>
      <w:r w:rsidR="005444A2">
        <w:rPr>
          <w:rFonts w:asciiTheme="majorBidi" w:hAnsiTheme="majorBidi" w:cstheme="majorBidi"/>
          <w:sz w:val="24"/>
          <w:szCs w:val="24"/>
        </w:rPr>
        <w:t xml:space="preserve">assumed to have </w:t>
      </w:r>
      <w:r w:rsidR="0001316E">
        <w:rPr>
          <w:rFonts w:asciiTheme="majorBidi" w:hAnsiTheme="majorBidi" w:cstheme="majorBidi"/>
          <w:sz w:val="24"/>
          <w:szCs w:val="24"/>
        </w:rPr>
        <w:t>infinitive energy. T</w:t>
      </w:r>
      <w:r w:rsidR="004B41DC">
        <w:rPr>
          <w:rFonts w:asciiTheme="majorBidi" w:hAnsiTheme="majorBidi" w:cstheme="majorBidi"/>
          <w:sz w:val="24"/>
          <w:szCs w:val="24"/>
        </w:rPr>
        <w:t>h</w:t>
      </w:r>
      <w:r w:rsidR="005444A2">
        <w:rPr>
          <w:rFonts w:asciiTheme="majorBidi" w:hAnsiTheme="majorBidi" w:cstheme="majorBidi"/>
          <w:sz w:val="24"/>
          <w:szCs w:val="24"/>
        </w:rPr>
        <w:t xml:space="preserve">is </w:t>
      </w:r>
      <w:r w:rsidR="004B41DC">
        <w:rPr>
          <w:rFonts w:asciiTheme="majorBidi" w:hAnsiTheme="majorBidi" w:cstheme="majorBidi"/>
          <w:sz w:val="24"/>
          <w:szCs w:val="24"/>
        </w:rPr>
        <w:t xml:space="preserve">assumption </w:t>
      </w:r>
      <w:r w:rsidR="005444A2">
        <w:rPr>
          <w:rFonts w:asciiTheme="majorBidi" w:hAnsiTheme="majorBidi" w:cstheme="majorBidi"/>
          <w:sz w:val="24"/>
          <w:szCs w:val="24"/>
        </w:rPr>
        <w:t xml:space="preserve">says </w:t>
      </w:r>
      <w:r w:rsidR="0001316E">
        <w:rPr>
          <w:rFonts w:asciiTheme="majorBidi" w:hAnsiTheme="majorBidi" w:cstheme="majorBidi"/>
          <w:sz w:val="24"/>
          <w:szCs w:val="24"/>
        </w:rPr>
        <w:t xml:space="preserve">the </w:t>
      </w:r>
      <w:r>
        <w:rPr>
          <w:rFonts w:asciiTheme="majorBidi" w:hAnsiTheme="majorBidi" w:cstheme="majorBidi"/>
          <w:sz w:val="24"/>
          <w:szCs w:val="24"/>
        </w:rPr>
        <w:t>energy</w:t>
      </w:r>
      <w:r w:rsidR="004B41DC">
        <w:rPr>
          <w:rFonts w:asciiTheme="majorBidi" w:hAnsiTheme="majorBidi" w:cstheme="majorBidi"/>
          <w:sz w:val="24"/>
          <w:szCs w:val="24"/>
        </w:rPr>
        <w:t xml:space="preserve"> level </w:t>
      </w:r>
      <w:r>
        <w:rPr>
          <w:rFonts w:asciiTheme="majorBidi" w:hAnsiTheme="majorBidi" w:cstheme="majorBidi"/>
          <w:sz w:val="24"/>
          <w:szCs w:val="24"/>
        </w:rPr>
        <w:t>in this narrow region is very high such that the molecules cannot land there.</w:t>
      </w:r>
      <w:r w:rsidR="00337E1B">
        <w:rPr>
          <w:rFonts w:asciiTheme="majorBidi" w:hAnsiTheme="majorBidi" w:cstheme="majorBidi"/>
          <w:sz w:val="24"/>
          <w:szCs w:val="24"/>
        </w:rPr>
        <w:t xml:space="preserve"> That is why it is</w:t>
      </w:r>
      <w:r w:rsidR="005444A2">
        <w:rPr>
          <w:rFonts w:asciiTheme="majorBidi" w:hAnsiTheme="majorBidi" w:cstheme="majorBidi"/>
          <w:sz w:val="24"/>
          <w:szCs w:val="24"/>
        </w:rPr>
        <w:t xml:space="preserve"> </w:t>
      </w:r>
      <w:r w:rsidR="00337E1B">
        <w:rPr>
          <w:rFonts w:asciiTheme="majorBidi" w:hAnsiTheme="majorBidi" w:cstheme="majorBidi"/>
          <w:sz w:val="24"/>
          <w:szCs w:val="24"/>
        </w:rPr>
        <w:t>called forbidden zone.</w:t>
      </w:r>
    </w:p>
    <w:p w:rsidR="00094F75" w:rsidRDefault="00094F75" w:rsidP="00AE7542">
      <w:pPr>
        <w:jc w:val="both"/>
        <w:rPr>
          <w:rFonts w:asciiTheme="majorBidi" w:hAnsiTheme="majorBidi" w:cstheme="majorBidi"/>
          <w:sz w:val="24"/>
          <w:szCs w:val="24"/>
        </w:rPr>
      </w:pPr>
    </w:p>
    <w:p w:rsidR="00094F75" w:rsidRDefault="00094F75" w:rsidP="00AE7542">
      <w:pPr>
        <w:jc w:val="both"/>
        <w:rPr>
          <w:rFonts w:asciiTheme="majorBidi" w:hAnsiTheme="majorBidi" w:cstheme="majorBidi"/>
          <w:sz w:val="24"/>
          <w:szCs w:val="24"/>
        </w:rPr>
      </w:pPr>
    </w:p>
    <w:p w:rsidR="00094F75" w:rsidRDefault="00094F75" w:rsidP="00AE7542">
      <w:pPr>
        <w:jc w:val="both"/>
        <w:rPr>
          <w:rFonts w:asciiTheme="majorBidi" w:hAnsiTheme="majorBidi" w:cstheme="majorBidi"/>
          <w:sz w:val="24"/>
          <w:szCs w:val="24"/>
        </w:rPr>
      </w:pPr>
    </w:p>
    <w:p w:rsidR="00094F75" w:rsidRDefault="00094F75" w:rsidP="00AE7542">
      <w:pPr>
        <w:jc w:val="both"/>
        <w:rPr>
          <w:rFonts w:asciiTheme="majorBidi" w:hAnsiTheme="majorBidi" w:cstheme="majorBidi"/>
          <w:sz w:val="24"/>
          <w:szCs w:val="24"/>
        </w:rPr>
      </w:pPr>
    </w:p>
    <w:p w:rsidR="00094F75" w:rsidRDefault="00094F75" w:rsidP="00AE7542">
      <w:pPr>
        <w:jc w:val="both"/>
        <w:rPr>
          <w:rFonts w:asciiTheme="majorBidi" w:hAnsiTheme="majorBidi" w:cstheme="majorBidi"/>
          <w:sz w:val="24"/>
          <w:szCs w:val="24"/>
        </w:rPr>
      </w:pPr>
    </w:p>
    <w:p w:rsidR="00094F75" w:rsidRDefault="00094F75" w:rsidP="00AE7542">
      <w:pPr>
        <w:jc w:val="both"/>
        <w:rPr>
          <w:rFonts w:asciiTheme="majorBidi" w:hAnsiTheme="majorBidi" w:cstheme="majorBidi"/>
          <w:sz w:val="24"/>
          <w:szCs w:val="24"/>
        </w:rPr>
      </w:pPr>
    </w:p>
    <w:p w:rsidR="00094F75" w:rsidRDefault="00094F75" w:rsidP="00AE7542">
      <w:pPr>
        <w:jc w:val="both"/>
        <w:rPr>
          <w:rFonts w:asciiTheme="majorBidi" w:hAnsiTheme="majorBidi" w:cstheme="majorBidi"/>
          <w:sz w:val="24"/>
          <w:szCs w:val="24"/>
        </w:rPr>
      </w:pPr>
    </w:p>
    <w:p w:rsidR="00094F75" w:rsidRDefault="00094F75" w:rsidP="00AE7542">
      <w:pPr>
        <w:jc w:val="both"/>
        <w:rPr>
          <w:rFonts w:asciiTheme="majorBidi" w:hAnsiTheme="majorBidi" w:cstheme="majorBidi"/>
          <w:sz w:val="24"/>
          <w:szCs w:val="24"/>
        </w:rPr>
      </w:pPr>
    </w:p>
    <w:p w:rsidR="00FE0578" w:rsidRDefault="00FE0578" w:rsidP="00AE7542">
      <w:pPr>
        <w:jc w:val="both"/>
        <w:rPr>
          <w:rFonts w:asciiTheme="majorBidi" w:hAnsiTheme="majorBidi" w:cstheme="majorBidi"/>
          <w:sz w:val="24"/>
          <w:szCs w:val="24"/>
        </w:rPr>
      </w:pPr>
    </w:p>
    <w:p w:rsidR="00FE0578" w:rsidRDefault="00FE0578" w:rsidP="00AE7542">
      <w:pPr>
        <w:jc w:val="both"/>
        <w:rPr>
          <w:rFonts w:asciiTheme="majorBidi" w:hAnsiTheme="majorBidi" w:cstheme="majorBidi"/>
          <w:sz w:val="24"/>
          <w:szCs w:val="24"/>
        </w:rPr>
      </w:pPr>
    </w:p>
    <w:p w:rsidR="00FE0578" w:rsidRDefault="00FE0578" w:rsidP="00AE7542">
      <w:pPr>
        <w:jc w:val="both"/>
        <w:rPr>
          <w:rFonts w:asciiTheme="majorBidi" w:hAnsiTheme="majorBidi" w:cstheme="majorBidi"/>
          <w:sz w:val="24"/>
          <w:szCs w:val="24"/>
        </w:rPr>
      </w:pPr>
    </w:p>
    <w:p w:rsidR="00FE0578" w:rsidRDefault="00FE0578" w:rsidP="00AE7542">
      <w:pPr>
        <w:jc w:val="both"/>
        <w:rPr>
          <w:rFonts w:asciiTheme="majorBidi" w:hAnsiTheme="majorBidi" w:cstheme="majorBidi"/>
          <w:sz w:val="24"/>
          <w:szCs w:val="24"/>
        </w:rPr>
      </w:pPr>
    </w:p>
    <w:p w:rsidR="00FE0578" w:rsidRDefault="00FE0578" w:rsidP="00AE7542">
      <w:pPr>
        <w:jc w:val="both"/>
        <w:rPr>
          <w:rFonts w:asciiTheme="majorBidi" w:hAnsiTheme="majorBidi" w:cstheme="majorBidi"/>
          <w:sz w:val="24"/>
          <w:szCs w:val="24"/>
        </w:rPr>
      </w:pPr>
    </w:p>
    <w:p w:rsidR="00FE0578" w:rsidRDefault="00FE0578" w:rsidP="00AE7542">
      <w:pPr>
        <w:jc w:val="both"/>
        <w:rPr>
          <w:rFonts w:asciiTheme="majorBidi" w:hAnsiTheme="majorBidi" w:cstheme="majorBidi"/>
          <w:sz w:val="24"/>
          <w:szCs w:val="24"/>
        </w:rPr>
      </w:pPr>
    </w:p>
    <w:p w:rsidR="00FE0578" w:rsidRDefault="00FE0578" w:rsidP="00AE7542">
      <w:pPr>
        <w:jc w:val="both"/>
        <w:rPr>
          <w:rFonts w:asciiTheme="majorBidi" w:hAnsiTheme="majorBidi" w:cstheme="majorBidi"/>
          <w:sz w:val="24"/>
          <w:szCs w:val="24"/>
        </w:rPr>
      </w:pPr>
    </w:p>
    <w:p w:rsidR="00FE0578" w:rsidRDefault="00FE0578" w:rsidP="00AE7542">
      <w:pPr>
        <w:jc w:val="both"/>
        <w:rPr>
          <w:rFonts w:asciiTheme="majorBidi" w:hAnsiTheme="majorBidi" w:cstheme="majorBidi"/>
          <w:sz w:val="24"/>
          <w:szCs w:val="24"/>
        </w:rPr>
      </w:pPr>
    </w:p>
    <w:p w:rsidR="00FE0578" w:rsidRDefault="00FE0578" w:rsidP="00AE7542">
      <w:pPr>
        <w:jc w:val="both"/>
        <w:rPr>
          <w:rFonts w:asciiTheme="majorBidi" w:hAnsiTheme="majorBidi" w:cstheme="majorBidi"/>
          <w:sz w:val="24"/>
          <w:szCs w:val="24"/>
        </w:rPr>
      </w:pPr>
    </w:p>
    <w:p w:rsidR="000E6FD8" w:rsidRDefault="000E6FD8" w:rsidP="00094F75">
      <w:pPr>
        <w:jc w:val="both"/>
        <w:rPr>
          <w:rFonts w:asciiTheme="majorBidi" w:hAnsiTheme="majorBidi" w:cstheme="majorBidi"/>
          <w:sz w:val="24"/>
          <w:szCs w:val="24"/>
        </w:rPr>
      </w:pPr>
    </w:p>
    <w:p w:rsidR="00094F75" w:rsidRPr="001E50A6" w:rsidRDefault="00094F75" w:rsidP="00094F75">
      <w:pPr>
        <w:jc w:val="both"/>
        <w:rPr>
          <w:rFonts w:asciiTheme="majorBidi" w:hAnsiTheme="majorBidi" w:cstheme="majorBidi"/>
          <w:sz w:val="36"/>
          <w:szCs w:val="36"/>
        </w:rPr>
      </w:pPr>
      <w:r w:rsidRPr="001E50A6">
        <w:rPr>
          <w:rFonts w:asciiTheme="majorBidi" w:hAnsiTheme="majorBidi" w:cstheme="majorBidi"/>
          <w:sz w:val="36"/>
          <w:szCs w:val="36"/>
        </w:rPr>
        <w:lastRenderedPageBreak/>
        <w:t>3. Results and discussion</w:t>
      </w:r>
    </w:p>
    <w:p w:rsidR="00094F75" w:rsidRPr="001E50A6" w:rsidRDefault="00094F75" w:rsidP="00907C56">
      <w:pPr>
        <w:jc w:val="both"/>
        <w:rPr>
          <w:rFonts w:asciiTheme="majorBidi" w:hAnsiTheme="majorBidi" w:cstheme="majorBidi"/>
          <w:sz w:val="28"/>
          <w:szCs w:val="28"/>
        </w:rPr>
      </w:pPr>
      <w:r w:rsidRPr="001E50A6">
        <w:rPr>
          <w:rFonts w:asciiTheme="majorBidi" w:hAnsiTheme="majorBidi" w:cstheme="majorBidi"/>
          <w:sz w:val="28"/>
          <w:szCs w:val="28"/>
        </w:rPr>
        <w:t>3.1. MD simulation</w:t>
      </w:r>
      <w:r w:rsidR="00907C56" w:rsidRPr="001E50A6">
        <w:rPr>
          <w:rFonts w:asciiTheme="majorBidi" w:hAnsiTheme="majorBidi" w:cstheme="majorBidi"/>
          <w:sz w:val="28"/>
          <w:szCs w:val="28"/>
        </w:rPr>
        <w:t xml:space="preserve"> for T=500 [K]</w:t>
      </w:r>
    </w:p>
    <w:p w:rsidR="001D072A" w:rsidRPr="00C23158" w:rsidRDefault="004846C6" w:rsidP="006346BE">
      <w:pPr>
        <w:jc w:val="both"/>
        <w:rPr>
          <w:rFonts w:asciiTheme="majorBidi" w:hAnsiTheme="majorBidi" w:cstheme="majorBidi"/>
          <w:sz w:val="24"/>
          <w:szCs w:val="24"/>
        </w:rPr>
      </w:pPr>
      <w:r>
        <w:rPr>
          <w:rFonts w:asciiTheme="majorBidi" w:hAnsiTheme="majorBidi" w:cstheme="majorBidi"/>
          <w:sz w:val="24"/>
          <w:szCs w:val="24"/>
        </w:rPr>
        <w:t xml:space="preserve">Figure 3 displays the profile of scaled density at </w:t>
      </w:r>
      <w:r w:rsidR="00BD21C7">
        <w:rPr>
          <w:rFonts w:asciiTheme="majorBidi" w:hAnsiTheme="majorBidi" w:cstheme="majorBidi"/>
          <w:sz w:val="24"/>
          <w:szCs w:val="24"/>
        </w:rPr>
        <w:t xml:space="preserve">three different </w:t>
      </w:r>
      <w:r w:rsidR="007B43F1">
        <w:rPr>
          <w:rFonts w:asciiTheme="majorBidi" w:hAnsiTheme="majorBidi" w:cstheme="majorBidi"/>
          <w:sz w:val="24"/>
          <w:szCs w:val="24"/>
        </w:rPr>
        <w:t>length</w:t>
      </w:r>
      <w:r w:rsidR="00FE2D3F">
        <w:rPr>
          <w:rFonts w:asciiTheme="majorBidi" w:hAnsiTheme="majorBidi" w:cstheme="majorBidi"/>
          <w:sz w:val="24"/>
          <w:szCs w:val="24"/>
        </w:rPr>
        <w:t>-ratio (</w:t>
      </w:r>
      <w:r w:rsidR="00FE2D3F" w:rsidRPr="00FE2D3F">
        <w:rPr>
          <w:rFonts w:asciiTheme="majorBidi" w:hAnsiTheme="majorBidi" w:cstheme="majorBidi"/>
          <w:sz w:val="24"/>
          <w:szCs w:val="24"/>
        </w:rPr>
        <w:t>L</w:t>
      </w:r>
      <w:r w:rsidR="00FE2D3F">
        <w:rPr>
          <w:rFonts w:asciiTheme="majorBidi" w:hAnsiTheme="majorBidi" w:cstheme="majorBidi"/>
          <w:sz w:val="24"/>
          <w:szCs w:val="24"/>
        </w:rPr>
        <w:t>z</w:t>
      </w:r>
      <w:r w:rsidR="00FE2D3F" w:rsidRPr="00FE2D3F">
        <w:rPr>
          <w:rFonts w:asciiTheme="majorBidi" w:hAnsiTheme="majorBidi" w:cstheme="majorBidi"/>
          <w:sz w:val="24"/>
          <w:szCs w:val="24"/>
        </w:rPr>
        <w:t>/σ)</w:t>
      </w:r>
      <w:r w:rsidR="00BD21C7" w:rsidRPr="00FE2D3F">
        <w:rPr>
          <w:rFonts w:asciiTheme="majorBidi" w:hAnsiTheme="majorBidi" w:cstheme="majorBidi"/>
          <w:sz w:val="24"/>
          <w:szCs w:val="24"/>
        </w:rPr>
        <w:t xml:space="preserve"> </w:t>
      </w:r>
      <w:r w:rsidR="00BD21C7">
        <w:rPr>
          <w:rFonts w:asciiTheme="majorBidi" w:hAnsiTheme="majorBidi" w:cstheme="majorBidi"/>
          <w:sz w:val="24"/>
          <w:szCs w:val="24"/>
        </w:rPr>
        <w:t xml:space="preserve">along </w:t>
      </w:r>
      <w:r w:rsidR="00FC14E9">
        <w:rPr>
          <w:rFonts w:asciiTheme="majorBidi" w:hAnsiTheme="majorBidi" w:cstheme="majorBidi"/>
          <w:sz w:val="24"/>
          <w:szCs w:val="24"/>
        </w:rPr>
        <w:t>z-axis</w:t>
      </w:r>
      <w:r w:rsidR="00094F75">
        <w:rPr>
          <w:rFonts w:asciiTheme="majorBidi" w:hAnsiTheme="majorBidi" w:cstheme="majorBidi"/>
          <w:sz w:val="24"/>
          <w:szCs w:val="24"/>
        </w:rPr>
        <w:t xml:space="preserve">. In </w:t>
      </w:r>
      <w:r w:rsidR="00BD21C7">
        <w:rPr>
          <w:rFonts w:asciiTheme="majorBidi" w:hAnsiTheme="majorBidi" w:cstheme="majorBidi"/>
          <w:sz w:val="24"/>
          <w:szCs w:val="24"/>
        </w:rPr>
        <w:t xml:space="preserve">this </w:t>
      </w:r>
      <w:r w:rsidR="00FC14E9">
        <w:rPr>
          <w:rFonts w:asciiTheme="majorBidi" w:hAnsiTheme="majorBidi" w:cstheme="majorBidi"/>
          <w:sz w:val="24"/>
          <w:szCs w:val="24"/>
        </w:rPr>
        <w:t>figure,</w:t>
      </w:r>
      <w:r w:rsidR="00BD21C7">
        <w:rPr>
          <w:rFonts w:asciiTheme="majorBidi" w:hAnsiTheme="majorBidi" w:cstheme="majorBidi"/>
          <w:sz w:val="24"/>
          <w:szCs w:val="24"/>
        </w:rPr>
        <w:t xml:space="preserve"> we see </w:t>
      </w:r>
      <w:r w:rsidR="007B43F1">
        <w:rPr>
          <w:rFonts w:asciiTheme="majorBidi" w:hAnsiTheme="majorBidi" w:cstheme="majorBidi"/>
          <w:sz w:val="24"/>
          <w:szCs w:val="24"/>
        </w:rPr>
        <w:t>the larger length</w:t>
      </w:r>
      <w:r w:rsidR="00FE2D3F">
        <w:rPr>
          <w:rFonts w:asciiTheme="majorBidi" w:hAnsiTheme="majorBidi" w:cstheme="majorBidi"/>
          <w:sz w:val="24"/>
          <w:szCs w:val="24"/>
        </w:rPr>
        <w:t>-</w:t>
      </w:r>
      <w:r w:rsidR="007B43F1">
        <w:rPr>
          <w:rFonts w:asciiTheme="majorBidi" w:hAnsiTheme="majorBidi" w:cstheme="majorBidi"/>
          <w:sz w:val="24"/>
          <w:szCs w:val="24"/>
        </w:rPr>
        <w:t>ratio</w:t>
      </w:r>
      <w:r w:rsidR="00094F75">
        <w:rPr>
          <w:rFonts w:asciiTheme="majorBidi" w:hAnsiTheme="majorBidi" w:cstheme="majorBidi"/>
          <w:sz w:val="24"/>
          <w:szCs w:val="24"/>
        </w:rPr>
        <w:t xml:space="preserve">, the lower the </w:t>
      </w:r>
      <w:r w:rsidR="007B43F1">
        <w:rPr>
          <w:rFonts w:asciiTheme="majorBidi" w:hAnsiTheme="majorBidi" w:cstheme="majorBidi"/>
          <w:sz w:val="24"/>
          <w:szCs w:val="24"/>
        </w:rPr>
        <w:t xml:space="preserve">water bulk density </w:t>
      </w:r>
      <w:r w:rsidR="00FC14E9">
        <w:rPr>
          <w:rFonts w:asciiTheme="majorBidi" w:hAnsiTheme="majorBidi" w:cstheme="majorBidi"/>
          <w:sz w:val="24"/>
          <w:szCs w:val="24"/>
        </w:rPr>
        <w:t>that</w:t>
      </w:r>
      <w:r w:rsidR="007B43F1">
        <w:rPr>
          <w:rFonts w:asciiTheme="majorBidi" w:hAnsiTheme="majorBidi" w:cstheme="majorBidi"/>
          <w:sz w:val="24"/>
          <w:szCs w:val="24"/>
        </w:rPr>
        <w:t xml:space="preserve"> </w:t>
      </w:r>
      <w:r w:rsidR="00FC14E9">
        <w:rPr>
          <w:rFonts w:asciiTheme="majorBidi" w:hAnsiTheme="majorBidi" w:cstheme="majorBidi"/>
          <w:sz w:val="24"/>
          <w:szCs w:val="24"/>
        </w:rPr>
        <w:t xml:space="preserve">implies to the </w:t>
      </w:r>
      <w:r w:rsidR="00616570">
        <w:rPr>
          <w:rFonts w:asciiTheme="majorBidi" w:hAnsiTheme="majorBidi" w:cstheme="majorBidi"/>
          <w:sz w:val="24"/>
          <w:szCs w:val="24"/>
        </w:rPr>
        <w:t>minor calcite wall</w:t>
      </w:r>
      <w:r w:rsidR="00FC14E9">
        <w:rPr>
          <w:rFonts w:asciiTheme="majorBidi" w:hAnsiTheme="majorBidi" w:cstheme="majorBidi"/>
          <w:sz w:val="24"/>
          <w:szCs w:val="24"/>
        </w:rPr>
        <w:t xml:space="preserve"> effect </w:t>
      </w:r>
      <w:r w:rsidR="007B43F1">
        <w:rPr>
          <w:rFonts w:asciiTheme="majorBidi" w:hAnsiTheme="majorBidi" w:cstheme="majorBidi"/>
          <w:sz w:val="24"/>
          <w:szCs w:val="24"/>
        </w:rPr>
        <w:t>on bulk density</w:t>
      </w:r>
      <w:r w:rsidR="00FE63EB">
        <w:rPr>
          <w:rFonts w:asciiTheme="majorBidi" w:hAnsiTheme="majorBidi" w:cstheme="majorBidi"/>
          <w:sz w:val="24"/>
          <w:szCs w:val="24"/>
        </w:rPr>
        <w:t xml:space="preserve"> for large </w:t>
      </w:r>
      <w:r w:rsidR="00EE27D3">
        <w:rPr>
          <w:rFonts w:asciiTheme="majorBidi" w:hAnsiTheme="majorBidi" w:cstheme="majorBidi"/>
          <w:sz w:val="24"/>
          <w:szCs w:val="24"/>
        </w:rPr>
        <w:t xml:space="preserve">values of </w:t>
      </w:r>
      <w:r w:rsidR="00FC14E9">
        <w:rPr>
          <w:rFonts w:asciiTheme="majorBidi" w:hAnsiTheme="majorBidi" w:cstheme="majorBidi"/>
          <w:sz w:val="24"/>
          <w:szCs w:val="24"/>
        </w:rPr>
        <w:t>length</w:t>
      </w:r>
      <w:r w:rsidR="00EE27D3">
        <w:rPr>
          <w:rFonts w:asciiTheme="majorBidi" w:hAnsiTheme="majorBidi" w:cstheme="majorBidi"/>
          <w:sz w:val="24"/>
          <w:szCs w:val="24"/>
        </w:rPr>
        <w:t>-</w:t>
      </w:r>
      <w:r w:rsidR="00FC14E9">
        <w:rPr>
          <w:rFonts w:asciiTheme="majorBidi" w:hAnsiTheme="majorBidi" w:cstheme="majorBidi"/>
          <w:sz w:val="24"/>
          <w:szCs w:val="24"/>
        </w:rPr>
        <w:t>ratio</w:t>
      </w:r>
      <w:r w:rsidR="00094F75">
        <w:rPr>
          <w:rFonts w:asciiTheme="majorBidi" w:hAnsiTheme="majorBidi" w:cstheme="majorBidi"/>
          <w:sz w:val="24"/>
          <w:szCs w:val="24"/>
        </w:rPr>
        <w:t>. In the other word</w:t>
      </w:r>
      <w:r w:rsidR="00616570">
        <w:rPr>
          <w:rFonts w:asciiTheme="majorBidi" w:hAnsiTheme="majorBidi" w:cstheme="majorBidi"/>
          <w:sz w:val="24"/>
          <w:szCs w:val="24"/>
        </w:rPr>
        <w:t xml:space="preserve">s, </w:t>
      </w:r>
      <w:r w:rsidR="00094F75">
        <w:rPr>
          <w:rFonts w:asciiTheme="majorBidi" w:hAnsiTheme="majorBidi" w:cstheme="majorBidi"/>
          <w:sz w:val="24"/>
          <w:szCs w:val="24"/>
        </w:rPr>
        <w:t xml:space="preserve">the </w:t>
      </w:r>
      <w:r w:rsidR="00616570">
        <w:rPr>
          <w:rFonts w:asciiTheme="majorBidi" w:hAnsiTheme="majorBidi" w:cstheme="majorBidi"/>
          <w:sz w:val="24"/>
          <w:szCs w:val="24"/>
        </w:rPr>
        <w:t xml:space="preserve">blue </w:t>
      </w:r>
      <w:r w:rsidR="00202900">
        <w:rPr>
          <w:rFonts w:asciiTheme="majorBidi" w:hAnsiTheme="majorBidi" w:cstheme="majorBidi"/>
          <w:sz w:val="24"/>
          <w:szCs w:val="24"/>
        </w:rPr>
        <w:t>curve</w:t>
      </w:r>
      <w:r w:rsidR="00616570">
        <w:rPr>
          <w:rFonts w:asciiTheme="majorBidi" w:hAnsiTheme="majorBidi" w:cstheme="majorBidi"/>
          <w:sz w:val="24"/>
          <w:szCs w:val="24"/>
        </w:rPr>
        <w:t xml:space="preserve"> </w:t>
      </w:r>
      <w:r w:rsidR="00202900">
        <w:rPr>
          <w:rFonts w:asciiTheme="majorBidi" w:hAnsiTheme="majorBidi" w:cstheme="majorBidi"/>
          <w:sz w:val="24"/>
          <w:szCs w:val="24"/>
        </w:rPr>
        <w:t xml:space="preserve">belonging to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 xml:space="preserve"> Lz</m:t>
            </m:r>
          </m:num>
          <m:den>
            <m:r>
              <w:rPr>
                <w:rFonts w:ascii="Cambria Math" w:hAnsi="Cambria Math" w:cstheme="majorBidi"/>
                <w:color w:val="000000" w:themeColor="text1"/>
              </w:rPr>
              <m:t>σ</m:t>
            </m:r>
          </m:den>
        </m:f>
        <m:r>
          <w:rPr>
            <w:rFonts w:ascii="Cambria Math" w:hAnsi="Cambria Math" w:cstheme="majorBidi"/>
            <w:color w:val="000000" w:themeColor="text1"/>
          </w:rPr>
          <m:t>=20</m:t>
        </m:r>
      </m:oMath>
      <w:r w:rsidR="00616570">
        <w:rPr>
          <w:rFonts w:asciiTheme="majorBidi" w:hAnsiTheme="majorBidi" w:cstheme="majorBidi"/>
          <w:sz w:val="24"/>
          <w:szCs w:val="24"/>
        </w:rPr>
        <w:t xml:space="preserve"> stabilizes </w:t>
      </w:r>
      <w:r w:rsidR="00094F75">
        <w:rPr>
          <w:rFonts w:asciiTheme="majorBidi" w:hAnsiTheme="majorBidi" w:cstheme="majorBidi"/>
          <w:sz w:val="24"/>
          <w:szCs w:val="24"/>
        </w:rPr>
        <w:t xml:space="preserve">at </w:t>
      </w:r>
      <w:r w:rsidR="00616570">
        <w:rPr>
          <w:rFonts w:asciiTheme="majorBidi" w:hAnsiTheme="majorBidi" w:cstheme="majorBidi"/>
          <w:sz w:val="24"/>
          <w:szCs w:val="24"/>
        </w:rPr>
        <w:t>highest bulk density</w:t>
      </w:r>
      <w:r w:rsidR="00094F75">
        <w:rPr>
          <w:rFonts w:asciiTheme="majorBidi" w:hAnsiTheme="majorBidi" w:cstheme="majorBidi"/>
          <w:sz w:val="24"/>
          <w:szCs w:val="24"/>
        </w:rPr>
        <w:t>.</w:t>
      </w:r>
      <w:r w:rsidR="009F17A8">
        <w:rPr>
          <w:rFonts w:asciiTheme="majorBidi" w:hAnsiTheme="majorBidi" w:cstheme="majorBidi"/>
          <w:sz w:val="24"/>
          <w:szCs w:val="24"/>
        </w:rPr>
        <w:t xml:space="preserve"> Whereas, </w:t>
      </w:r>
      <w:r w:rsidR="00AA347F">
        <w:rPr>
          <w:rFonts w:asciiTheme="majorBidi" w:hAnsiTheme="majorBidi" w:cstheme="majorBidi"/>
          <w:sz w:val="24"/>
          <w:szCs w:val="24"/>
        </w:rPr>
        <w:t xml:space="preserve">the green plot stands at the </w:t>
      </w:r>
      <w:r w:rsidR="00202900">
        <w:rPr>
          <w:rFonts w:asciiTheme="majorBidi" w:hAnsiTheme="majorBidi" w:cstheme="majorBidi"/>
          <w:sz w:val="24"/>
          <w:szCs w:val="24"/>
        </w:rPr>
        <w:t>third</w:t>
      </w:r>
      <w:r w:rsidR="00AA347F">
        <w:rPr>
          <w:rFonts w:asciiTheme="majorBidi" w:hAnsiTheme="majorBidi" w:cstheme="majorBidi"/>
          <w:sz w:val="24"/>
          <w:szCs w:val="24"/>
        </w:rPr>
        <w:t xml:space="preserve"> rank with </w:t>
      </w:r>
      <w:r w:rsidR="00324546">
        <w:rPr>
          <w:rFonts w:asciiTheme="majorBidi" w:hAnsiTheme="majorBidi" w:cstheme="majorBidi"/>
          <w:sz w:val="24"/>
          <w:szCs w:val="24"/>
        </w:rPr>
        <w:t>length</w:t>
      </w:r>
      <w:r w:rsidR="00202900">
        <w:rPr>
          <w:rFonts w:asciiTheme="majorBidi" w:hAnsiTheme="majorBidi" w:cstheme="majorBidi"/>
          <w:sz w:val="24"/>
          <w:szCs w:val="24"/>
        </w:rPr>
        <w:t>-ratio of 7</w:t>
      </w:r>
      <w:r w:rsidR="00324546">
        <w:rPr>
          <w:rFonts w:asciiTheme="majorBidi" w:hAnsiTheme="majorBidi" w:cstheme="majorBidi"/>
          <w:sz w:val="24"/>
          <w:szCs w:val="24"/>
        </w:rPr>
        <w:t>0</w:t>
      </w:r>
      <w:r w:rsidR="009F17A8">
        <w:rPr>
          <w:rFonts w:asciiTheme="majorBidi" w:hAnsiTheme="majorBidi" w:cstheme="majorBidi"/>
          <w:sz w:val="24"/>
          <w:szCs w:val="24"/>
        </w:rPr>
        <w:t>.</w:t>
      </w:r>
      <w:r w:rsidR="00AA347F">
        <w:rPr>
          <w:rFonts w:asciiTheme="majorBidi" w:hAnsiTheme="majorBidi" w:cstheme="majorBidi"/>
          <w:sz w:val="24"/>
          <w:szCs w:val="24"/>
        </w:rPr>
        <w:t xml:space="preserve"> T</w:t>
      </w:r>
      <w:r w:rsidR="00202900">
        <w:rPr>
          <w:rFonts w:asciiTheme="majorBidi" w:hAnsiTheme="majorBidi" w:cstheme="majorBidi"/>
          <w:sz w:val="24"/>
          <w:szCs w:val="24"/>
        </w:rPr>
        <w:t>he same regime is seen</w:t>
      </w:r>
      <w:r w:rsidR="00AA347F">
        <w:rPr>
          <w:rFonts w:asciiTheme="majorBidi" w:hAnsiTheme="majorBidi" w:cstheme="majorBidi"/>
          <w:sz w:val="24"/>
          <w:szCs w:val="24"/>
        </w:rPr>
        <w:t xml:space="preserve"> </w:t>
      </w:r>
      <w:r w:rsidR="00202900">
        <w:rPr>
          <w:rFonts w:asciiTheme="majorBidi" w:hAnsiTheme="majorBidi" w:cstheme="majorBidi"/>
          <w:sz w:val="24"/>
          <w:szCs w:val="24"/>
        </w:rPr>
        <w:t>for max density peak on water-</w:t>
      </w:r>
      <w:r w:rsidR="0049541D">
        <w:rPr>
          <w:rFonts w:asciiTheme="majorBidi" w:hAnsiTheme="majorBidi" w:cstheme="majorBidi"/>
          <w:sz w:val="24"/>
          <w:szCs w:val="24"/>
        </w:rPr>
        <w:t xml:space="preserve">calcite </w:t>
      </w:r>
      <w:r w:rsidR="00202900">
        <w:rPr>
          <w:rFonts w:asciiTheme="majorBidi" w:hAnsiTheme="majorBidi" w:cstheme="majorBidi"/>
          <w:sz w:val="24"/>
          <w:szCs w:val="24"/>
        </w:rPr>
        <w:t>interface</w:t>
      </w:r>
      <w:r w:rsidR="0049541D">
        <w:rPr>
          <w:rFonts w:asciiTheme="majorBidi" w:hAnsiTheme="majorBidi" w:cstheme="majorBidi"/>
          <w:sz w:val="24"/>
          <w:szCs w:val="24"/>
        </w:rPr>
        <w:t>.</w:t>
      </w:r>
      <w:r w:rsidR="00AA347F">
        <w:rPr>
          <w:rFonts w:asciiTheme="majorBidi" w:hAnsiTheme="majorBidi" w:cstheme="majorBidi"/>
          <w:sz w:val="24"/>
          <w:szCs w:val="24"/>
        </w:rPr>
        <w:t xml:space="preserve"> T</w:t>
      </w:r>
      <w:r w:rsidR="001D072A">
        <w:rPr>
          <w:rFonts w:asciiTheme="majorBidi" w:hAnsiTheme="majorBidi" w:cstheme="majorBidi"/>
          <w:sz w:val="24"/>
          <w:szCs w:val="24"/>
        </w:rPr>
        <w:t>herefore,</w:t>
      </w:r>
      <w:r w:rsidR="00B35F10">
        <w:rPr>
          <w:rFonts w:asciiTheme="majorBidi" w:hAnsiTheme="majorBidi" w:cstheme="majorBidi"/>
          <w:sz w:val="24"/>
          <w:szCs w:val="24"/>
        </w:rPr>
        <w:t xml:space="preserve"> the </w:t>
      </w:r>
      <w:r w:rsidR="00AA347F">
        <w:rPr>
          <w:rFonts w:asciiTheme="majorBidi" w:hAnsiTheme="majorBidi" w:cstheme="majorBidi"/>
          <w:sz w:val="24"/>
          <w:szCs w:val="24"/>
        </w:rPr>
        <w:t>lowest length</w:t>
      </w:r>
      <w:r w:rsidR="00202900">
        <w:rPr>
          <w:rFonts w:asciiTheme="majorBidi" w:hAnsiTheme="majorBidi" w:cstheme="majorBidi"/>
          <w:sz w:val="24"/>
          <w:szCs w:val="24"/>
        </w:rPr>
        <w:t>-</w:t>
      </w:r>
      <w:r w:rsidR="00AA347F">
        <w:rPr>
          <w:rFonts w:asciiTheme="majorBidi" w:hAnsiTheme="majorBidi" w:cstheme="majorBidi"/>
          <w:sz w:val="24"/>
          <w:szCs w:val="24"/>
        </w:rPr>
        <w:t xml:space="preserve">ratio of water </w:t>
      </w:r>
      <w:r w:rsidR="001D072A">
        <w:rPr>
          <w:rFonts w:asciiTheme="majorBidi" w:hAnsiTheme="majorBidi" w:cstheme="majorBidi"/>
          <w:sz w:val="24"/>
          <w:szCs w:val="24"/>
        </w:rPr>
        <w:t>not only provides the highest density</w:t>
      </w:r>
      <w:r w:rsidR="00CF28C8">
        <w:rPr>
          <w:rFonts w:asciiTheme="majorBidi" w:hAnsiTheme="majorBidi" w:cstheme="majorBidi"/>
          <w:sz w:val="24"/>
          <w:szCs w:val="24"/>
        </w:rPr>
        <w:t xml:space="preserve"> for </w:t>
      </w:r>
      <w:r w:rsidR="001D072A">
        <w:rPr>
          <w:rFonts w:asciiTheme="majorBidi" w:hAnsiTheme="majorBidi" w:cstheme="majorBidi"/>
          <w:sz w:val="24"/>
          <w:szCs w:val="24"/>
        </w:rPr>
        <w:t>bulk</w:t>
      </w:r>
      <w:r w:rsidR="00CF28C8">
        <w:rPr>
          <w:rFonts w:asciiTheme="majorBidi" w:hAnsiTheme="majorBidi" w:cstheme="majorBidi"/>
          <w:sz w:val="24"/>
          <w:szCs w:val="24"/>
        </w:rPr>
        <w:t xml:space="preserve">, but also </w:t>
      </w:r>
      <w:r w:rsidR="00BB4696">
        <w:rPr>
          <w:rFonts w:asciiTheme="majorBidi" w:hAnsiTheme="majorBidi" w:cstheme="majorBidi"/>
          <w:sz w:val="24"/>
          <w:szCs w:val="24"/>
        </w:rPr>
        <w:t>keeps the</w:t>
      </w:r>
      <w:r w:rsidR="002F2B71">
        <w:rPr>
          <w:rFonts w:asciiTheme="majorBidi" w:hAnsiTheme="majorBidi" w:cstheme="majorBidi"/>
          <w:sz w:val="24"/>
          <w:szCs w:val="24"/>
        </w:rPr>
        <w:t xml:space="preserve"> layering </w:t>
      </w:r>
      <w:r w:rsidR="001D072A">
        <w:rPr>
          <w:rFonts w:asciiTheme="majorBidi" w:hAnsiTheme="majorBidi" w:cstheme="majorBidi"/>
          <w:sz w:val="24"/>
          <w:szCs w:val="24"/>
        </w:rPr>
        <w:t>density</w:t>
      </w:r>
      <w:r w:rsidR="00CF28C8">
        <w:rPr>
          <w:rFonts w:asciiTheme="majorBidi" w:hAnsiTheme="majorBidi" w:cstheme="majorBidi"/>
          <w:sz w:val="24"/>
          <w:szCs w:val="24"/>
        </w:rPr>
        <w:t xml:space="preserve"> </w:t>
      </w:r>
      <w:r w:rsidR="001D072A">
        <w:rPr>
          <w:rFonts w:asciiTheme="majorBidi" w:hAnsiTheme="majorBidi" w:cstheme="majorBidi"/>
          <w:sz w:val="24"/>
          <w:szCs w:val="24"/>
        </w:rPr>
        <w:t>at</w:t>
      </w:r>
      <w:r w:rsidR="00BB4696">
        <w:rPr>
          <w:rFonts w:asciiTheme="majorBidi" w:hAnsiTheme="majorBidi" w:cstheme="majorBidi"/>
          <w:sz w:val="24"/>
          <w:szCs w:val="24"/>
        </w:rPr>
        <w:t xml:space="preserve"> maximum value </w:t>
      </w:r>
      <w:r w:rsidR="00202900">
        <w:rPr>
          <w:rFonts w:asciiTheme="majorBidi" w:hAnsiTheme="majorBidi" w:cstheme="majorBidi"/>
          <w:sz w:val="24"/>
          <w:szCs w:val="24"/>
        </w:rPr>
        <w:t xml:space="preserve">near </w:t>
      </w:r>
      <w:r w:rsidR="001D072A">
        <w:rPr>
          <w:rFonts w:asciiTheme="majorBidi" w:hAnsiTheme="majorBidi" w:cstheme="majorBidi"/>
          <w:sz w:val="24"/>
          <w:szCs w:val="24"/>
        </w:rPr>
        <w:t>calcite surface.</w:t>
      </w:r>
    </w:p>
    <w:tbl>
      <w:tblPr>
        <w:tblStyle w:val="TableGrid"/>
        <w:tblW w:w="0" w:type="auto"/>
        <w:tblLook w:val="04A0" w:firstRow="1" w:lastRow="0" w:firstColumn="1" w:lastColumn="0" w:noHBand="0" w:noVBand="1"/>
      </w:tblPr>
      <w:tblGrid>
        <w:gridCol w:w="9350"/>
      </w:tblGrid>
      <w:tr w:rsidR="00094F75" w:rsidTr="00C63AA0">
        <w:tc>
          <w:tcPr>
            <w:tcW w:w="9350" w:type="dxa"/>
          </w:tcPr>
          <w:p w:rsidR="00094F75" w:rsidRPr="00553686" w:rsidRDefault="000E6FD8" w:rsidP="00177904">
            <w:pPr>
              <w:spacing w:line="240" w:lineRule="auto"/>
              <w:jc w:val="center"/>
              <w:rPr>
                <w:rFonts w:asciiTheme="majorBidi" w:hAnsiTheme="majorBidi" w:cstheme="majorBidi"/>
                <w:sz w:val="24"/>
                <w:szCs w:val="24"/>
              </w:rPr>
            </w:pPr>
            <w:r>
              <w:rPr>
                <w:rFonts w:asciiTheme="majorBidi" w:hAnsiTheme="majorBidi" w:cstheme="majorBid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05pt;height:325.05pt">
                  <v:imagedata r:id="rId10" o:title="pic1"/>
                </v:shape>
              </w:pict>
            </w:r>
          </w:p>
        </w:tc>
      </w:tr>
      <w:tr w:rsidR="00762F46" w:rsidTr="00C63AA0">
        <w:tc>
          <w:tcPr>
            <w:tcW w:w="9350" w:type="dxa"/>
          </w:tcPr>
          <w:p w:rsidR="00762F46" w:rsidRPr="00EF0943" w:rsidRDefault="00762F46" w:rsidP="00762F46">
            <w:pPr>
              <w:spacing w:line="240" w:lineRule="auto"/>
              <w:jc w:val="both"/>
              <w:rPr>
                <w:rFonts w:asciiTheme="majorBidi" w:hAnsiTheme="majorBidi" w:cstheme="majorBidi"/>
              </w:rPr>
            </w:pPr>
            <w:r w:rsidRPr="00EF0943">
              <w:rPr>
                <w:rFonts w:asciiTheme="majorBidi" w:hAnsiTheme="majorBidi" w:cstheme="majorBidi"/>
              </w:rPr>
              <w:t xml:space="preserve">Figure 3. This figure displays the effect of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Lz</m:t>
                  </m:r>
                </m:num>
                <m:den>
                  <m:r>
                    <w:rPr>
                      <w:rFonts w:ascii="Cambria Math" w:hAnsi="Cambria Math" w:cstheme="majorBidi"/>
                      <w:color w:val="000000" w:themeColor="text1"/>
                    </w:rPr>
                    <m:t>σ</m:t>
                  </m:r>
                </m:den>
              </m:f>
            </m:oMath>
            <w:r w:rsidRPr="00EF0943">
              <w:rPr>
                <w:rFonts w:asciiTheme="majorBidi" w:hAnsiTheme="majorBidi" w:cstheme="majorBidi"/>
                <w:color w:val="000000" w:themeColor="text1"/>
              </w:rPr>
              <w:t xml:space="preserve"> </w:t>
            </w:r>
            <w:r w:rsidRPr="00EF0943">
              <w:rPr>
                <w:rFonts w:asciiTheme="majorBidi" w:hAnsiTheme="majorBidi" w:cstheme="majorBidi"/>
              </w:rPr>
              <w:t xml:space="preserve">on water bulk density and layering zone at T=500 [K]. As it is seen, the blue curve with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Lz</m:t>
                  </m:r>
                </m:num>
                <m:den>
                  <m:r>
                    <w:rPr>
                      <w:rFonts w:ascii="Cambria Math" w:hAnsi="Cambria Math" w:cstheme="majorBidi"/>
                      <w:color w:val="000000" w:themeColor="text1"/>
                    </w:rPr>
                    <m:t>σ</m:t>
                  </m:r>
                </m:den>
              </m:f>
              <m:r>
                <w:rPr>
                  <w:rFonts w:ascii="Cambria Math" w:hAnsi="Cambria Math" w:cstheme="majorBidi"/>
                  <w:color w:val="000000" w:themeColor="text1"/>
                </w:rPr>
                <m:t>=20</m:t>
              </m:r>
            </m:oMath>
            <w:r w:rsidRPr="00EF0943">
              <w:rPr>
                <w:rFonts w:asciiTheme="majorBidi" w:hAnsiTheme="majorBidi" w:cstheme="majorBidi"/>
                <w:color w:val="000000" w:themeColor="text1"/>
              </w:rPr>
              <w:t xml:space="preserve"> </w:t>
            </w:r>
            <w:r w:rsidRPr="00EF0943">
              <w:rPr>
                <w:rFonts w:asciiTheme="majorBidi" w:hAnsiTheme="majorBidi" w:cstheme="majorBidi"/>
              </w:rPr>
              <w:t xml:space="preserve">stabilizes at highest value of bulk density and red and green curves follow it respectively. In the zoom box at right side, the ranking of density max peak next to the calcite is same as bulk density. Therefore, the blue curve with lowest value of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Lz</m:t>
                  </m:r>
                </m:num>
                <m:den>
                  <m:r>
                    <w:rPr>
                      <w:rFonts w:ascii="Cambria Math" w:hAnsi="Cambria Math" w:cstheme="majorBidi"/>
                      <w:color w:val="000000" w:themeColor="text1"/>
                    </w:rPr>
                    <m:t>σ</m:t>
                  </m:r>
                </m:den>
              </m:f>
            </m:oMath>
            <w:r w:rsidRPr="00EF0943">
              <w:rPr>
                <w:rFonts w:asciiTheme="majorBidi" w:hAnsiTheme="majorBidi" w:cstheme="majorBidi"/>
              </w:rPr>
              <w:t xml:space="preserve"> has the largest bulk density and highest max peak. While, the green curve with largest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Lz</m:t>
                  </m:r>
                </m:num>
                <m:den>
                  <m:r>
                    <w:rPr>
                      <w:rFonts w:ascii="Cambria Math" w:hAnsi="Cambria Math" w:cstheme="majorBidi"/>
                      <w:color w:val="000000" w:themeColor="text1"/>
                    </w:rPr>
                    <m:t>σ</m:t>
                  </m:r>
                </m:den>
              </m:f>
            </m:oMath>
            <w:r w:rsidRPr="00EF0943">
              <w:rPr>
                <w:rFonts w:asciiTheme="majorBidi" w:hAnsiTheme="majorBidi" w:cstheme="majorBidi"/>
              </w:rPr>
              <w:t xml:space="preserve"> holds the lowest position at bulk and layering region above calcite.</w:t>
            </w:r>
          </w:p>
        </w:tc>
      </w:tr>
    </w:tbl>
    <w:p w:rsidR="00094F75" w:rsidRDefault="00094F75" w:rsidP="00094F75">
      <w:pPr>
        <w:jc w:val="both"/>
        <w:rPr>
          <w:rFonts w:asciiTheme="majorBidi" w:hAnsiTheme="majorBidi" w:cstheme="majorBidi"/>
          <w:sz w:val="32"/>
          <w:szCs w:val="32"/>
        </w:rPr>
      </w:pPr>
    </w:p>
    <w:tbl>
      <w:tblPr>
        <w:tblStyle w:val="TableGrid"/>
        <w:tblW w:w="0" w:type="auto"/>
        <w:tblLook w:val="04A0" w:firstRow="1" w:lastRow="0" w:firstColumn="1" w:lastColumn="0" w:noHBand="0" w:noVBand="1"/>
      </w:tblPr>
      <w:tblGrid>
        <w:gridCol w:w="9350"/>
      </w:tblGrid>
      <w:tr w:rsidR="00094F75" w:rsidTr="00C63AA0">
        <w:tc>
          <w:tcPr>
            <w:tcW w:w="9350" w:type="dxa"/>
          </w:tcPr>
          <w:p w:rsidR="00094F75" w:rsidRPr="00687994" w:rsidRDefault="00094F75" w:rsidP="00687994">
            <w:pPr>
              <w:spacing w:line="240" w:lineRule="auto"/>
              <w:jc w:val="both"/>
              <w:rPr>
                <w:rFonts w:asciiTheme="majorBidi" w:hAnsiTheme="majorBidi" w:cstheme="majorBidi"/>
                <w:sz w:val="24"/>
                <w:szCs w:val="24"/>
              </w:rPr>
            </w:pPr>
          </w:p>
        </w:tc>
      </w:tr>
      <w:tr w:rsidR="00B12243" w:rsidTr="00C63AA0">
        <w:tc>
          <w:tcPr>
            <w:tcW w:w="9350" w:type="dxa"/>
          </w:tcPr>
          <w:p w:rsidR="00B12243" w:rsidRPr="002E7B24" w:rsidRDefault="00B12243" w:rsidP="00687994">
            <w:pPr>
              <w:spacing w:line="240" w:lineRule="auto"/>
              <w:jc w:val="both"/>
              <w:rPr>
                <w:rFonts w:asciiTheme="majorBidi" w:hAnsiTheme="majorBidi" w:cstheme="majorBidi"/>
                <w:color w:val="000000" w:themeColor="text1"/>
              </w:rPr>
            </w:pPr>
            <w:r w:rsidRPr="00E7460A">
              <w:rPr>
                <w:rFonts w:asciiTheme="majorBidi" w:hAnsiTheme="majorBidi" w:cstheme="majorBidi"/>
                <w:sz w:val="24"/>
                <w:szCs w:val="24"/>
              </w:rPr>
              <w:t xml:space="preserve">Figure </w:t>
            </w:r>
            <w:r w:rsidR="0017609E">
              <w:rPr>
                <w:rFonts w:asciiTheme="majorBidi" w:hAnsiTheme="majorBidi" w:cstheme="majorBidi"/>
                <w:sz w:val="24"/>
                <w:szCs w:val="24"/>
              </w:rPr>
              <w:t>4</w:t>
            </w:r>
            <w:r w:rsidRPr="00E7460A">
              <w:rPr>
                <w:rFonts w:asciiTheme="majorBidi" w:hAnsiTheme="majorBidi" w:cstheme="majorBidi"/>
                <w:sz w:val="24"/>
                <w:szCs w:val="24"/>
              </w:rPr>
              <w:t>.</w:t>
            </w:r>
            <w:r>
              <w:rPr>
                <w:rFonts w:asciiTheme="majorBidi" w:hAnsiTheme="majorBidi" w:cstheme="majorBidi"/>
                <w:sz w:val="24"/>
                <w:szCs w:val="24"/>
              </w:rPr>
              <w:t xml:space="preserve"> </w:t>
            </w:r>
            <w:r w:rsidR="00687994">
              <w:rPr>
                <w:rFonts w:asciiTheme="majorBidi" w:hAnsiTheme="majorBidi" w:cstheme="majorBidi"/>
                <w:sz w:val="24"/>
                <w:szCs w:val="24"/>
              </w:rPr>
              <w:t>has not been generated yet</w:t>
            </w:r>
            <w:r w:rsidR="00472F21">
              <w:rPr>
                <w:rFonts w:asciiTheme="majorBidi" w:hAnsiTheme="majorBidi" w:cstheme="majorBidi"/>
                <w:sz w:val="24"/>
                <w:szCs w:val="24"/>
              </w:rPr>
              <w:t xml:space="preserve"> (T=400)</w:t>
            </w:r>
          </w:p>
        </w:tc>
      </w:tr>
    </w:tbl>
    <w:p w:rsidR="00687994" w:rsidRDefault="00687994" w:rsidP="00687994">
      <w:pPr>
        <w:jc w:val="both"/>
        <w:rPr>
          <w:rFonts w:asciiTheme="majorBidi" w:hAnsiTheme="majorBidi" w:cstheme="majorBidi"/>
          <w:sz w:val="24"/>
          <w:szCs w:val="24"/>
        </w:rPr>
      </w:pPr>
    </w:p>
    <w:p w:rsidR="00CC02BF" w:rsidRPr="00CC02BF" w:rsidRDefault="00687994" w:rsidP="00C90DD7">
      <w:pPr>
        <w:jc w:val="both"/>
        <w:rPr>
          <w:rFonts w:asciiTheme="majorBidi" w:hAnsiTheme="majorBidi" w:cstheme="majorBidi"/>
          <w:sz w:val="24"/>
          <w:szCs w:val="24"/>
        </w:rPr>
      </w:pPr>
      <w:r>
        <w:rPr>
          <w:rFonts w:asciiTheme="majorBidi" w:hAnsiTheme="majorBidi" w:cstheme="majorBidi"/>
          <w:sz w:val="24"/>
          <w:szCs w:val="24"/>
        </w:rPr>
        <w:t xml:space="preserve">The </w:t>
      </w:r>
      <w:r w:rsidR="00C90DD7">
        <w:rPr>
          <w:rFonts w:asciiTheme="majorBidi" w:hAnsiTheme="majorBidi" w:cstheme="majorBidi"/>
          <w:sz w:val="24"/>
          <w:szCs w:val="24"/>
        </w:rPr>
        <w:t>profile</w:t>
      </w:r>
      <w:r>
        <w:rPr>
          <w:rFonts w:asciiTheme="majorBidi" w:hAnsiTheme="majorBidi" w:cstheme="majorBidi"/>
          <w:sz w:val="24"/>
          <w:szCs w:val="24"/>
        </w:rPr>
        <w:t xml:space="preserve"> of</w:t>
      </w:r>
      <w:r w:rsidR="00C90DD7">
        <w:rPr>
          <w:rFonts w:asciiTheme="majorBidi" w:hAnsiTheme="majorBidi" w:cstheme="majorBidi"/>
          <w:sz w:val="24"/>
          <w:szCs w:val="24"/>
        </w:rPr>
        <w:t xml:space="preserve"> water density within </w:t>
      </w:r>
      <w:r>
        <w:rPr>
          <w:rFonts w:asciiTheme="majorBidi" w:hAnsiTheme="majorBidi" w:cstheme="majorBidi"/>
          <w:sz w:val="24"/>
          <w:szCs w:val="24"/>
        </w:rPr>
        <w:t xml:space="preserve">bulk </w:t>
      </w:r>
      <w:r w:rsidR="00C90DD7">
        <w:rPr>
          <w:rFonts w:asciiTheme="majorBidi" w:hAnsiTheme="majorBidi" w:cstheme="majorBidi"/>
          <w:sz w:val="24"/>
          <w:szCs w:val="24"/>
        </w:rPr>
        <w:t xml:space="preserve">and layering zone are depicted </w:t>
      </w:r>
      <w:r>
        <w:rPr>
          <w:rFonts w:asciiTheme="majorBidi" w:hAnsiTheme="majorBidi" w:cstheme="majorBidi"/>
          <w:sz w:val="24"/>
          <w:szCs w:val="24"/>
        </w:rPr>
        <w:t xml:space="preserve">for T= 400 and 300 [K] in figure </w:t>
      </w:r>
      <w:r w:rsidR="00C90DD7">
        <w:rPr>
          <w:rFonts w:asciiTheme="majorBidi" w:hAnsiTheme="majorBidi" w:cstheme="majorBidi"/>
          <w:sz w:val="24"/>
          <w:szCs w:val="24"/>
        </w:rPr>
        <w:t>4</w:t>
      </w:r>
      <w:r>
        <w:rPr>
          <w:rFonts w:asciiTheme="majorBidi" w:hAnsiTheme="majorBidi" w:cstheme="majorBidi"/>
          <w:sz w:val="24"/>
          <w:szCs w:val="24"/>
        </w:rPr>
        <w:t xml:space="preserve"> and </w:t>
      </w:r>
      <w:r w:rsidR="00C90DD7">
        <w:rPr>
          <w:rFonts w:asciiTheme="majorBidi" w:hAnsiTheme="majorBidi" w:cstheme="majorBidi"/>
          <w:sz w:val="24"/>
          <w:szCs w:val="24"/>
        </w:rPr>
        <w:t>5</w:t>
      </w:r>
      <w:r w:rsidR="00013E77">
        <w:rPr>
          <w:rFonts w:asciiTheme="majorBidi" w:hAnsiTheme="majorBidi" w:cstheme="majorBidi"/>
          <w:sz w:val="24"/>
          <w:szCs w:val="24"/>
        </w:rPr>
        <w:t xml:space="preserve">. </w:t>
      </w:r>
      <w:r w:rsidR="003D03F1">
        <w:rPr>
          <w:rFonts w:asciiTheme="majorBidi" w:hAnsiTheme="majorBidi" w:cstheme="majorBidi"/>
          <w:sz w:val="24"/>
          <w:szCs w:val="24"/>
        </w:rPr>
        <w:t xml:space="preserve">As it </w:t>
      </w:r>
      <w:r w:rsidR="00C90DD7">
        <w:rPr>
          <w:rFonts w:asciiTheme="majorBidi" w:hAnsiTheme="majorBidi" w:cstheme="majorBidi"/>
          <w:sz w:val="24"/>
          <w:szCs w:val="24"/>
        </w:rPr>
        <w:t>is observed</w:t>
      </w:r>
      <w:r w:rsidR="003D03F1">
        <w:rPr>
          <w:rFonts w:asciiTheme="majorBidi" w:hAnsiTheme="majorBidi" w:cstheme="majorBidi"/>
          <w:sz w:val="24"/>
          <w:szCs w:val="24"/>
        </w:rPr>
        <w:t>, f</w:t>
      </w:r>
      <w:r w:rsidR="00013E77">
        <w:rPr>
          <w:rFonts w:asciiTheme="majorBidi" w:hAnsiTheme="majorBidi" w:cstheme="majorBidi"/>
          <w:sz w:val="24"/>
          <w:szCs w:val="24"/>
        </w:rPr>
        <w:t xml:space="preserve">igure </w:t>
      </w:r>
      <w:r w:rsidR="00C90DD7">
        <w:rPr>
          <w:rFonts w:asciiTheme="majorBidi" w:hAnsiTheme="majorBidi" w:cstheme="majorBidi"/>
          <w:sz w:val="24"/>
          <w:szCs w:val="24"/>
        </w:rPr>
        <w:t>4</w:t>
      </w:r>
      <w:r w:rsidR="00013E77">
        <w:rPr>
          <w:rFonts w:asciiTheme="majorBidi" w:hAnsiTheme="majorBidi" w:cstheme="majorBidi"/>
          <w:sz w:val="24"/>
          <w:szCs w:val="24"/>
        </w:rPr>
        <w:t xml:space="preserve"> and </w:t>
      </w:r>
      <w:r w:rsidR="00C90DD7">
        <w:rPr>
          <w:rFonts w:asciiTheme="majorBidi" w:hAnsiTheme="majorBidi" w:cstheme="majorBidi"/>
          <w:sz w:val="24"/>
          <w:szCs w:val="24"/>
        </w:rPr>
        <w:t>5</w:t>
      </w:r>
      <w:r w:rsidR="00013E77">
        <w:rPr>
          <w:rFonts w:asciiTheme="majorBidi" w:hAnsiTheme="majorBidi" w:cstheme="majorBidi"/>
          <w:sz w:val="24"/>
          <w:szCs w:val="24"/>
        </w:rPr>
        <w:t xml:space="preserve"> </w:t>
      </w:r>
      <w:r w:rsidR="00C90DD7">
        <w:rPr>
          <w:rFonts w:asciiTheme="majorBidi" w:hAnsiTheme="majorBidi" w:cstheme="majorBidi"/>
          <w:sz w:val="24"/>
          <w:szCs w:val="24"/>
        </w:rPr>
        <w:t xml:space="preserve">show </w:t>
      </w:r>
      <w:r w:rsidR="00013E77">
        <w:rPr>
          <w:rFonts w:asciiTheme="majorBidi" w:hAnsiTheme="majorBidi" w:cstheme="majorBidi"/>
          <w:sz w:val="24"/>
          <w:szCs w:val="24"/>
        </w:rPr>
        <w:t xml:space="preserve">the same behavior as figure </w:t>
      </w:r>
      <w:r w:rsidR="00C90DD7">
        <w:rPr>
          <w:rFonts w:asciiTheme="majorBidi" w:hAnsiTheme="majorBidi" w:cstheme="majorBidi"/>
          <w:sz w:val="24"/>
          <w:szCs w:val="24"/>
        </w:rPr>
        <w:t>3</w:t>
      </w:r>
      <w:r w:rsidR="00013E77">
        <w:rPr>
          <w:rFonts w:asciiTheme="majorBidi" w:hAnsiTheme="majorBidi" w:cstheme="majorBidi"/>
          <w:sz w:val="24"/>
          <w:szCs w:val="24"/>
        </w:rPr>
        <w:t xml:space="preserve">. </w:t>
      </w:r>
    </w:p>
    <w:tbl>
      <w:tblPr>
        <w:tblStyle w:val="TableGrid"/>
        <w:tblW w:w="0" w:type="auto"/>
        <w:tblLook w:val="04A0" w:firstRow="1" w:lastRow="0" w:firstColumn="1" w:lastColumn="0" w:noHBand="0" w:noVBand="1"/>
      </w:tblPr>
      <w:tblGrid>
        <w:gridCol w:w="9350"/>
      </w:tblGrid>
      <w:tr w:rsidR="00687994" w:rsidTr="00687994">
        <w:tc>
          <w:tcPr>
            <w:tcW w:w="9350" w:type="dxa"/>
          </w:tcPr>
          <w:p w:rsidR="00687994" w:rsidRPr="00687994" w:rsidRDefault="00687994" w:rsidP="00687994">
            <w:pPr>
              <w:spacing w:line="240" w:lineRule="auto"/>
              <w:jc w:val="center"/>
              <w:rPr>
                <w:rFonts w:asciiTheme="majorBidi" w:hAnsiTheme="majorBidi" w:cstheme="majorBidi"/>
                <w:sz w:val="24"/>
                <w:szCs w:val="24"/>
              </w:rPr>
            </w:pPr>
            <w:r w:rsidRPr="00687994">
              <w:rPr>
                <w:rFonts w:asciiTheme="majorBidi" w:hAnsiTheme="majorBidi" w:cstheme="majorBidi"/>
                <w:noProof/>
                <w:sz w:val="24"/>
                <w:szCs w:val="24"/>
              </w:rPr>
              <w:drawing>
                <wp:inline distT="0" distB="0" distL="0" distR="0">
                  <wp:extent cx="5076825" cy="3799840"/>
                  <wp:effectExtent l="0" t="0" r="9525" b="0"/>
                  <wp:docPr id="5" name="Picture 5" descr="C:\Users\sajjadah\AppData\Local\Microsoft\Windows\INetCache\Content.Word\pi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jjadah\AppData\Local\Microsoft\Windows\INetCache\Content.Word\pic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76825" cy="3799840"/>
                          </a:xfrm>
                          <a:prstGeom prst="rect">
                            <a:avLst/>
                          </a:prstGeom>
                          <a:noFill/>
                          <a:ln>
                            <a:noFill/>
                          </a:ln>
                        </pic:spPr>
                      </pic:pic>
                    </a:graphicData>
                  </a:graphic>
                </wp:inline>
              </w:drawing>
            </w:r>
          </w:p>
        </w:tc>
      </w:tr>
      <w:tr w:rsidR="00762F46" w:rsidTr="00687994">
        <w:tc>
          <w:tcPr>
            <w:tcW w:w="9350" w:type="dxa"/>
          </w:tcPr>
          <w:p w:rsidR="00762F46" w:rsidRPr="00EF0943" w:rsidRDefault="00762F46" w:rsidP="00762F46">
            <w:pPr>
              <w:spacing w:line="240" w:lineRule="auto"/>
              <w:jc w:val="both"/>
              <w:rPr>
                <w:rFonts w:asciiTheme="majorBidi" w:hAnsiTheme="majorBidi" w:cstheme="majorBidi"/>
                <w:color w:val="000000" w:themeColor="text1"/>
              </w:rPr>
            </w:pPr>
            <w:r w:rsidRPr="00EF0943">
              <w:rPr>
                <w:rFonts w:asciiTheme="majorBidi" w:hAnsiTheme="majorBidi" w:cstheme="majorBidi"/>
              </w:rPr>
              <w:t xml:space="preserve">Figure 5. This figure displays the effect of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Lz</m:t>
                  </m:r>
                </m:num>
                <m:den>
                  <m:r>
                    <w:rPr>
                      <w:rFonts w:ascii="Cambria Math" w:hAnsi="Cambria Math" w:cstheme="majorBidi"/>
                      <w:color w:val="000000" w:themeColor="text1"/>
                    </w:rPr>
                    <m:t>σ</m:t>
                  </m:r>
                </m:den>
              </m:f>
            </m:oMath>
            <w:r w:rsidRPr="00EF0943">
              <w:rPr>
                <w:rFonts w:asciiTheme="majorBidi" w:hAnsiTheme="majorBidi" w:cstheme="majorBidi"/>
                <w:color w:val="000000" w:themeColor="text1"/>
              </w:rPr>
              <w:t xml:space="preserve"> </w:t>
            </w:r>
            <w:r w:rsidRPr="00EF0943">
              <w:rPr>
                <w:rFonts w:asciiTheme="majorBidi" w:hAnsiTheme="majorBidi" w:cstheme="majorBidi"/>
              </w:rPr>
              <w:t xml:space="preserve">on water bulk density and layering zone at T=300 [K]. As it is seen, the black curve with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Lz</m:t>
                  </m:r>
                </m:num>
                <m:den>
                  <m:r>
                    <w:rPr>
                      <w:rFonts w:ascii="Cambria Math" w:hAnsi="Cambria Math" w:cstheme="majorBidi"/>
                      <w:color w:val="000000" w:themeColor="text1"/>
                    </w:rPr>
                    <m:t>σ</m:t>
                  </m:r>
                </m:den>
              </m:f>
              <m:r>
                <w:rPr>
                  <w:rFonts w:ascii="Cambria Math" w:hAnsi="Cambria Math" w:cstheme="majorBidi"/>
                  <w:color w:val="000000" w:themeColor="text1"/>
                </w:rPr>
                <m:t>20</m:t>
              </m:r>
            </m:oMath>
            <w:r w:rsidRPr="00EF0943">
              <w:rPr>
                <w:rFonts w:asciiTheme="majorBidi" w:hAnsiTheme="majorBidi" w:cstheme="majorBidi"/>
                <w:color w:val="000000" w:themeColor="text1"/>
              </w:rPr>
              <w:t xml:space="preserve"> </w:t>
            </w:r>
            <w:r w:rsidRPr="00EF0943">
              <w:rPr>
                <w:rFonts w:asciiTheme="majorBidi" w:hAnsiTheme="majorBidi" w:cstheme="majorBidi"/>
              </w:rPr>
              <w:t xml:space="preserve">stabilizes at highest value of bulk density and magenta and torques curves follow it respectively. The zoom box in right side, displays the same ranking as bulk density for density peak within layering region. Therefore, the black curve with lowest value of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Lz</m:t>
                  </m:r>
                </m:num>
                <m:den>
                  <m:r>
                    <w:rPr>
                      <w:rFonts w:ascii="Cambria Math" w:hAnsi="Cambria Math" w:cstheme="majorBidi"/>
                      <w:color w:val="000000" w:themeColor="text1"/>
                    </w:rPr>
                    <m:t>σ</m:t>
                  </m:r>
                </m:den>
              </m:f>
            </m:oMath>
            <w:r w:rsidRPr="00EF0943">
              <w:rPr>
                <w:rFonts w:asciiTheme="majorBidi" w:hAnsiTheme="majorBidi" w:cstheme="majorBidi"/>
              </w:rPr>
              <w:t xml:space="preserve"> has the max bulk density and maximum layering peak. While, the torques curve with highest value of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Lz</m:t>
                  </m:r>
                </m:num>
                <m:den>
                  <m:r>
                    <w:rPr>
                      <w:rFonts w:ascii="Cambria Math" w:hAnsi="Cambria Math" w:cstheme="majorBidi"/>
                      <w:color w:val="000000" w:themeColor="text1"/>
                    </w:rPr>
                    <m:t>σ</m:t>
                  </m:r>
                </m:den>
              </m:f>
            </m:oMath>
            <w:r w:rsidRPr="00EF0943">
              <w:rPr>
                <w:rFonts w:asciiTheme="majorBidi" w:hAnsiTheme="majorBidi" w:cstheme="majorBidi"/>
              </w:rPr>
              <w:t xml:space="preserve"> has minimum bulk density and its max peak holds the lowest position.</w:t>
            </w:r>
          </w:p>
        </w:tc>
      </w:tr>
    </w:tbl>
    <w:p w:rsidR="00265C90" w:rsidRDefault="00265C90" w:rsidP="00094F75">
      <w:pPr>
        <w:jc w:val="both"/>
        <w:rPr>
          <w:rFonts w:asciiTheme="majorBidi" w:hAnsiTheme="majorBidi" w:cstheme="majorBidi"/>
          <w:sz w:val="24"/>
          <w:szCs w:val="24"/>
        </w:rPr>
      </w:pPr>
    </w:p>
    <w:p w:rsidR="00094F75" w:rsidRPr="00EF6F50" w:rsidRDefault="00265C90" w:rsidP="001B5237">
      <w:pPr>
        <w:jc w:val="both"/>
        <w:rPr>
          <w:rFonts w:asciiTheme="majorBidi" w:hAnsiTheme="majorBidi" w:cstheme="majorBidi"/>
          <w:sz w:val="24"/>
          <w:szCs w:val="24"/>
        </w:rPr>
      </w:pPr>
      <w:r>
        <w:rPr>
          <w:rFonts w:asciiTheme="majorBidi" w:hAnsiTheme="majorBidi" w:cstheme="majorBidi"/>
          <w:sz w:val="24"/>
          <w:szCs w:val="24"/>
        </w:rPr>
        <w:t xml:space="preserve">Namely, the dominant density in bulk phase and layering confinement belongs to the </w:t>
      </w:r>
      <w:r w:rsidR="00824F54">
        <w:rPr>
          <w:rFonts w:asciiTheme="majorBidi" w:hAnsiTheme="majorBidi" w:cstheme="majorBidi"/>
          <w:sz w:val="24"/>
          <w:szCs w:val="24"/>
        </w:rPr>
        <w:t>minimum</w:t>
      </w:r>
      <w:r w:rsidR="005A4E1F">
        <w:rPr>
          <w:rFonts w:asciiTheme="majorBidi" w:hAnsiTheme="majorBidi" w:cstheme="majorBidi"/>
          <w:sz w:val="24"/>
          <w:szCs w:val="24"/>
        </w:rPr>
        <w:t xml:space="preserve"> </w:t>
      </w:r>
      <w:r>
        <w:rPr>
          <w:rFonts w:asciiTheme="majorBidi" w:hAnsiTheme="majorBidi" w:cstheme="majorBidi"/>
          <w:sz w:val="24"/>
          <w:szCs w:val="24"/>
        </w:rPr>
        <w:t>length</w:t>
      </w:r>
      <w:r w:rsidR="00824F54">
        <w:rPr>
          <w:rFonts w:asciiTheme="majorBidi" w:hAnsiTheme="majorBidi" w:cstheme="majorBidi"/>
          <w:sz w:val="24"/>
          <w:szCs w:val="24"/>
        </w:rPr>
        <w:t>-</w:t>
      </w:r>
      <w:r>
        <w:rPr>
          <w:rFonts w:asciiTheme="majorBidi" w:hAnsiTheme="majorBidi" w:cstheme="majorBidi"/>
          <w:sz w:val="24"/>
          <w:szCs w:val="24"/>
        </w:rPr>
        <w:t>ratio and vice versa.</w:t>
      </w:r>
      <w:r w:rsidR="001E063F">
        <w:rPr>
          <w:rFonts w:asciiTheme="majorBidi" w:hAnsiTheme="majorBidi" w:cstheme="majorBidi"/>
          <w:sz w:val="24"/>
          <w:szCs w:val="24"/>
        </w:rPr>
        <w:t xml:space="preserve"> T</w:t>
      </w:r>
      <w:r w:rsidR="007D703A">
        <w:rPr>
          <w:rFonts w:asciiTheme="majorBidi" w:hAnsiTheme="majorBidi" w:cstheme="majorBidi"/>
          <w:sz w:val="24"/>
          <w:szCs w:val="24"/>
        </w:rPr>
        <w:t xml:space="preserve">he reason refers to </w:t>
      </w:r>
      <w:r w:rsidR="001E063F">
        <w:rPr>
          <w:rFonts w:asciiTheme="majorBidi" w:hAnsiTheme="majorBidi" w:cstheme="majorBidi"/>
          <w:sz w:val="24"/>
          <w:szCs w:val="24"/>
        </w:rPr>
        <w:t xml:space="preserve">the electrostatic field of calcite </w:t>
      </w:r>
      <w:r w:rsidR="001317E8">
        <w:rPr>
          <w:rFonts w:asciiTheme="majorBidi" w:hAnsiTheme="majorBidi" w:cstheme="majorBidi"/>
          <w:sz w:val="24"/>
          <w:szCs w:val="24"/>
        </w:rPr>
        <w:t>surface</w:t>
      </w:r>
      <w:r w:rsidR="00350847">
        <w:rPr>
          <w:rFonts w:asciiTheme="majorBidi" w:hAnsiTheme="majorBidi" w:cstheme="majorBidi"/>
          <w:sz w:val="24"/>
          <w:szCs w:val="24"/>
        </w:rPr>
        <w:t>,</w:t>
      </w:r>
      <w:r w:rsidR="001E063F">
        <w:rPr>
          <w:rFonts w:asciiTheme="majorBidi" w:hAnsiTheme="majorBidi" w:cstheme="majorBidi"/>
          <w:sz w:val="24"/>
          <w:szCs w:val="24"/>
        </w:rPr>
        <w:t xml:space="preserve"> </w:t>
      </w:r>
      <w:r w:rsidR="005A4E1F">
        <w:rPr>
          <w:rFonts w:asciiTheme="majorBidi" w:hAnsiTheme="majorBidi" w:cstheme="majorBidi"/>
          <w:sz w:val="24"/>
          <w:szCs w:val="24"/>
        </w:rPr>
        <w:t xml:space="preserve">which </w:t>
      </w:r>
      <w:r w:rsidR="001E063F">
        <w:rPr>
          <w:rFonts w:asciiTheme="majorBidi" w:hAnsiTheme="majorBidi" w:cstheme="majorBidi"/>
          <w:sz w:val="24"/>
          <w:szCs w:val="24"/>
        </w:rPr>
        <w:t>is stronger for small</w:t>
      </w:r>
      <w:r w:rsidR="001317E8">
        <w:rPr>
          <w:rFonts w:asciiTheme="majorBidi" w:hAnsiTheme="majorBidi" w:cstheme="majorBidi"/>
          <w:sz w:val="24"/>
          <w:szCs w:val="24"/>
        </w:rPr>
        <w:t xml:space="preserve"> length-ratio </w:t>
      </w:r>
      <w:r w:rsidR="001E063F">
        <w:rPr>
          <w:rFonts w:asciiTheme="majorBidi" w:hAnsiTheme="majorBidi" w:cstheme="majorBidi"/>
          <w:sz w:val="24"/>
          <w:szCs w:val="24"/>
        </w:rPr>
        <w:t xml:space="preserve">and </w:t>
      </w:r>
      <w:r w:rsidR="00507117">
        <w:rPr>
          <w:rFonts w:asciiTheme="majorBidi" w:hAnsiTheme="majorBidi" w:cstheme="majorBidi"/>
          <w:sz w:val="24"/>
          <w:szCs w:val="24"/>
        </w:rPr>
        <w:t>m</w:t>
      </w:r>
      <w:r w:rsidR="00350847">
        <w:rPr>
          <w:rFonts w:asciiTheme="majorBidi" w:hAnsiTheme="majorBidi" w:cstheme="majorBidi"/>
          <w:sz w:val="24"/>
          <w:szCs w:val="24"/>
        </w:rPr>
        <w:t>ake</w:t>
      </w:r>
      <w:r w:rsidR="001317E8">
        <w:rPr>
          <w:rFonts w:asciiTheme="majorBidi" w:hAnsiTheme="majorBidi" w:cstheme="majorBidi"/>
          <w:sz w:val="24"/>
          <w:szCs w:val="24"/>
        </w:rPr>
        <w:t xml:space="preserve">s </w:t>
      </w:r>
      <w:r w:rsidR="00507117">
        <w:rPr>
          <w:rFonts w:asciiTheme="majorBidi" w:hAnsiTheme="majorBidi" w:cstheme="majorBidi"/>
          <w:sz w:val="24"/>
          <w:szCs w:val="24"/>
        </w:rPr>
        <w:t>deviation</w:t>
      </w:r>
      <w:r w:rsidR="00350847">
        <w:rPr>
          <w:rFonts w:asciiTheme="majorBidi" w:hAnsiTheme="majorBidi" w:cstheme="majorBidi"/>
          <w:sz w:val="24"/>
          <w:szCs w:val="24"/>
        </w:rPr>
        <w:t>s</w:t>
      </w:r>
      <w:r w:rsidR="00507117">
        <w:rPr>
          <w:rFonts w:asciiTheme="majorBidi" w:hAnsiTheme="majorBidi" w:cstheme="majorBidi"/>
          <w:sz w:val="24"/>
          <w:szCs w:val="24"/>
        </w:rPr>
        <w:t xml:space="preserve"> from bulk </w:t>
      </w:r>
      <w:r w:rsidR="001E063F">
        <w:rPr>
          <w:rFonts w:asciiTheme="majorBidi" w:hAnsiTheme="majorBidi" w:cstheme="majorBidi"/>
          <w:sz w:val="24"/>
          <w:szCs w:val="24"/>
        </w:rPr>
        <w:t xml:space="preserve">within the </w:t>
      </w:r>
      <w:r w:rsidR="001317E8">
        <w:rPr>
          <w:rFonts w:asciiTheme="majorBidi" w:hAnsiTheme="majorBidi" w:cstheme="majorBidi"/>
          <w:sz w:val="24"/>
          <w:szCs w:val="24"/>
        </w:rPr>
        <w:t xml:space="preserve">interface </w:t>
      </w:r>
      <w:r w:rsidR="001E063F">
        <w:rPr>
          <w:rFonts w:asciiTheme="majorBidi" w:hAnsiTheme="majorBidi" w:cstheme="majorBidi"/>
          <w:sz w:val="24"/>
          <w:szCs w:val="24"/>
        </w:rPr>
        <w:t xml:space="preserve">confinement. </w:t>
      </w:r>
      <w:r w:rsidR="001B5237">
        <w:rPr>
          <w:rFonts w:asciiTheme="majorBidi" w:hAnsiTheme="majorBidi" w:cstheme="majorBidi"/>
          <w:sz w:val="24"/>
          <w:szCs w:val="24"/>
        </w:rPr>
        <w:t>Wherease</w:t>
      </w:r>
      <w:r w:rsidR="001E063F">
        <w:rPr>
          <w:rFonts w:asciiTheme="majorBidi" w:hAnsiTheme="majorBidi" w:cstheme="majorBidi"/>
          <w:sz w:val="24"/>
          <w:szCs w:val="24"/>
        </w:rPr>
        <w:t>,</w:t>
      </w:r>
      <w:r w:rsidR="0088617A">
        <w:rPr>
          <w:rFonts w:asciiTheme="majorBidi" w:hAnsiTheme="majorBidi" w:cstheme="majorBidi"/>
          <w:sz w:val="24"/>
          <w:szCs w:val="24"/>
        </w:rPr>
        <w:t xml:space="preserve"> </w:t>
      </w:r>
      <w:r w:rsidR="00507117">
        <w:rPr>
          <w:rFonts w:asciiTheme="majorBidi" w:hAnsiTheme="majorBidi" w:cstheme="majorBidi"/>
          <w:sz w:val="24"/>
          <w:szCs w:val="24"/>
        </w:rPr>
        <w:t>the l</w:t>
      </w:r>
      <w:r w:rsidR="001B5237">
        <w:rPr>
          <w:rFonts w:asciiTheme="majorBidi" w:hAnsiTheme="majorBidi" w:cstheme="majorBidi"/>
          <w:sz w:val="24"/>
          <w:szCs w:val="24"/>
        </w:rPr>
        <w:t>onger water</w:t>
      </w:r>
      <w:r w:rsidR="00507117">
        <w:rPr>
          <w:rFonts w:asciiTheme="majorBidi" w:hAnsiTheme="majorBidi" w:cstheme="majorBidi"/>
          <w:sz w:val="24"/>
          <w:szCs w:val="24"/>
        </w:rPr>
        <w:t xml:space="preserve"> </w:t>
      </w:r>
      <w:r w:rsidR="00623929">
        <w:rPr>
          <w:rFonts w:asciiTheme="majorBidi" w:hAnsiTheme="majorBidi" w:cstheme="majorBidi"/>
          <w:sz w:val="24"/>
          <w:szCs w:val="24"/>
        </w:rPr>
        <w:t>bulks along z</w:t>
      </w:r>
      <w:r w:rsidR="00E836F1">
        <w:rPr>
          <w:rFonts w:asciiTheme="majorBidi" w:hAnsiTheme="majorBidi" w:cstheme="majorBidi"/>
          <w:sz w:val="24"/>
          <w:szCs w:val="24"/>
        </w:rPr>
        <w:t>-axis</w:t>
      </w:r>
      <w:r w:rsidR="0088617A">
        <w:rPr>
          <w:rFonts w:asciiTheme="majorBidi" w:hAnsiTheme="majorBidi" w:cstheme="majorBidi"/>
          <w:sz w:val="24"/>
          <w:szCs w:val="24"/>
        </w:rPr>
        <w:t xml:space="preserve"> have stronger </w:t>
      </w:r>
      <w:r w:rsidR="001B5237">
        <w:rPr>
          <w:rFonts w:asciiTheme="majorBidi" w:hAnsiTheme="majorBidi" w:cstheme="majorBidi"/>
          <w:sz w:val="24"/>
          <w:szCs w:val="24"/>
        </w:rPr>
        <w:t xml:space="preserve">intermolecular </w:t>
      </w:r>
      <w:r w:rsidR="0088617A">
        <w:rPr>
          <w:rFonts w:asciiTheme="majorBidi" w:hAnsiTheme="majorBidi" w:cstheme="majorBidi"/>
          <w:sz w:val="24"/>
          <w:szCs w:val="24"/>
        </w:rPr>
        <w:t>cohesi</w:t>
      </w:r>
      <w:r w:rsidR="001B5237">
        <w:rPr>
          <w:rFonts w:asciiTheme="majorBidi" w:hAnsiTheme="majorBidi" w:cstheme="majorBidi"/>
          <w:sz w:val="24"/>
          <w:szCs w:val="24"/>
        </w:rPr>
        <w:t>ons</w:t>
      </w:r>
      <w:r w:rsidR="0088617A">
        <w:rPr>
          <w:rFonts w:asciiTheme="majorBidi" w:hAnsiTheme="majorBidi" w:cstheme="majorBidi"/>
          <w:sz w:val="24"/>
          <w:szCs w:val="24"/>
        </w:rPr>
        <w:t>, which can damp the calcite electrostatic field</w:t>
      </w:r>
      <w:r w:rsidR="001B5237">
        <w:rPr>
          <w:rFonts w:asciiTheme="majorBidi" w:hAnsiTheme="majorBidi" w:cstheme="majorBidi"/>
          <w:sz w:val="24"/>
          <w:szCs w:val="24"/>
        </w:rPr>
        <w:t xml:space="preserve">. </w:t>
      </w:r>
      <w:r w:rsidR="00FE5502">
        <w:rPr>
          <w:rFonts w:asciiTheme="majorBidi" w:hAnsiTheme="majorBidi" w:cstheme="majorBidi"/>
          <w:sz w:val="24"/>
          <w:szCs w:val="24"/>
        </w:rPr>
        <w:t xml:space="preserve">Therefore, </w:t>
      </w:r>
      <w:r w:rsidR="0088617A">
        <w:rPr>
          <w:rFonts w:asciiTheme="majorBidi" w:hAnsiTheme="majorBidi" w:cstheme="majorBidi"/>
          <w:sz w:val="24"/>
          <w:szCs w:val="24"/>
        </w:rPr>
        <w:t>the density</w:t>
      </w:r>
      <w:r w:rsidR="00FE5502">
        <w:rPr>
          <w:rFonts w:asciiTheme="majorBidi" w:hAnsiTheme="majorBidi" w:cstheme="majorBidi"/>
          <w:sz w:val="24"/>
          <w:szCs w:val="24"/>
        </w:rPr>
        <w:t xml:space="preserve"> for large </w:t>
      </w:r>
      <w:r w:rsidR="001B5237">
        <w:rPr>
          <w:rFonts w:asciiTheme="majorBidi" w:hAnsiTheme="majorBidi" w:cstheme="majorBidi"/>
          <w:sz w:val="24"/>
          <w:szCs w:val="24"/>
        </w:rPr>
        <w:t xml:space="preserve">length-ratio within interface confinement </w:t>
      </w:r>
      <w:r w:rsidR="0088617A">
        <w:rPr>
          <w:rFonts w:asciiTheme="majorBidi" w:hAnsiTheme="majorBidi" w:cstheme="majorBidi"/>
          <w:sz w:val="24"/>
          <w:szCs w:val="24"/>
        </w:rPr>
        <w:t xml:space="preserve">peaks at </w:t>
      </w:r>
      <w:r w:rsidR="005C374C">
        <w:rPr>
          <w:rFonts w:asciiTheme="majorBidi" w:hAnsiTheme="majorBidi" w:cstheme="majorBidi"/>
          <w:sz w:val="24"/>
          <w:szCs w:val="24"/>
        </w:rPr>
        <w:t xml:space="preserve">closer values to the </w:t>
      </w:r>
      <w:r w:rsidR="00623929">
        <w:rPr>
          <w:rFonts w:asciiTheme="majorBidi" w:hAnsiTheme="majorBidi" w:cstheme="majorBidi"/>
          <w:sz w:val="24"/>
          <w:szCs w:val="24"/>
        </w:rPr>
        <w:t>bulk density.</w:t>
      </w:r>
      <w:r w:rsidR="001E063F">
        <w:rPr>
          <w:rFonts w:asciiTheme="majorBidi" w:hAnsiTheme="majorBidi" w:cstheme="majorBidi"/>
          <w:sz w:val="24"/>
          <w:szCs w:val="24"/>
        </w:rPr>
        <w:t xml:space="preserve"> </w:t>
      </w:r>
    </w:p>
    <w:tbl>
      <w:tblPr>
        <w:tblStyle w:val="TableGrid"/>
        <w:tblW w:w="0" w:type="auto"/>
        <w:jc w:val="center"/>
        <w:tblLook w:val="04A0" w:firstRow="1" w:lastRow="0" w:firstColumn="1" w:lastColumn="0" w:noHBand="0" w:noVBand="1"/>
      </w:tblPr>
      <w:tblGrid>
        <w:gridCol w:w="9350"/>
      </w:tblGrid>
      <w:tr w:rsidR="009B308F" w:rsidTr="006F19A8">
        <w:trPr>
          <w:jc w:val="center"/>
        </w:trPr>
        <w:tc>
          <w:tcPr>
            <w:tcW w:w="9350" w:type="dxa"/>
          </w:tcPr>
          <w:p w:rsidR="009B308F" w:rsidRDefault="000E6FD8" w:rsidP="009B308F">
            <w:pPr>
              <w:spacing w:line="240" w:lineRule="auto"/>
              <w:jc w:val="center"/>
              <w:rPr>
                <w:rFonts w:asciiTheme="majorBidi" w:hAnsiTheme="majorBidi" w:cstheme="majorBidi"/>
                <w:sz w:val="24"/>
                <w:szCs w:val="24"/>
              </w:rPr>
            </w:pPr>
            <w:r>
              <w:rPr>
                <w:rFonts w:asciiTheme="majorBidi" w:hAnsiTheme="majorBidi" w:cstheme="majorBidi"/>
                <w:sz w:val="24"/>
                <w:szCs w:val="24"/>
              </w:rPr>
              <w:lastRenderedPageBreak/>
              <w:pict>
                <v:shape id="_x0000_i1026" type="#_x0000_t75" style="width:243.95pt;height:176.8pt">
                  <v:imagedata r:id="rId12" o:title="pic2"/>
                </v:shape>
              </w:pict>
            </w:r>
          </w:p>
        </w:tc>
      </w:tr>
      <w:tr w:rsidR="009B308F" w:rsidTr="006F19A8">
        <w:trPr>
          <w:jc w:val="center"/>
        </w:trPr>
        <w:tc>
          <w:tcPr>
            <w:tcW w:w="9350" w:type="dxa"/>
          </w:tcPr>
          <w:p w:rsidR="009B308F" w:rsidRDefault="009B308F" w:rsidP="0057590C">
            <w:pPr>
              <w:spacing w:line="240" w:lineRule="auto"/>
              <w:jc w:val="center"/>
              <w:rPr>
                <w:rFonts w:asciiTheme="majorBidi" w:hAnsiTheme="majorBidi" w:cstheme="majorBidi"/>
                <w:sz w:val="24"/>
                <w:szCs w:val="24"/>
              </w:rPr>
            </w:pPr>
            <w:r>
              <w:rPr>
                <w:rFonts w:asciiTheme="majorBidi" w:hAnsiTheme="majorBidi" w:cstheme="majorBidi"/>
                <w:sz w:val="24"/>
                <w:szCs w:val="24"/>
              </w:rPr>
              <w:t>(a)</w:t>
            </w:r>
          </w:p>
        </w:tc>
      </w:tr>
      <w:tr w:rsidR="009B308F" w:rsidTr="006F19A8">
        <w:trPr>
          <w:jc w:val="center"/>
        </w:trPr>
        <w:tc>
          <w:tcPr>
            <w:tcW w:w="9350" w:type="dxa"/>
          </w:tcPr>
          <w:p w:rsidR="009B308F" w:rsidRDefault="000E6FD8" w:rsidP="0057590C">
            <w:pPr>
              <w:spacing w:line="240" w:lineRule="auto"/>
              <w:jc w:val="center"/>
              <w:rPr>
                <w:rFonts w:asciiTheme="majorBidi" w:hAnsiTheme="majorBidi" w:cstheme="majorBidi"/>
                <w:sz w:val="24"/>
                <w:szCs w:val="24"/>
              </w:rPr>
            </w:pPr>
            <w:r>
              <w:rPr>
                <w:rFonts w:asciiTheme="majorBidi" w:hAnsiTheme="majorBidi" w:cstheme="majorBidi"/>
                <w:sz w:val="24"/>
                <w:szCs w:val="24"/>
              </w:rPr>
              <w:pict>
                <v:shape id="_x0000_i1027" type="#_x0000_t75" style="width:229.95pt;height:175.7pt">
                  <v:imagedata r:id="rId13" o:title="pic3"/>
                </v:shape>
              </w:pict>
            </w:r>
          </w:p>
        </w:tc>
      </w:tr>
      <w:tr w:rsidR="009B308F" w:rsidTr="006F19A8">
        <w:trPr>
          <w:jc w:val="center"/>
        </w:trPr>
        <w:tc>
          <w:tcPr>
            <w:tcW w:w="9350" w:type="dxa"/>
          </w:tcPr>
          <w:p w:rsidR="009B308F" w:rsidRDefault="009B308F" w:rsidP="0057590C">
            <w:pPr>
              <w:spacing w:line="240" w:lineRule="auto"/>
              <w:jc w:val="center"/>
              <w:rPr>
                <w:rFonts w:asciiTheme="majorBidi" w:hAnsiTheme="majorBidi" w:cstheme="majorBidi"/>
                <w:sz w:val="24"/>
                <w:szCs w:val="24"/>
              </w:rPr>
            </w:pPr>
            <w:r>
              <w:rPr>
                <w:rFonts w:asciiTheme="majorBidi" w:hAnsiTheme="majorBidi" w:cstheme="majorBidi"/>
                <w:sz w:val="24"/>
                <w:szCs w:val="24"/>
              </w:rPr>
              <w:t>(b)</w:t>
            </w:r>
          </w:p>
        </w:tc>
      </w:tr>
      <w:tr w:rsidR="0057590C" w:rsidTr="00864CD0">
        <w:trPr>
          <w:jc w:val="center"/>
        </w:trPr>
        <w:tc>
          <w:tcPr>
            <w:tcW w:w="9350" w:type="dxa"/>
          </w:tcPr>
          <w:p w:rsidR="0057590C" w:rsidRPr="0057590C" w:rsidRDefault="000E6FD8" w:rsidP="0057590C">
            <w:pPr>
              <w:spacing w:line="240" w:lineRule="auto"/>
              <w:jc w:val="center"/>
              <w:rPr>
                <w:rFonts w:asciiTheme="majorBidi" w:hAnsiTheme="majorBidi" w:cstheme="majorBidi"/>
                <w:sz w:val="24"/>
                <w:szCs w:val="24"/>
              </w:rPr>
            </w:pPr>
            <w:r>
              <w:rPr>
                <w:rFonts w:asciiTheme="majorBidi" w:hAnsiTheme="majorBidi" w:cstheme="majorBidi"/>
                <w:sz w:val="24"/>
                <w:szCs w:val="24"/>
              </w:rPr>
              <w:pict>
                <v:shape id="_x0000_i1028" type="#_x0000_t75" style="width:235.35pt;height:176.25pt">
                  <v:imagedata r:id="rId14" o:title="pic4"/>
                </v:shape>
              </w:pict>
            </w:r>
          </w:p>
        </w:tc>
      </w:tr>
      <w:tr w:rsidR="0057590C" w:rsidTr="00864CD0">
        <w:trPr>
          <w:jc w:val="center"/>
        </w:trPr>
        <w:tc>
          <w:tcPr>
            <w:tcW w:w="9350" w:type="dxa"/>
          </w:tcPr>
          <w:p w:rsidR="0057590C" w:rsidRDefault="0057590C" w:rsidP="0057590C">
            <w:pPr>
              <w:spacing w:line="240" w:lineRule="auto"/>
              <w:jc w:val="center"/>
              <w:rPr>
                <w:rFonts w:asciiTheme="majorBidi" w:hAnsiTheme="majorBidi" w:cstheme="majorBidi"/>
                <w:sz w:val="24"/>
                <w:szCs w:val="24"/>
              </w:rPr>
            </w:pPr>
            <w:r>
              <w:rPr>
                <w:rFonts w:asciiTheme="majorBidi" w:hAnsiTheme="majorBidi" w:cstheme="majorBidi"/>
                <w:sz w:val="24"/>
                <w:szCs w:val="24"/>
              </w:rPr>
              <w:t>(c)</w:t>
            </w:r>
          </w:p>
        </w:tc>
      </w:tr>
      <w:tr w:rsidR="00762F46" w:rsidTr="00864CD0">
        <w:trPr>
          <w:jc w:val="center"/>
        </w:trPr>
        <w:tc>
          <w:tcPr>
            <w:tcW w:w="9350" w:type="dxa"/>
          </w:tcPr>
          <w:p w:rsidR="00762F46" w:rsidRPr="00EF0943" w:rsidRDefault="00762F46" w:rsidP="00762F46">
            <w:pPr>
              <w:spacing w:line="240" w:lineRule="auto"/>
              <w:jc w:val="both"/>
              <w:rPr>
                <w:rFonts w:asciiTheme="majorBidi" w:hAnsiTheme="majorBidi" w:cstheme="majorBidi"/>
              </w:rPr>
            </w:pPr>
            <w:r w:rsidRPr="00EF0943">
              <w:rPr>
                <w:rFonts w:asciiTheme="majorBidi" w:hAnsiTheme="majorBidi" w:cstheme="majorBidi"/>
              </w:rPr>
              <w:t xml:space="preserve">Figure 6. This figure compares the density profile within bulk and interface confinement for similar </w:t>
            </w:r>
            <m:oMath>
              <m:f>
                <m:fPr>
                  <m:type m:val="skw"/>
                  <m:ctrlPr>
                    <w:rPr>
                      <w:rFonts w:ascii="Cambria Math" w:hAnsi="Cambria Math" w:cstheme="majorBidi"/>
                      <w:color w:val="000000" w:themeColor="text1"/>
                    </w:rPr>
                  </m:ctrlPr>
                </m:fPr>
                <m:num>
                  <m:r>
                    <m:rPr>
                      <m:sty m:val="p"/>
                    </m:rPr>
                    <w:rPr>
                      <w:rFonts w:ascii="Cambria Math" w:hAnsi="Cambria Math" w:cstheme="majorBidi"/>
                      <w:color w:val="000000" w:themeColor="text1"/>
                    </w:rPr>
                    <m:t>Lz</m:t>
                  </m:r>
                </m:num>
                <m:den>
                  <m:r>
                    <w:rPr>
                      <w:rFonts w:ascii="Cambria Math" w:hAnsi="Cambria Math" w:cstheme="majorBidi"/>
                      <w:color w:val="000000" w:themeColor="text1"/>
                    </w:rPr>
                    <m:t>σ</m:t>
                  </m:r>
                </m:den>
              </m:f>
            </m:oMath>
            <w:r w:rsidRPr="00EF0943">
              <w:rPr>
                <w:rFonts w:asciiTheme="majorBidi" w:hAnsiTheme="majorBidi" w:cstheme="majorBidi"/>
              </w:rPr>
              <w:t xml:space="preserve"> and different temperatures i.e. 300, 400 and 500 [K]. As it is shown, with a constant length-ratio, the large densities at bulk corresponds to the lower temperatures as expected. Whereas, lower density peaks within interface confinement belongs to high temperatures.</w:t>
            </w:r>
            <w:r w:rsidRPr="00EF0943">
              <w:rPr>
                <w:rFonts w:asciiTheme="majorBidi" w:eastAsiaTheme="minorEastAsia" w:hAnsiTheme="majorBidi" w:cstheme="majorBidi"/>
                <w:color w:val="000000" w:themeColor="text1"/>
              </w:rPr>
              <w:t xml:space="preserve"> </w:t>
            </w:r>
          </w:p>
        </w:tc>
      </w:tr>
    </w:tbl>
    <w:p w:rsidR="0057590C" w:rsidRDefault="0057590C" w:rsidP="0088617A">
      <w:pPr>
        <w:jc w:val="both"/>
        <w:rPr>
          <w:rFonts w:asciiTheme="majorBidi" w:hAnsiTheme="majorBidi" w:cstheme="majorBidi"/>
          <w:sz w:val="24"/>
          <w:szCs w:val="24"/>
        </w:rPr>
      </w:pPr>
    </w:p>
    <w:p w:rsidR="00110A27" w:rsidRDefault="00FA5708" w:rsidP="00F760D0">
      <w:pPr>
        <w:jc w:val="both"/>
        <w:rPr>
          <w:rFonts w:asciiTheme="majorBidi" w:hAnsiTheme="majorBidi" w:cstheme="majorBidi"/>
          <w:sz w:val="24"/>
          <w:szCs w:val="24"/>
        </w:rPr>
      </w:pPr>
      <w:r>
        <w:rPr>
          <w:rFonts w:asciiTheme="majorBidi" w:hAnsiTheme="majorBidi" w:cstheme="majorBidi"/>
          <w:sz w:val="24"/>
          <w:szCs w:val="24"/>
        </w:rPr>
        <w:lastRenderedPageBreak/>
        <w:t xml:space="preserve">Figure </w:t>
      </w:r>
      <w:r w:rsidR="000464CC">
        <w:rPr>
          <w:rFonts w:asciiTheme="majorBidi" w:hAnsiTheme="majorBidi" w:cstheme="majorBidi"/>
          <w:sz w:val="24"/>
          <w:szCs w:val="24"/>
        </w:rPr>
        <w:t>6</w:t>
      </w:r>
      <w:r>
        <w:rPr>
          <w:rFonts w:asciiTheme="majorBidi" w:hAnsiTheme="majorBidi" w:cstheme="majorBidi"/>
          <w:sz w:val="24"/>
          <w:szCs w:val="24"/>
        </w:rPr>
        <w:t xml:space="preserve"> compares the density profile of water within </w:t>
      </w:r>
      <w:r w:rsidR="000464CC">
        <w:rPr>
          <w:rFonts w:asciiTheme="majorBidi" w:hAnsiTheme="majorBidi" w:cstheme="majorBidi"/>
          <w:sz w:val="24"/>
          <w:szCs w:val="24"/>
        </w:rPr>
        <w:t xml:space="preserve">interface </w:t>
      </w:r>
      <w:r>
        <w:rPr>
          <w:rFonts w:asciiTheme="majorBidi" w:hAnsiTheme="majorBidi" w:cstheme="majorBidi"/>
          <w:sz w:val="24"/>
          <w:szCs w:val="24"/>
        </w:rPr>
        <w:t>confinement and bulk at</w:t>
      </w:r>
      <w:r w:rsidR="00EC4D8B">
        <w:rPr>
          <w:rFonts w:asciiTheme="majorBidi" w:hAnsiTheme="majorBidi" w:cstheme="majorBidi"/>
          <w:sz w:val="24"/>
          <w:szCs w:val="24"/>
        </w:rPr>
        <w:t xml:space="preserve"> </w:t>
      </w:r>
      <w:r>
        <w:rPr>
          <w:rFonts w:asciiTheme="majorBidi" w:hAnsiTheme="majorBidi" w:cstheme="majorBidi"/>
          <w:sz w:val="24"/>
          <w:szCs w:val="24"/>
        </w:rPr>
        <w:t xml:space="preserve">similar </w:t>
      </w:r>
      <w:r w:rsidR="000464CC">
        <w:rPr>
          <w:rFonts w:asciiTheme="majorBidi" w:hAnsiTheme="majorBidi" w:cstheme="majorBidi"/>
          <w:sz w:val="24"/>
          <w:szCs w:val="24"/>
        </w:rPr>
        <w:t xml:space="preserve">constant </w:t>
      </w:r>
      <w:r>
        <w:rPr>
          <w:rFonts w:asciiTheme="majorBidi" w:hAnsiTheme="majorBidi" w:cstheme="majorBidi"/>
          <w:sz w:val="24"/>
          <w:szCs w:val="24"/>
        </w:rPr>
        <w:t>length</w:t>
      </w:r>
      <w:r w:rsidR="000464CC">
        <w:rPr>
          <w:rFonts w:asciiTheme="majorBidi" w:hAnsiTheme="majorBidi" w:cstheme="majorBidi"/>
          <w:sz w:val="24"/>
          <w:szCs w:val="24"/>
        </w:rPr>
        <w:t>-</w:t>
      </w:r>
      <w:r>
        <w:rPr>
          <w:rFonts w:asciiTheme="majorBidi" w:hAnsiTheme="majorBidi" w:cstheme="majorBidi"/>
          <w:sz w:val="24"/>
          <w:szCs w:val="24"/>
        </w:rPr>
        <w:t>ratio and different temperatures i.e. 300, 400 and 500 [K]</w:t>
      </w:r>
      <w:r w:rsidR="000D1669">
        <w:rPr>
          <w:rFonts w:asciiTheme="majorBidi" w:hAnsiTheme="majorBidi" w:cstheme="majorBidi"/>
          <w:sz w:val="24"/>
          <w:szCs w:val="24"/>
        </w:rPr>
        <w:t>. As it is expected, high temperature decreases the water bulk density</w:t>
      </w:r>
      <w:r w:rsidR="000464CC">
        <w:rPr>
          <w:rFonts w:asciiTheme="majorBidi" w:hAnsiTheme="majorBidi" w:cstheme="majorBidi"/>
          <w:sz w:val="24"/>
          <w:szCs w:val="24"/>
        </w:rPr>
        <w:t xml:space="preserve"> because of increase in bulk volume</w:t>
      </w:r>
      <w:r w:rsidR="000D1669">
        <w:rPr>
          <w:rFonts w:asciiTheme="majorBidi" w:hAnsiTheme="majorBidi" w:cstheme="majorBidi"/>
          <w:sz w:val="24"/>
          <w:szCs w:val="24"/>
        </w:rPr>
        <w:t xml:space="preserve">. Nevertheless, the density peak in </w:t>
      </w:r>
      <w:r w:rsidR="00427833">
        <w:rPr>
          <w:rFonts w:asciiTheme="majorBidi" w:hAnsiTheme="majorBidi" w:cstheme="majorBidi"/>
          <w:sz w:val="24"/>
          <w:szCs w:val="24"/>
        </w:rPr>
        <w:t xml:space="preserve">layering zone </w:t>
      </w:r>
      <w:r w:rsidR="000D1669">
        <w:rPr>
          <w:rFonts w:asciiTheme="majorBidi" w:hAnsiTheme="majorBidi" w:cstheme="majorBidi"/>
          <w:sz w:val="24"/>
          <w:szCs w:val="24"/>
        </w:rPr>
        <w:t>belongs to</w:t>
      </w:r>
      <w:r w:rsidR="005C10F8">
        <w:rPr>
          <w:rFonts w:asciiTheme="majorBidi" w:hAnsiTheme="majorBidi" w:cstheme="majorBidi"/>
          <w:sz w:val="24"/>
          <w:szCs w:val="24"/>
        </w:rPr>
        <w:t xml:space="preserve"> high temperature.</w:t>
      </w:r>
      <w:r w:rsidR="00FA350D">
        <w:rPr>
          <w:rFonts w:asciiTheme="majorBidi" w:hAnsiTheme="majorBidi" w:cstheme="majorBidi"/>
          <w:sz w:val="24"/>
          <w:szCs w:val="24"/>
        </w:rPr>
        <w:t xml:space="preserve"> This </w:t>
      </w:r>
      <w:r w:rsidR="00972E3A">
        <w:rPr>
          <w:rFonts w:asciiTheme="majorBidi" w:hAnsiTheme="majorBidi" w:cstheme="majorBidi"/>
          <w:sz w:val="24"/>
          <w:szCs w:val="24"/>
        </w:rPr>
        <w:t xml:space="preserve">fact </w:t>
      </w:r>
      <w:r w:rsidR="00FA350D">
        <w:rPr>
          <w:rFonts w:asciiTheme="majorBidi" w:hAnsiTheme="majorBidi" w:cstheme="majorBidi"/>
          <w:sz w:val="24"/>
          <w:szCs w:val="24"/>
        </w:rPr>
        <w:t>refers to</w:t>
      </w:r>
      <w:r w:rsidR="00972E3A">
        <w:rPr>
          <w:rFonts w:asciiTheme="majorBidi" w:hAnsiTheme="majorBidi" w:cstheme="majorBidi"/>
          <w:sz w:val="24"/>
          <w:szCs w:val="24"/>
        </w:rPr>
        <w:t xml:space="preserve"> the control of density with existing electrostatic fields within the interface confinement. Namely, the electrostatic field of </w:t>
      </w:r>
      <w:r w:rsidR="00624EFB">
        <w:rPr>
          <w:rFonts w:asciiTheme="majorBidi" w:hAnsiTheme="majorBidi" w:cstheme="majorBidi"/>
          <w:sz w:val="24"/>
          <w:szCs w:val="24"/>
        </w:rPr>
        <w:t>calc</w:t>
      </w:r>
      <w:r w:rsidR="00D92882">
        <w:rPr>
          <w:rFonts w:asciiTheme="majorBidi" w:hAnsiTheme="majorBidi" w:cstheme="majorBidi"/>
          <w:sz w:val="24"/>
          <w:szCs w:val="24"/>
        </w:rPr>
        <w:t xml:space="preserve">ite </w:t>
      </w:r>
      <w:r w:rsidR="00972E3A">
        <w:rPr>
          <w:rFonts w:asciiTheme="majorBidi" w:hAnsiTheme="majorBidi" w:cstheme="majorBidi"/>
          <w:sz w:val="24"/>
          <w:szCs w:val="24"/>
        </w:rPr>
        <w:t>surface within the interface confinement is more effective at high temperatures</w:t>
      </w:r>
      <w:r w:rsidR="00D92882">
        <w:rPr>
          <w:rFonts w:asciiTheme="majorBidi" w:hAnsiTheme="majorBidi" w:cstheme="majorBidi"/>
          <w:sz w:val="24"/>
          <w:szCs w:val="24"/>
        </w:rPr>
        <w:t>.</w:t>
      </w:r>
      <w:r w:rsidR="00972E3A">
        <w:rPr>
          <w:rFonts w:asciiTheme="majorBidi" w:hAnsiTheme="majorBidi" w:cstheme="majorBidi"/>
          <w:sz w:val="24"/>
          <w:szCs w:val="24"/>
        </w:rPr>
        <w:t xml:space="preserve"> Since,</w:t>
      </w:r>
      <w:r w:rsidR="00613FEF">
        <w:rPr>
          <w:rFonts w:asciiTheme="majorBidi" w:hAnsiTheme="majorBidi" w:cstheme="majorBidi"/>
          <w:sz w:val="24"/>
          <w:szCs w:val="24"/>
        </w:rPr>
        <w:t xml:space="preserve"> </w:t>
      </w:r>
      <w:r w:rsidR="00972E3A">
        <w:rPr>
          <w:rFonts w:asciiTheme="majorBidi" w:hAnsiTheme="majorBidi" w:cstheme="majorBidi"/>
          <w:sz w:val="24"/>
          <w:szCs w:val="24"/>
        </w:rPr>
        <w:t xml:space="preserve">the </w:t>
      </w:r>
      <w:r w:rsidR="00FA350D">
        <w:rPr>
          <w:rFonts w:asciiTheme="majorBidi" w:hAnsiTheme="majorBidi" w:cstheme="majorBidi"/>
          <w:sz w:val="24"/>
          <w:szCs w:val="24"/>
        </w:rPr>
        <w:t>intermolecular cohesions</w:t>
      </w:r>
      <w:r w:rsidR="00972E3A">
        <w:rPr>
          <w:rFonts w:asciiTheme="majorBidi" w:hAnsiTheme="majorBidi" w:cstheme="majorBidi"/>
          <w:sz w:val="24"/>
          <w:szCs w:val="24"/>
        </w:rPr>
        <w:t xml:space="preserve"> of bulk water </w:t>
      </w:r>
      <w:r w:rsidR="00613FEF">
        <w:rPr>
          <w:rFonts w:asciiTheme="majorBidi" w:hAnsiTheme="majorBidi" w:cstheme="majorBidi"/>
          <w:sz w:val="24"/>
          <w:szCs w:val="24"/>
        </w:rPr>
        <w:t>weakens</w:t>
      </w:r>
      <w:r w:rsidR="00EE6B05">
        <w:rPr>
          <w:rFonts w:asciiTheme="majorBidi" w:hAnsiTheme="majorBidi" w:cstheme="majorBidi"/>
          <w:sz w:val="24"/>
          <w:szCs w:val="24"/>
        </w:rPr>
        <w:t xml:space="preserve"> at high temperature, </w:t>
      </w:r>
      <w:r w:rsidR="009D7DBD">
        <w:rPr>
          <w:rFonts w:asciiTheme="majorBidi" w:hAnsiTheme="majorBidi" w:cstheme="majorBidi"/>
          <w:sz w:val="24"/>
          <w:szCs w:val="24"/>
        </w:rPr>
        <w:t xml:space="preserve">the effect of </w:t>
      </w:r>
      <w:r w:rsidR="00D92882">
        <w:rPr>
          <w:rFonts w:asciiTheme="majorBidi" w:hAnsiTheme="majorBidi" w:cstheme="majorBidi"/>
          <w:sz w:val="24"/>
          <w:szCs w:val="24"/>
        </w:rPr>
        <w:t>calcite</w:t>
      </w:r>
      <w:r w:rsidR="00613FEF">
        <w:rPr>
          <w:rFonts w:asciiTheme="majorBidi" w:hAnsiTheme="majorBidi" w:cstheme="majorBidi"/>
          <w:sz w:val="24"/>
          <w:szCs w:val="24"/>
        </w:rPr>
        <w:t xml:space="preserve"> </w:t>
      </w:r>
      <w:r w:rsidR="009D7DBD">
        <w:rPr>
          <w:rFonts w:asciiTheme="majorBidi" w:hAnsiTheme="majorBidi" w:cstheme="majorBidi"/>
          <w:sz w:val="24"/>
          <w:szCs w:val="24"/>
        </w:rPr>
        <w:t xml:space="preserve">field </w:t>
      </w:r>
      <w:r w:rsidR="00252193">
        <w:rPr>
          <w:rFonts w:asciiTheme="majorBidi" w:hAnsiTheme="majorBidi" w:cstheme="majorBidi"/>
          <w:sz w:val="24"/>
          <w:szCs w:val="24"/>
        </w:rPr>
        <w:t xml:space="preserve">absorbs </w:t>
      </w:r>
      <w:r w:rsidR="00613FEF">
        <w:rPr>
          <w:rFonts w:asciiTheme="majorBidi" w:hAnsiTheme="majorBidi" w:cstheme="majorBidi"/>
          <w:sz w:val="24"/>
          <w:szCs w:val="24"/>
        </w:rPr>
        <w:t>more</w:t>
      </w:r>
      <w:r w:rsidR="00F760D0">
        <w:rPr>
          <w:rFonts w:asciiTheme="majorBidi" w:hAnsiTheme="majorBidi" w:cstheme="majorBidi"/>
          <w:sz w:val="24"/>
          <w:szCs w:val="24"/>
        </w:rPr>
        <w:t xml:space="preserve"> </w:t>
      </w:r>
      <w:r w:rsidR="00613FEF">
        <w:rPr>
          <w:rFonts w:asciiTheme="majorBidi" w:hAnsiTheme="majorBidi" w:cstheme="majorBidi"/>
          <w:sz w:val="24"/>
          <w:szCs w:val="24"/>
        </w:rPr>
        <w:t xml:space="preserve">water molecules </w:t>
      </w:r>
      <w:r w:rsidR="00F760D0">
        <w:rPr>
          <w:rFonts w:asciiTheme="majorBidi" w:hAnsiTheme="majorBidi" w:cstheme="majorBidi"/>
          <w:sz w:val="24"/>
          <w:szCs w:val="24"/>
        </w:rPr>
        <w:t xml:space="preserve">and </w:t>
      </w:r>
      <w:r w:rsidR="009D7DBD">
        <w:rPr>
          <w:rFonts w:asciiTheme="majorBidi" w:hAnsiTheme="majorBidi" w:cstheme="majorBidi"/>
          <w:sz w:val="24"/>
          <w:szCs w:val="24"/>
        </w:rPr>
        <w:t xml:space="preserve">make larger </w:t>
      </w:r>
      <w:r w:rsidR="00F760D0">
        <w:rPr>
          <w:rFonts w:asciiTheme="majorBidi" w:hAnsiTheme="majorBidi" w:cstheme="majorBidi"/>
          <w:sz w:val="24"/>
          <w:szCs w:val="24"/>
        </w:rPr>
        <w:t xml:space="preserve">peaks </w:t>
      </w:r>
      <w:r w:rsidR="009D7DBD">
        <w:rPr>
          <w:rFonts w:asciiTheme="majorBidi" w:hAnsiTheme="majorBidi" w:cstheme="majorBidi"/>
          <w:sz w:val="24"/>
          <w:szCs w:val="24"/>
        </w:rPr>
        <w:t>i</w:t>
      </w:r>
      <w:r w:rsidR="00F760D0">
        <w:rPr>
          <w:rFonts w:asciiTheme="majorBidi" w:hAnsiTheme="majorBidi" w:cstheme="majorBidi"/>
          <w:sz w:val="24"/>
          <w:szCs w:val="24"/>
        </w:rPr>
        <w:t>n density profile</w:t>
      </w:r>
      <w:r w:rsidR="009D7DBD">
        <w:rPr>
          <w:rFonts w:asciiTheme="majorBidi" w:hAnsiTheme="majorBidi" w:cstheme="majorBidi"/>
          <w:sz w:val="24"/>
          <w:szCs w:val="24"/>
        </w:rPr>
        <w:t xml:space="preserve">. </w:t>
      </w:r>
    </w:p>
    <w:p w:rsidR="00C570B0" w:rsidRDefault="00C570B0" w:rsidP="00F760D0">
      <w:pPr>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9350"/>
      </w:tblGrid>
      <w:tr w:rsidR="00C570B0" w:rsidTr="003878D3">
        <w:tc>
          <w:tcPr>
            <w:tcW w:w="9350" w:type="dxa"/>
          </w:tcPr>
          <w:p w:rsidR="00C570B0" w:rsidRPr="00687994" w:rsidRDefault="004D1349" w:rsidP="003878D3">
            <w:pPr>
              <w:spacing w:line="240" w:lineRule="auto"/>
              <w:jc w:val="center"/>
              <w:rPr>
                <w:rFonts w:asciiTheme="majorBidi" w:hAnsiTheme="majorBidi" w:cstheme="majorBidi"/>
                <w:sz w:val="24"/>
                <w:szCs w:val="24"/>
              </w:rPr>
            </w:pPr>
            <w:r>
              <w:rPr>
                <w:rFonts w:asciiTheme="majorBidi" w:hAnsiTheme="majorBidi" w:cstheme="majorBidi"/>
                <w:noProof/>
                <w:sz w:val="24"/>
                <w:szCs w:val="24"/>
              </w:rPr>
              <w:pict>
                <v:shape id="_x0000_i1031" type="#_x0000_t75" style="width:366.45pt;height:274.05pt">
                  <v:imagedata r:id="rId15" o:title="pic7"/>
                </v:shape>
              </w:pict>
            </w:r>
          </w:p>
        </w:tc>
      </w:tr>
      <w:tr w:rsidR="004D1349" w:rsidTr="003878D3">
        <w:tc>
          <w:tcPr>
            <w:tcW w:w="9350" w:type="dxa"/>
          </w:tcPr>
          <w:p w:rsidR="004D1349" w:rsidRPr="00EF0943" w:rsidRDefault="004D1349" w:rsidP="004D1349">
            <w:pPr>
              <w:spacing w:line="240" w:lineRule="auto"/>
              <w:jc w:val="both"/>
              <w:rPr>
                <w:rFonts w:asciiTheme="majorBidi" w:hAnsiTheme="majorBidi" w:cstheme="majorBidi"/>
              </w:rPr>
            </w:pPr>
            <w:r w:rsidRPr="00EF0943">
              <w:rPr>
                <w:rFonts w:asciiTheme="majorBidi" w:hAnsiTheme="majorBidi" w:cstheme="majorBidi"/>
              </w:rPr>
              <w:t xml:space="preserve">Figure 7. This figure displays the effect of </w:t>
            </w:r>
            <m:oMath>
              <m:f>
                <m:fPr>
                  <m:type m:val="skw"/>
                  <m:ctrlPr>
                    <w:rPr>
                      <w:rFonts w:ascii="Cambria Math" w:hAnsi="Cambria Math" w:cstheme="majorBidi"/>
                    </w:rPr>
                  </m:ctrlPr>
                </m:fPr>
                <m:num>
                  <m:r>
                    <m:rPr>
                      <m:sty m:val="p"/>
                    </m:rPr>
                    <w:rPr>
                      <w:rFonts w:ascii="Cambria Math" w:hAnsi="Cambria Math" w:cstheme="majorBidi"/>
                    </w:rPr>
                    <m:t>Lz</m:t>
                  </m:r>
                </m:num>
                <m:den>
                  <m:r>
                    <w:rPr>
                      <w:rFonts w:ascii="Cambria Math" w:hAnsi="Cambria Math" w:cstheme="majorBidi"/>
                    </w:rPr>
                    <m:t>σ</m:t>
                  </m:r>
                </m:den>
              </m:f>
            </m:oMath>
            <w:r w:rsidRPr="00EF0943">
              <w:rPr>
                <w:rFonts w:asciiTheme="majorBidi" w:hAnsiTheme="majorBidi" w:cstheme="majorBidi"/>
              </w:rPr>
              <w:t xml:space="preserve"> on the total energy in water bulk density and interface confinement at constant temperature (T=300 [K]). As it is seen, the blue </w:t>
            </w:r>
            <w:r>
              <w:rPr>
                <w:rFonts w:asciiTheme="majorBidi" w:hAnsiTheme="majorBidi" w:cstheme="majorBidi"/>
              </w:rPr>
              <w:t xml:space="preserve">circles </w:t>
            </w:r>
            <w:r w:rsidRPr="00EF0943">
              <w:rPr>
                <w:rFonts w:asciiTheme="majorBidi" w:hAnsiTheme="majorBidi" w:cstheme="majorBidi"/>
              </w:rPr>
              <w:t xml:space="preserve">with </w:t>
            </w:r>
            <m:oMath>
              <m:f>
                <m:fPr>
                  <m:type m:val="skw"/>
                  <m:ctrlPr>
                    <w:rPr>
                      <w:rFonts w:ascii="Cambria Math" w:hAnsi="Cambria Math" w:cstheme="majorBidi"/>
                    </w:rPr>
                  </m:ctrlPr>
                </m:fPr>
                <m:num>
                  <m:r>
                    <m:rPr>
                      <m:sty m:val="p"/>
                    </m:rPr>
                    <w:rPr>
                      <w:rFonts w:ascii="Cambria Math" w:hAnsi="Cambria Math" w:cstheme="majorBidi"/>
                    </w:rPr>
                    <m:t>Lz</m:t>
                  </m:r>
                </m:num>
                <m:den>
                  <m:r>
                    <w:rPr>
                      <w:rFonts w:ascii="Cambria Math" w:hAnsi="Cambria Math" w:cstheme="majorBidi"/>
                    </w:rPr>
                    <m:t>σ</m:t>
                  </m:r>
                </m:den>
              </m:f>
              <m:r>
                <m:rPr>
                  <m:sty m:val="p"/>
                </m:rPr>
                <w:rPr>
                  <w:rFonts w:ascii="Cambria Math" w:hAnsi="Cambria Math" w:cstheme="majorBidi"/>
                </w:rPr>
                <m:t>=20</m:t>
              </m:r>
            </m:oMath>
            <w:r w:rsidRPr="00EF0943">
              <w:rPr>
                <w:rFonts w:asciiTheme="majorBidi" w:hAnsiTheme="majorBidi" w:cstheme="majorBidi"/>
              </w:rPr>
              <w:t xml:space="preserve"> </w:t>
            </w:r>
            <w:r>
              <w:rPr>
                <w:rFonts w:asciiTheme="majorBidi" w:hAnsiTheme="majorBidi" w:cstheme="majorBidi"/>
              </w:rPr>
              <w:t xml:space="preserve">have minimum rank within interface and </w:t>
            </w:r>
            <w:r w:rsidRPr="00EF0943">
              <w:rPr>
                <w:rFonts w:asciiTheme="majorBidi" w:hAnsiTheme="majorBidi" w:cstheme="majorBidi"/>
              </w:rPr>
              <w:t>bulk</w:t>
            </w:r>
            <w:r>
              <w:rPr>
                <w:rFonts w:asciiTheme="majorBidi" w:hAnsiTheme="majorBidi" w:cstheme="majorBidi"/>
              </w:rPr>
              <w:t xml:space="preserve"> and red circles with </w:t>
            </w:r>
            <m:oMath>
              <m:f>
                <m:fPr>
                  <m:type m:val="skw"/>
                  <m:ctrlPr>
                    <w:rPr>
                      <w:rFonts w:ascii="Cambria Math" w:hAnsi="Cambria Math" w:cstheme="majorBidi"/>
                    </w:rPr>
                  </m:ctrlPr>
                </m:fPr>
                <m:num>
                  <m:r>
                    <m:rPr>
                      <m:sty m:val="p"/>
                    </m:rPr>
                    <w:rPr>
                      <w:rFonts w:ascii="Cambria Math" w:hAnsi="Cambria Math" w:cstheme="majorBidi"/>
                    </w:rPr>
                    <m:t>Lz</m:t>
                  </m:r>
                </m:num>
                <m:den>
                  <m:r>
                    <w:rPr>
                      <w:rFonts w:ascii="Cambria Math" w:hAnsi="Cambria Math" w:cstheme="majorBidi"/>
                    </w:rPr>
                    <m:t>σ</m:t>
                  </m:r>
                </m:den>
              </m:f>
              <m:r>
                <m:rPr>
                  <m:sty m:val="p"/>
                </m:rPr>
                <w:rPr>
                  <w:rFonts w:ascii="Cambria Math" w:hAnsi="Cambria Math" w:cstheme="majorBidi"/>
                </w:rPr>
                <m:t>=70</m:t>
              </m:r>
            </m:oMath>
            <w:r w:rsidRPr="00EF0943">
              <w:rPr>
                <w:rFonts w:asciiTheme="majorBidi" w:hAnsiTheme="majorBidi" w:cstheme="majorBidi"/>
              </w:rPr>
              <w:t xml:space="preserve"> </w:t>
            </w:r>
            <w:r>
              <w:rPr>
                <w:rFonts w:asciiTheme="majorBidi" w:hAnsiTheme="majorBidi" w:cstheme="majorBidi"/>
              </w:rPr>
              <w:t xml:space="preserve"> have maximum energy at interface and within the bulk.</w:t>
            </w:r>
          </w:p>
        </w:tc>
      </w:tr>
    </w:tbl>
    <w:p w:rsidR="00C570B0" w:rsidRDefault="00C570B0" w:rsidP="00F760D0">
      <w:pPr>
        <w:jc w:val="both"/>
        <w:rPr>
          <w:rFonts w:asciiTheme="majorBidi" w:hAnsiTheme="majorBidi" w:cstheme="majorBidi"/>
          <w:sz w:val="24"/>
          <w:szCs w:val="24"/>
        </w:rPr>
      </w:pPr>
    </w:p>
    <w:p w:rsidR="00C570B0" w:rsidRDefault="00762F46" w:rsidP="00762F46">
      <w:pPr>
        <w:jc w:val="both"/>
        <w:rPr>
          <w:rFonts w:asciiTheme="majorBidi" w:hAnsiTheme="majorBidi" w:cstheme="majorBidi"/>
          <w:sz w:val="24"/>
          <w:szCs w:val="24"/>
        </w:rPr>
      </w:pPr>
      <w:r>
        <w:rPr>
          <w:rFonts w:asciiTheme="majorBidi" w:hAnsiTheme="majorBidi" w:cstheme="majorBidi"/>
          <w:sz w:val="24"/>
          <w:szCs w:val="24"/>
        </w:rPr>
        <w:t xml:space="preserve">Figure 7 displays the behavior of total energy for different length-ratio and constant temperature (T=300 [K]). As it is seen, the shortest length-ratio corresponds to the minimum total energy within bulk and confinement. However, according to the figure 3 and 5, the shortest length-ratio associated with maximum density in confinement and bulk. Comparing figure 3 and 5 with figure 7 explicitly reveals that at constant a temperature at water-calcite interface, largest density </w:t>
      </w:r>
      <w:r>
        <w:rPr>
          <w:rFonts w:asciiTheme="majorBidi" w:hAnsiTheme="majorBidi" w:cstheme="majorBidi"/>
          <w:sz w:val="24"/>
          <w:szCs w:val="24"/>
        </w:rPr>
        <w:lastRenderedPageBreak/>
        <w:t xml:space="preserve">corresponds to lowest total energy. Since, total energy is equal to sum of potential and kinetic, one initially can guess the potential energy governs the total energy value. In the other words, at dens regions the distance between water molecules is short therefore the potential energy increases.  To make sure about this idea, we have plotted potential energy profile at figure 8. The pattern of potential energy in figure 8 confirms that the distance between water molecules governs the profile of total energy. Now one might ask why the energy for </w:t>
      </w:r>
      <m:oMath>
        <m:f>
          <m:fPr>
            <m:type m:val="skw"/>
            <m:ctrlPr>
              <w:rPr>
                <w:rFonts w:ascii="Cambria Math" w:hAnsi="Cambria Math" w:cstheme="majorBidi"/>
              </w:rPr>
            </m:ctrlPr>
          </m:fPr>
          <m:num>
            <m:r>
              <m:rPr>
                <m:sty m:val="p"/>
              </m:rPr>
              <w:rPr>
                <w:rFonts w:ascii="Cambria Math" w:hAnsi="Cambria Math" w:cstheme="majorBidi"/>
              </w:rPr>
              <m:t>Lz</m:t>
            </m:r>
          </m:num>
          <m:den>
            <m:r>
              <w:rPr>
                <w:rFonts w:ascii="Cambria Math" w:hAnsi="Cambria Math" w:cstheme="majorBidi"/>
              </w:rPr>
              <m:t>σ</m:t>
            </m:r>
          </m:den>
        </m:f>
        <m:r>
          <m:rPr>
            <m:sty m:val="p"/>
          </m:rPr>
          <w:rPr>
            <w:rFonts w:ascii="Cambria Math" w:hAnsi="Cambria Math" w:cstheme="majorBidi"/>
          </w:rPr>
          <m:t>=20</m:t>
        </m:r>
      </m:oMath>
      <w:r>
        <w:rPr>
          <w:rFonts w:asciiTheme="majorBidi" w:hAnsiTheme="majorBidi" w:cstheme="majorBidi"/>
          <w:sz w:val="24"/>
          <w:szCs w:val="24"/>
        </w:rPr>
        <w:t xml:space="preserve"> is minimum at confinement compared with</w:t>
      </w:r>
      <m:oMath>
        <m:f>
          <m:fPr>
            <m:type m:val="skw"/>
            <m:ctrlPr>
              <w:rPr>
                <w:rFonts w:ascii="Cambria Math" w:hAnsi="Cambria Math" w:cstheme="majorBidi"/>
              </w:rPr>
            </m:ctrlPr>
          </m:fPr>
          <m:num>
            <m:r>
              <m:rPr>
                <m:sty m:val="p"/>
              </m:rPr>
              <w:rPr>
                <w:rFonts w:ascii="Cambria Math" w:hAnsi="Cambria Math" w:cstheme="majorBidi"/>
              </w:rPr>
              <m:t>Lz</m:t>
            </m:r>
          </m:num>
          <m:den>
            <m:r>
              <w:rPr>
                <w:rFonts w:ascii="Cambria Math" w:hAnsi="Cambria Math" w:cstheme="majorBidi"/>
              </w:rPr>
              <m:t>σ</m:t>
            </m:r>
          </m:den>
        </m:f>
        <m:r>
          <m:rPr>
            <m:sty m:val="p"/>
          </m:rPr>
          <w:rPr>
            <w:rFonts w:ascii="Cambria Math" w:hAnsi="Cambria Math" w:cstheme="majorBidi"/>
          </w:rPr>
          <m:t>=70</m:t>
        </m:r>
      </m:oMath>
      <w:r>
        <w:rPr>
          <w:rFonts w:asciiTheme="majorBidi" w:hAnsiTheme="majorBidi" w:cstheme="majorBidi"/>
          <w:sz w:val="24"/>
          <w:szCs w:val="24"/>
        </w:rPr>
        <w:t xml:space="preserve">. As it has mentioned already, the electrostatic field of calcite on thin water bulk along z-axis is stronger and more water molecules are absorbed to the calcite surface, which gives high density and low total energy. Whereas, thicker water bulk with </w:t>
      </w:r>
      <m:oMath>
        <m:f>
          <m:fPr>
            <m:type m:val="skw"/>
            <m:ctrlPr>
              <w:rPr>
                <w:rFonts w:ascii="Cambria Math" w:hAnsi="Cambria Math" w:cstheme="majorBidi"/>
              </w:rPr>
            </m:ctrlPr>
          </m:fPr>
          <m:num>
            <m:r>
              <m:rPr>
                <m:sty m:val="p"/>
              </m:rPr>
              <w:rPr>
                <w:rFonts w:ascii="Cambria Math" w:hAnsi="Cambria Math" w:cstheme="majorBidi"/>
              </w:rPr>
              <m:t>Lz</m:t>
            </m:r>
          </m:num>
          <m:den>
            <m:r>
              <w:rPr>
                <w:rFonts w:ascii="Cambria Math" w:hAnsi="Cambria Math" w:cstheme="majorBidi"/>
              </w:rPr>
              <m:t>σ</m:t>
            </m:r>
          </m:den>
        </m:f>
        <m:r>
          <m:rPr>
            <m:sty m:val="p"/>
          </m:rPr>
          <w:rPr>
            <w:rFonts w:ascii="Cambria Math" w:hAnsi="Cambria Math" w:cstheme="majorBidi"/>
          </w:rPr>
          <m:t>=40</m:t>
        </m:r>
      </m:oMath>
      <w:r>
        <w:rPr>
          <w:rFonts w:asciiTheme="majorBidi" w:hAnsiTheme="majorBidi" w:cstheme="majorBidi"/>
          <w:sz w:val="24"/>
          <w:szCs w:val="24"/>
        </w:rPr>
        <w:t xml:space="preserve">  and 70 have stronger intermolecular interactions which cancels out the calcite electrostatic field.</w:t>
      </w:r>
    </w:p>
    <w:p w:rsidR="00762F46" w:rsidRDefault="00762F46" w:rsidP="00B42EB9">
      <w:pPr>
        <w:jc w:val="both"/>
        <w:rPr>
          <w:rFonts w:asciiTheme="majorBidi" w:hAnsiTheme="majorBidi" w:cstheme="majorBidi"/>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762F46" w:rsidTr="006C03C3">
        <w:tc>
          <w:tcPr>
            <w:tcW w:w="9350" w:type="dxa"/>
          </w:tcPr>
          <w:p w:rsidR="00762F46" w:rsidRPr="00687994" w:rsidRDefault="00762F46" w:rsidP="006C03C3">
            <w:pPr>
              <w:spacing w:line="240" w:lineRule="auto"/>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5342890" cy="4005580"/>
                  <wp:effectExtent l="0" t="0" r="0" b="0"/>
                  <wp:docPr id="2" name="Picture 2" descr="pi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2890" cy="4005580"/>
                          </a:xfrm>
                          <a:prstGeom prst="rect">
                            <a:avLst/>
                          </a:prstGeom>
                          <a:noFill/>
                          <a:ln>
                            <a:noFill/>
                          </a:ln>
                        </pic:spPr>
                      </pic:pic>
                    </a:graphicData>
                  </a:graphic>
                </wp:inline>
              </w:drawing>
            </w:r>
          </w:p>
        </w:tc>
      </w:tr>
      <w:tr w:rsidR="00762F46" w:rsidTr="006C03C3">
        <w:tc>
          <w:tcPr>
            <w:tcW w:w="9350" w:type="dxa"/>
          </w:tcPr>
          <w:p w:rsidR="00762F46" w:rsidRPr="00EF0943" w:rsidRDefault="00762F46" w:rsidP="006C03C3">
            <w:pPr>
              <w:spacing w:line="240" w:lineRule="auto"/>
              <w:jc w:val="both"/>
              <w:rPr>
                <w:rFonts w:asciiTheme="majorBidi" w:hAnsiTheme="majorBidi" w:cstheme="majorBidi"/>
              </w:rPr>
            </w:pPr>
            <w:r w:rsidRPr="00EF0943">
              <w:rPr>
                <w:rFonts w:asciiTheme="majorBidi" w:hAnsiTheme="majorBidi" w:cstheme="majorBidi"/>
              </w:rPr>
              <w:t xml:space="preserve">Figure </w:t>
            </w:r>
            <w:r>
              <w:rPr>
                <w:rFonts w:asciiTheme="majorBidi" w:hAnsiTheme="majorBidi" w:cstheme="majorBidi"/>
              </w:rPr>
              <w:t>8</w:t>
            </w:r>
            <w:r w:rsidRPr="00EF0943">
              <w:rPr>
                <w:rFonts w:asciiTheme="majorBidi" w:hAnsiTheme="majorBidi" w:cstheme="majorBidi"/>
              </w:rPr>
              <w:t xml:space="preserve">. This figure displays the effect of </w:t>
            </w:r>
            <m:oMath>
              <m:f>
                <m:fPr>
                  <m:type m:val="skw"/>
                  <m:ctrlPr>
                    <w:rPr>
                      <w:rFonts w:ascii="Cambria Math" w:hAnsi="Cambria Math" w:cstheme="majorBidi"/>
                    </w:rPr>
                  </m:ctrlPr>
                </m:fPr>
                <m:num>
                  <m:r>
                    <m:rPr>
                      <m:sty m:val="p"/>
                    </m:rPr>
                    <w:rPr>
                      <w:rFonts w:ascii="Cambria Math" w:hAnsi="Cambria Math" w:cstheme="majorBidi"/>
                    </w:rPr>
                    <m:t>Lz</m:t>
                  </m:r>
                </m:num>
                <m:den>
                  <m:r>
                    <w:rPr>
                      <w:rFonts w:ascii="Cambria Math" w:hAnsi="Cambria Math" w:cstheme="majorBidi"/>
                    </w:rPr>
                    <m:t>σ</m:t>
                  </m:r>
                </m:den>
              </m:f>
            </m:oMath>
            <w:r w:rsidRPr="00EF0943">
              <w:rPr>
                <w:rFonts w:asciiTheme="majorBidi" w:hAnsiTheme="majorBidi" w:cstheme="majorBidi"/>
              </w:rPr>
              <w:t xml:space="preserve"> on the </w:t>
            </w:r>
            <w:r>
              <w:rPr>
                <w:rFonts w:asciiTheme="majorBidi" w:hAnsiTheme="majorBidi" w:cstheme="majorBidi"/>
              </w:rPr>
              <w:t xml:space="preserve">potential </w:t>
            </w:r>
            <w:r w:rsidRPr="00EF0943">
              <w:rPr>
                <w:rFonts w:asciiTheme="majorBidi" w:hAnsiTheme="majorBidi" w:cstheme="majorBidi"/>
              </w:rPr>
              <w:t xml:space="preserve">energy in water bulk density and interface confinement at constant temperature (T=300 [K]). As it is seen, the blue </w:t>
            </w:r>
            <w:r>
              <w:rPr>
                <w:rFonts w:asciiTheme="majorBidi" w:hAnsiTheme="majorBidi" w:cstheme="majorBidi"/>
              </w:rPr>
              <w:t xml:space="preserve">triangles </w:t>
            </w:r>
            <w:r w:rsidRPr="00EF0943">
              <w:rPr>
                <w:rFonts w:asciiTheme="majorBidi" w:hAnsiTheme="majorBidi" w:cstheme="majorBidi"/>
              </w:rPr>
              <w:t xml:space="preserve">with </w:t>
            </w:r>
            <m:oMath>
              <m:f>
                <m:fPr>
                  <m:type m:val="skw"/>
                  <m:ctrlPr>
                    <w:rPr>
                      <w:rFonts w:ascii="Cambria Math" w:hAnsi="Cambria Math" w:cstheme="majorBidi"/>
                    </w:rPr>
                  </m:ctrlPr>
                </m:fPr>
                <m:num>
                  <m:r>
                    <m:rPr>
                      <m:sty m:val="p"/>
                    </m:rPr>
                    <w:rPr>
                      <w:rFonts w:ascii="Cambria Math" w:hAnsi="Cambria Math" w:cstheme="majorBidi"/>
                    </w:rPr>
                    <m:t>Lz</m:t>
                  </m:r>
                </m:num>
                <m:den>
                  <m:r>
                    <w:rPr>
                      <w:rFonts w:ascii="Cambria Math" w:hAnsi="Cambria Math" w:cstheme="majorBidi"/>
                    </w:rPr>
                    <m:t>σ</m:t>
                  </m:r>
                </m:den>
              </m:f>
              <m:r>
                <m:rPr>
                  <m:sty m:val="p"/>
                </m:rPr>
                <w:rPr>
                  <w:rFonts w:ascii="Cambria Math" w:hAnsi="Cambria Math" w:cstheme="majorBidi"/>
                </w:rPr>
                <m:t>=20</m:t>
              </m:r>
            </m:oMath>
            <w:r w:rsidRPr="00EF0943">
              <w:rPr>
                <w:rFonts w:asciiTheme="majorBidi" w:hAnsiTheme="majorBidi" w:cstheme="majorBidi"/>
              </w:rPr>
              <w:t xml:space="preserve"> </w:t>
            </w:r>
            <w:r>
              <w:rPr>
                <w:rFonts w:asciiTheme="majorBidi" w:hAnsiTheme="majorBidi" w:cstheme="majorBidi"/>
              </w:rPr>
              <w:t xml:space="preserve">have minimum peak within interface and </w:t>
            </w:r>
            <w:r w:rsidRPr="00EF0943">
              <w:rPr>
                <w:rFonts w:asciiTheme="majorBidi" w:hAnsiTheme="majorBidi" w:cstheme="majorBidi"/>
              </w:rPr>
              <w:t>bulk</w:t>
            </w:r>
            <w:r>
              <w:rPr>
                <w:rFonts w:asciiTheme="majorBidi" w:hAnsiTheme="majorBidi" w:cstheme="majorBidi"/>
              </w:rPr>
              <w:t xml:space="preserve"> and red circles with </w:t>
            </w:r>
            <m:oMath>
              <m:f>
                <m:fPr>
                  <m:type m:val="skw"/>
                  <m:ctrlPr>
                    <w:rPr>
                      <w:rFonts w:ascii="Cambria Math" w:hAnsi="Cambria Math" w:cstheme="majorBidi"/>
                    </w:rPr>
                  </m:ctrlPr>
                </m:fPr>
                <m:num>
                  <m:r>
                    <m:rPr>
                      <m:sty m:val="p"/>
                    </m:rPr>
                    <w:rPr>
                      <w:rFonts w:ascii="Cambria Math" w:hAnsi="Cambria Math" w:cstheme="majorBidi"/>
                    </w:rPr>
                    <m:t>Lz</m:t>
                  </m:r>
                </m:num>
                <m:den>
                  <m:r>
                    <w:rPr>
                      <w:rFonts w:ascii="Cambria Math" w:hAnsi="Cambria Math" w:cstheme="majorBidi"/>
                    </w:rPr>
                    <m:t>σ</m:t>
                  </m:r>
                </m:den>
              </m:f>
              <m:r>
                <m:rPr>
                  <m:sty m:val="p"/>
                </m:rPr>
                <w:rPr>
                  <w:rFonts w:ascii="Cambria Math" w:hAnsi="Cambria Math" w:cstheme="majorBidi"/>
                </w:rPr>
                <m:t>=70</m:t>
              </m:r>
            </m:oMath>
            <w:r w:rsidRPr="00EF0943">
              <w:rPr>
                <w:rFonts w:asciiTheme="majorBidi" w:hAnsiTheme="majorBidi" w:cstheme="majorBidi"/>
              </w:rPr>
              <w:t xml:space="preserve"> </w:t>
            </w:r>
            <w:r>
              <w:rPr>
                <w:rFonts w:asciiTheme="majorBidi" w:hAnsiTheme="majorBidi" w:cstheme="majorBidi"/>
              </w:rPr>
              <w:t xml:space="preserve"> have maximum potential energy at interface and within the bulk.</w:t>
            </w:r>
          </w:p>
        </w:tc>
      </w:tr>
    </w:tbl>
    <w:p w:rsidR="00762F46" w:rsidRDefault="00762F46" w:rsidP="00B42EB9">
      <w:pPr>
        <w:jc w:val="both"/>
        <w:rPr>
          <w:rFonts w:asciiTheme="majorBidi" w:hAnsiTheme="majorBidi" w:cstheme="majorBidi"/>
          <w:sz w:val="24"/>
          <w:szCs w:val="24"/>
        </w:rPr>
      </w:pPr>
    </w:p>
    <w:p w:rsidR="00BE7C14" w:rsidRDefault="00BE7C14" w:rsidP="00F760D0">
      <w:pPr>
        <w:jc w:val="both"/>
        <w:rPr>
          <w:rFonts w:asciiTheme="majorBidi" w:hAnsiTheme="majorBidi" w:cstheme="majorBidi"/>
          <w:sz w:val="24"/>
          <w:szCs w:val="24"/>
        </w:rPr>
      </w:pPr>
    </w:p>
    <w:p w:rsidR="00FA5708" w:rsidRDefault="009D7DBD" w:rsidP="00F760D0">
      <w:pPr>
        <w:jc w:val="both"/>
        <w:rPr>
          <w:rFonts w:asciiTheme="majorBidi" w:hAnsiTheme="majorBidi" w:cstheme="majorBidi"/>
          <w:sz w:val="24"/>
          <w:szCs w:val="24"/>
        </w:rPr>
      </w:pPr>
      <w:r>
        <w:rPr>
          <w:rFonts w:asciiTheme="majorBidi" w:hAnsiTheme="majorBidi" w:cstheme="majorBidi"/>
          <w:sz w:val="24"/>
          <w:szCs w:val="24"/>
        </w:rPr>
        <w:lastRenderedPageBreak/>
        <w:t>Furthermore, the tail of the density profile</w:t>
      </w:r>
      <w:r w:rsidR="007B1FA5">
        <w:rPr>
          <w:rFonts w:asciiTheme="majorBidi" w:hAnsiTheme="majorBidi" w:cstheme="majorBidi"/>
          <w:sz w:val="24"/>
          <w:szCs w:val="24"/>
        </w:rPr>
        <w:t xml:space="preserve"> for saturated gas </w:t>
      </w:r>
      <w:r>
        <w:rPr>
          <w:rFonts w:asciiTheme="majorBidi" w:hAnsiTheme="majorBidi" w:cstheme="majorBidi"/>
          <w:sz w:val="24"/>
          <w:szCs w:val="24"/>
        </w:rPr>
        <w:t>for 500, 400 and 300 [K] stands at top, middle and bottom</w:t>
      </w:r>
      <w:r w:rsidR="007B1FA5">
        <w:rPr>
          <w:rFonts w:asciiTheme="majorBidi" w:hAnsiTheme="majorBidi" w:cstheme="majorBidi"/>
          <w:sz w:val="24"/>
          <w:szCs w:val="24"/>
        </w:rPr>
        <w:t xml:space="preserve"> with shorter threshold</w:t>
      </w:r>
      <w:r>
        <w:rPr>
          <w:rFonts w:asciiTheme="majorBidi" w:hAnsiTheme="majorBidi" w:cstheme="majorBidi"/>
          <w:sz w:val="24"/>
          <w:szCs w:val="24"/>
        </w:rPr>
        <w:t>.</w:t>
      </w:r>
      <w:r w:rsidR="00A8766C">
        <w:rPr>
          <w:rFonts w:asciiTheme="majorBidi" w:hAnsiTheme="majorBidi" w:cstheme="majorBidi"/>
          <w:sz w:val="24"/>
          <w:szCs w:val="24"/>
        </w:rPr>
        <w:t xml:space="preserve"> </w:t>
      </w:r>
      <w:r w:rsidR="007B1FA5">
        <w:rPr>
          <w:rFonts w:asciiTheme="majorBidi" w:hAnsiTheme="majorBidi" w:cstheme="majorBidi"/>
          <w:sz w:val="24"/>
          <w:szCs w:val="24"/>
        </w:rPr>
        <w:t>The shorter threshold along z-axis gives smaller density for saturated gas after averaging.</w:t>
      </w:r>
      <w:r w:rsidR="00A8766C">
        <w:rPr>
          <w:rFonts w:asciiTheme="majorBidi" w:hAnsiTheme="majorBidi" w:cstheme="majorBidi"/>
          <w:sz w:val="24"/>
          <w:szCs w:val="24"/>
        </w:rPr>
        <w:t xml:space="preserve"> </w:t>
      </w:r>
      <w:r w:rsidR="00B64B62">
        <w:rPr>
          <w:rFonts w:asciiTheme="majorBidi" w:hAnsiTheme="majorBidi" w:cstheme="majorBidi"/>
          <w:sz w:val="24"/>
          <w:szCs w:val="24"/>
        </w:rPr>
        <w:t>Hence</w:t>
      </w:r>
      <w:r w:rsidR="00A8766C">
        <w:rPr>
          <w:rFonts w:asciiTheme="majorBidi" w:hAnsiTheme="majorBidi" w:cstheme="majorBidi"/>
          <w:sz w:val="24"/>
          <w:szCs w:val="24"/>
        </w:rPr>
        <w:t xml:space="preserve">, the high temperature gives lower gas </w:t>
      </w:r>
      <w:r w:rsidR="00D53866">
        <w:rPr>
          <w:rFonts w:asciiTheme="majorBidi" w:hAnsiTheme="majorBidi" w:cstheme="majorBidi"/>
          <w:sz w:val="24"/>
          <w:szCs w:val="24"/>
        </w:rPr>
        <w:t>density, which</w:t>
      </w:r>
      <w:r w:rsidR="00A8766C">
        <w:rPr>
          <w:rFonts w:asciiTheme="majorBidi" w:hAnsiTheme="majorBidi" w:cstheme="majorBidi"/>
          <w:sz w:val="24"/>
          <w:szCs w:val="24"/>
        </w:rPr>
        <w:t xml:space="preserve"> </w:t>
      </w:r>
      <w:r w:rsidR="008137B2">
        <w:rPr>
          <w:rFonts w:asciiTheme="majorBidi" w:hAnsiTheme="majorBidi" w:cstheme="majorBidi"/>
          <w:sz w:val="24"/>
          <w:szCs w:val="24"/>
        </w:rPr>
        <w:t>was</w:t>
      </w:r>
      <w:r w:rsidR="00A8766C">
        <w:rPr>
          <w:rFonts w:asciiTheme="majorBidi" w:hAnsiTheme="majorBidi" w:cstheme="majorBidi"/>
          <w:sz w:val="24"/>
          <w:szCs w:val="24"/>
        </w:rPr>
        <w:t xml:space="preserve"> expected.</w:t>
      </w:r>
      <w:r w:rsidR="007B1FA5">
        <w:rPr>
          <w:rFonts w:asciiTheme="majorBidi" w:hAnsiTheme="majorBidi" w:cstheme="majorBidi"/>
          <w:sz w:val="24"/>
          <w:szCs w:val="24"/>
        </w:rPr>
        <w:t xml:space="preserve"> </w:t>
      </w:r>
      <w:r>
        <w:rPr>
          <w:rFonts w:asciiTheme="majorBidi" w:hAnsiTheme="majorBidi" w:cstheme="majorBidi"/>
          <w:sz w:val="24"/>
          <w:szCs w:val="24"/>
        </w:rPr>
        <w:t xml:space="preserve"> </w:t>
      </w:r>
    </w:p>
    <w:p w:rsidR="006F0655" w:rsidRDefault="006F0655" w:rsidP="0088617A">
      <w:pPr>
        <w:jc w:val="both"/>
        <w:rPr>
          <w:rFonts w:asciiTheme="majorBidi" w:hAnsiTheme="majorBidi" w:cstheme="majorBidi"/>
          <w:sz w:val="24"/>
          <w:szCs w:val="24"/>
        </w:rPr>
      </w:pPr>
    </w:p>
    <w:p w:rsidR="002B4424" w:rsidRDefault="002B4424" w:rsidP="0088617A">
      <w:pPr>
        <w:jc w:val="both"/>
        <w:rPr>
          <w:rFonts w:asciiTheme="majorBidi" w:hAnsiTheme="majorBidi" w:cstheme="majorBidi"/>
          <w:sz w:val="24"/>
          <w:szCs w:val="24"/>
        </w:rPr>
      </w:pPr>
      <w:bookmarkStart w:id="0" w:name="_GoBack"/>
      <w:bookmarkEnd w:id="0"/>
    </w:p>
    <w:p w:rsidR="00126F55" w:rsidRDefault="00126F55" w:rsidP="00126F55">
      <w:pPr>
        <w:jc w:val="both"/>
        <w:rPr>
          <w:rFonts w:asciiTheme="majorBidi" w:hAnsiTheme="majorBidi" w:cstheme="majorBidi"/>
          <w:sz w:val="28"/>
          <w:szCs w:val="28"/>
        </w:rPr>
      </w:pPr>
      <w:r w:rsidRPr="009033E6">
        <w:rPr>
          <w:rFonts w:asciiTheme="majorBidi" w:hAnsiTheme="majorBidi" w:cstheme="majorBidi"/>
          <w:sz w:val="28"/>
          <w:szCs w:val="28"/>
        </w:rPr>
        <w:t>3.</w:t>
      </w:r>
      <w:r>
        <w:rPr>
          <w:rFonts w:asciiTheme="majorBidi" w:hAnsiTheme="majorBidi" w:cstheme="majorBidi"/>
          <w:sz w:val="28"/>
          <w:szCs w:val="28"/>
        </w:rPr>
        <w:t>2</w:t>
      </w:r>
      <w:r w:rsidRPr="009033E6">
        <w:rPr>
          <w:rFonts w:asciiTheme="majorBidi" w:hAnsiTheme="majorBidi" w:cstheme="majorBidi"/>
          <w:sz w:val="28"/>
          <w:szCs w:val="28"/>
        </w:rPr>
        <w:t>. Comparison of modified SAFT and MD simulation results</w:t>
      </w:r>
    </w:p>
    <w:p w:rsidR="00126F55" w:rsidRDefault="00126F55" w:rsidP="00126F55">
      <w:pPr>
        <w:jc w:val="both"/>
        <w:rPr>
          <w:rFonts w:asciiTheme="majorBidi" w:hAnsiTheme="majorBidi" w:cstheme="majorBidi"/>
          <w:sz w:val="32"/>
          <w:szCs w:val="32"/>
        </w:rPr>
      </w:pPr>
    </w:p>
    <w:p w:rsidR="00126F55" w:rsidRPr="009033E6" w:rsidRDefault="00126F55" w:rsidP="00126F55">
      <w:pPr>
        <w:jc w:val="both"/>
        <w:rPr>
          <w:rFonts w:asciiTheme="majorBidi" w:hAnsiTheme="majorBidi" w:cstheme="majorBidi"/>
          <w:sz w:val="28"/>
          <w:szCs w:val="28"/>
        </w:rPr>
      </w:pPr>
      <w:r>
        <w:rPr>
          <w:rFonts w:asciiTheme="majorBidi" w:hAnsiTheme="majorBidi" w:cstheme="majorBidi"/>
          <w:sz w:val="28"/>
          <w:szCs w:val="28"/>
        </w:rPr>
        <w:t>4</w:t>
      </w:r>
      <w:r w:rsidRPr="009033E6">
        <w:rPr>
          <w:rFonts w:asciiTheme="majorBidi" w:hAnsiTheme="majorBidi" w:cstheme="majorBidi"/>
          <w:sz w:val="28"/>
          <w:szCs w:val="28"/>
        </w:rPr>
        <w:t xml:space="preserve">. </w:t>
      </w:r>
      <w:r>
        <w:rPr>
          <w:rFonts w:asciiTheme="majorBidi" w:hAnsiTheme="majorBidi" w:cstheme="majorBidi"/>
          <w:sz w:val="28"/>
          <w:szCs w:val="28"/>
        </w:rPr>
        <w:t>Conclusion</w:t>
      </w:r>
    </w:p>
    <w:p w:rsidR="00126F55" w:rsidRDefault="00126F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6F0655" w:rsidRDefault="006F0655" w:rsidP="0088617A">
      <w:pPr>
        <w:jc w:val="both"/>
        <w:rPr>
          <w:rFonts w:asciiTheme="majorBidi" w:hAnsiTheme="majorBidi" w:cstheme="majorBidi"/>
          <w:sz w:val="24"/>
          <w:szCs w:val="24"/>
        </w:rPr>
      </w:pPr>
    </w:p>
    <w:p w:rsidR="00550010" w:rsidRDefault="00550010" w:rsidP="0088617A">
      <w:pPr>
        <w:jc w:val="both"/>
        <w:rPr>
          <w:rFonts w:asciiTheme="majorBidi" w:hAnsiTheme="majorBidi" w:cstheme="majorBidi"/>
          <w:sz w:val="24"/>
          <w:szCs w:val="24"/>
        </w:rPr>
      </w:pPr>
    </w:p>
    <w:p w:rsidR="00550010" w:rsidRDefault="00550010" w:rsidP="0088617A">
      <w:pPr>
        <w:jc w:val="both"/>
        <w:rPr>
          <w:rFonts w:asciiTheme="majorBidi" w:hAnsiTheme="majorBidi" w:cstheme="majorBidi"/>
          <w:sz w:val="24"/>
          <w:szCs w:val="24"/>
        </w:rPr>
      </w:pPr>
    </w:p>
    <w:p w:rsidR="00550010" w:rsidRDefault="00550010" w:rsidP="0088617A">
      <w:pPr>
        <w:jc w:val="both"/>
        <w:rPr>
          <w:rFonts w:asciiTheme="majorBidi" w:hAnsiTheme="majorBidi" w:cstheme="majorBidi"/>
          <w:sz w:val="24"/>
          <w:szCs w:val="24"/>
        </w:rPr>
      </w:pPr>
    </w:p>
    <w:p w:rsidR="003557E6" w:rsidRDefault="003557E6" w:rsidP="0088617A">
      <w:pPr>
        <w:jc w:val="both"/>
        <w:rPr>
          <w:rFonts w:asciiTheme="majorBidi" w:hAnsiTheme="majorBidi" w:cstheme="majorBidi"/>
          <w:sz w:val="24"/>
          <w:szCs w:val="24"/>
        </w:rPr>
      </w:pPr>
    </w:p>
    <w:p w:rsidR="003557E6" w:rsidRDefault="003557E6" w:rsidP="0088617A">
      <w:pPr>
        <w:jc w:val="both"/>
        <w:rPr>
          <w:rFonts w:asciiTheme="majorBidi" w:hAnsiTheme="majorBidi" w:cstheme="majorBidi"/>
          <w:sz w:val="24"/>
          <w:szCs w:val="24"/>
        </w:rPr>
      </w:pPr>
    </w:p>
    <w:p w:rsidR="00094F75" w:rsidRPr="009033E6" w:rsidRDefault="00094F75" w:rsidP="009033E6">
      <w:pPr>
        <w:jc w:val="both"/>
        <w:rPr>
          <w:rFonts w:asciiTheme="majorBidi" w:hAnsiTheme="majorBidi" w:cstheme="majorBidi"/>
          <w:sz w:val="28"/>
          <w:szCs w:val="28"/>
        </w:rPr>
      </w:pPr>
      <w:r w:rsidRPr="009033E6">
        <w:rPr>
          <w:rFonts w:asciiTheme="majorBidi" w:hAnsiTheme="majorBidi" w:cstheme="majorBidi"/>
          <w:sz w:val="28"/>
          <w:szCs w:val="28"/>
        </w:rPr>
        <w:t>3.</w:t>
      </w:r>
      <w:r w:rsidR="009033E6">
        <w:rPr>
          <w:rFonts w:asciiTheme="majorBidi" w:hAnsiTheme="majorBidi" w:cstheme="majorBidi"/>
          <w:sz w:val="28"/>
          <w:szCs w:val="28"/>
        </w:rPr>
        <w:t>2</w:t>
      </w:r>
      <w:r w:rsidRPr="009033E6">
        <w:rPr>
          <w:rFonts w:asciiTheme="majorBidi" w:hAnsiTheme="majorBidi" w:cstheme="majorBidi"/>
          <w:sz w:val="28"/>
          <w:szCs w:val="28"/>
        </w:rPr>
        <w:t>. Comparison of modified SAFT and MD simulation results</w:t>
      </w:r>
    </w:p>
    <w:p w:rsidR="00094F75" w:rsidRDefault="00094F75" w:rsidP="00094F75">
      <w:pPr>
        <w:jc w:val="both"/>
        <w:rPr>
          <w:rFonts w:asciiTheme="majorBidi" w:hAnsiTheme="majorBidi" w:cstheme="majorBidi"/>
          <w:sz w:val="32"/>
          <w:szCs w:val="32"/>
        </w:rPr>
      </w:pPr>
    </w:p>
    <w:p w:rsidR="00094F75" w:rsidRDefault="00094F75" w:rsidP="00094F75">
      <w:pPr>
        <w:jc w:val="both"/>
        <w:rPr>
          <w:rFonts w:asciiTheme="majorBidi" w:hAnsiTheme="majorBidi" w:cstheme="majorBidi"/>
          <w:sz w:val="32"/>
          <w:szCs w:val="32"/>
        </w:rPr>
      </w:pPr>
    </w:p>
    <w:p w:rsidR="00094F75" w:rsidRDefault="00094F75" w:rsidP="00094F75">
      <w:pPr>
        <w:jc w:val="both"/>
        <w:rPr>
          <w:rFonts w:asciiTheme="majorBidi" w:hAnsiTheme="majorBidi" w:cstheme="majorBidi"/>
          <w:sz w:val="32"/>
          <w:szCs w:val="32"/>
        </w:rPr>
      </w:pPr>
    </w:p>
    <w:p w:rsidR="00094F75" w:rsidRDefault="00094F75"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656FD9" w:rsidRDefault="00656FD9" w:rsidP="00AE7542">
      <w:pPr>
        <w:jc w:val="both"/>
        <w:rPr>
          <w:rFonts w:asciiTheme="majorBidi" w:hAnsiTheme="majorBidi" w:cstheme="majorBidi"/>
          <w:sz w:val="24"/>
          <w:szCs w:val="24"/>
        </w:rPr>
      </w:pPr>
    </w:p>
    <w:p w:rsidR="005A5E65" w:rsidRDefault="005A5E65" w:rsidP="00AE7542">
      <w:pPr>
        <w:jc w:val="both"/>
        <w:rPr>
          <w:rFonts w:asciiTheme="majorBidi" w:hAnsiTheme="majorBidi" w:cstheme="majorBidi"/>
          <w:sz w:val="24"/>
          <w:szCs w:val="24"/>
        </w:rPr>
      </w:pPr>
    </w:p>
    <w:p w:rsidR="005A5E65" w:rsidRDefault="005A5E65" w:rsidP="00AE7542">
      <w:pPr>
        <w:jc w:val="both"/>
        <w:rPr>
          <w:rFonts w:asciiTheme="majorBidi" w:hAnsiTheme="majorBidi" w:cstheme="majorBidi"/>
          <w:sz w:val="24"/>
          <w:szCs w:val="24"/>
        </w:rPr>
      </w:pPr>
    </w:p>
    <w:p w:rsidR="005A5E65" w:rsidRDefault="005A5E65" w:rsidP="00AE7542">
      <w:pPr>
        <w:jc w:val="both"/>
        <w:rPr>
          <w:rFonts w:asciiTheme="majorBidi" w:hAnsiTheme="majorBidi" w:cstheme="majorBidi"/>
          <w:sz w:val="24"/>
          <w:szCs w:val="24"/>
        </w:rPr>
      </w:pPr>
    </w:p>
    <w:p w:rsidR="00125448" w:rsidRDefault="00125448" w:rsidP="00656FD9">
      <w:pPr>
        <w:jc w:val="both"/>
        <w:rPr>
          <w:rFonts w:asciiTheme="majorBidi" w:hAnsiTheme="majorBidi" w:cstheme="majorBidi"/>
          <w:sz w:val="32"/>
          <w:szCs w:val="32"/>
        </w:rPr>
      </w:pPr>
    </w:p>
    <w:p w:rsidR="00550010" w:rsidRDefault="00550010" w:rsidP="00656FD9">
      <w:pPr>
        <w:jc w:val="both"/>
        <w:rPr>
          <w:rFonts w:asciiTheme="majorBidi" w:hAnsiTheme="majorBidi" w:cstheme="majorBidi"/>
          <w:sz w:val="32"/>
          <w:szCs w:val="32"/>
        </w:rPr>
      </w:pPr>
    </w:p>
    <w:p w:rsidR="00550010" w:rsidRDefault="00550010" w:rsidP="00656FD9">
      <w:pPr>
        <w:jc w:val="both"/>
        <w:rPr>
          <w:rFonts w:asciiTheme="majorBidi" w:hAnsiTheme="majorBidi" w:cstheme="majorBidi"/>
          <w:sz w:val="32"/>
          <w:szCs w:val="32"/>
        </w:rPr>
      </w:pPr>
    </w:p>
    <w:p w:rsidR="00456E03" w:rsidRDefault="00456E03" w:rsidP="00656FD9">
      <w:pPr>
        <w:jc w:val="both"/>
        <w:rPr>
          <w:rFonts w:asciiTheme="majorBidi" w:hAnsiTheme="majorBidi" w:cstheme="majorBidi"/>
          <w:sz w:val="32"/>
          <w:szCs w:val="32"/>
        </w:rPr>
      </w:pPr>
    </w:p>
    <w:p w:rsidR="00656FD9" w:rsidRDefault="00656FD9" w:rsidP="00656FD9">
      <w:pPr>
        <w:jc w:val="both"/>
        <w:rPr>
          <w:rFonts w:asciiTheme="majorBidi" w:hAnsiTheme="majorBidi" w:cstheme="majorBidi"/>
          <w:sz w:val="32"/>
          <w:szCs w:val="32"/>
        </w:rPr>
      </w:pPr>
      <w:r w:rsidRPr="003310BB">
        <w:rPr>
          <w:rFonts w:asciiTheme="majorBidi" w:hAnsiTheme="majorBidi" w:cstheme="majorBidi"/>
          <w:sz w:val="32"/>
          <w:szCs w:val="32"/>
        </w:rPr>
        <w:t>References:</w:t>
      </w:r>
    </w:p>
    <w:p w:rsidR="00656FD9" w:rsidRPr="00526EC2" w:rsidRDefault="00656FD9" w:rsidP="00456E03">
      <w:pPr>
        <w:jc w:val="both"/>
        <w:rPr>
          <w:rFonts w:asciiTheme="majorBidi" w:hAnsiTheme="majorBidi" w:cstheme="majorBidi"/>
          <w:sz w:val="24"/>
          <w:szCs w:val="24"/>
        </w:rPr>
      </w:pPr>
      <w:r w:rsidRPr="005438F2">
        <w:rPr>
          <w:rFonts w:asciiTheme="majorBidi" w:hAnsiTheme="majorBidi" w:cstheme="majorBidi"/>
          <w:sz w:val="24"/>
          <w:szCs w:val="24"/>
        </w:rPr>
        <w:lastRenderedPageBreak/>
        <w:t>1-Sengers JV, Kayser RF, Peters CJ, White HJ. Equations of state for fluids and fluid mixtures. Elsevier; 2000 Oct 30.</w:t>
      </w:r>
    </w:p>
    <w:p w:rsidR="00656FD9" w:rsidRDefault="00656FD9" w:rsidP="00456E03">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 xml:space="preserve">2- </w:t>
      </w:r>
      <w:r w:rsidRPr="00E44B16">
        <w:rPr>
          <w:rFonts w:asciiTheme="majorBidi" w:hAnsiTheme="majorBidi" w:cstheme="majorBidi"/>
          <w:sz w:val="24"/>
          <w:szCs w:val="24"/>
        </w:rPr>
        <w:t>Rowlinson, J. S.; Van der Waals, J. D. On the Continuity of the Gaseous and Liquid States;</w:t>
      </w:r>
      <w:r>
        <w:rPr>
          <w:rFonts w:asciiTheme="majorBidi" w:hAnsiTheme="majorBidi" w:cstheme="majorBidi"/>
          <w:sz w:val="24"/>
          <w:szCs w:val="24"/>
        </w:rPr>
        <w:t xml:space="preserve"> </w:t>
      </w:r>
      <w:r w:rsidRPr="00E44B16">
        <w:rPr>
          <w:rFonts w:asciiTheme="majorBidi" w:hAnsiTheme="majorBidi" w:cstheme="majorBidi"/>
          <w:sz w:val="24"/>
          <w:szCs w:val="24"/>
        </w:rPr>
        <w:t>Elsevier: Amsterdam, 1988.</w:t>
      </w:r>
    </w:p>
    <w:p w:rsidR="00656FD9" w:rsidRDefault="00656FD9" w:rsidP="00456E03">
      <w:pPr>
        <w:autoSpaceDE w:val="0"/>
        <w:autoSpaceDN w:val="0"/>
        <w:adjustRightInd w:val="0"/>
        <w:spacing w:line="240" w:lineRule="auto"/>
        <w:jc w:val="both"/>
        <w:rPr>
          <w:rFonts w:asciiTheme="majorBidi" w:hAnsiTheme="majorBidi" w:cstheme="majorBidi"/>
          <w:sz w:val="24"/>
          <w:szCs w:val="24"/>
        </w:rPr>
      </w:pPr>
    </w:p>
    <w:p w:rsidR="00656FD9" w:rsidRPr="002C76F6" w:rsidRDefault="00656FD9" w:rsidP="00456E03">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3</w:t>
      </w:r>
      <w:r w:rsidRPr="002C76F6">
        <w:rPr>
          <w:rFonts w:asciiTheme="majorBidi" w:hAnsiTheme="majorBidi" w:cstheme="majorBidi"/>
          <w:sz w:val="24"/>
          <w:szCs w:val="24"/>
        </w:rPr>
        <w:t>- Barker, J. A.; Henderson, D. Perturbation Theory and Equation of State for Fluids. II. A Successful Theory Of Liquids. J. Chem. Phys. 1967, 47, 4714−4721.</w:t>
      </w:r>
    </w:p>
    <w:p w:rsidR="00656FD9" w:rsidRPr="002C76F6" w:rsidRDefault="00656FD9" w:rsidP="00456E03">
      <w:pPr>
        <w:autoSpaceDE w:val="0"/>
        <w:autoSpaceDN w:val="0"/>
        <w:adjustRightInd w:val="0"/>
        <w:spacing w:line="240" w:lineRule="auto"/>
        <w:jc w:val="both"/>
        <w:rPr>
          <w:rFonts w:asciiTheme="majorBidi" w:hAnsiTheme="majorBidi" w:cstheme="majorBidi"/>
          <w:sz w:val="24"/>
          <w:szCs w:val="24"/>
        </w:rPr>
      </w:pPr>
    </w:p>
    <w:p w:rsidR="00656FD9" w:rsidRPr="002C76F6" w:rsidRDefault="00656FD9" w:rsidP="00456E03">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4</w:t>
      </w:r>
      <w:r w:rsidRPr="002C76F6">
        <w:rPr>
          <w:rFonts w:asciiTheme="majorBidi" w:hAnsiTheme="majorBidi" w:cstheme="majorBidi"/>
          <w:sz w:val="24"/>
          <w:szCs w:val="24"/>
        </w:rPr>
        <w:t>- Wertheim, M. S. Fluids with Highly Directional Attractive Forces. III. Multiple Attraction Sites. J. Stat. Phys. 1986, 42, 459−476</w:t>
      </w:r>
    </w:p>
    <w:p w:rsidR="00656FD9" w:rsidRPr="002C76F6" w:rsidRDefault="00656FD9" w:rsidP="00456E03">
      <w:pPr>
        <w:autoSpaceDE w:val="0"/>
        <w:autoSpaceDN w:val="0"/>
        <w:adjustRightInd w:val="0"/>
        <w:spacing w:line="240" w:lineRule="auto"/>
        <w:jc w:val="both"/>
        <w:rPr>
          <w:rFonts w:asciiTheme="majorBidi" w:hAnsiTheme="majorBidi" w:cstheme="majorBidi"/>
          <w:sz w:val="24"/>
          <w:szCs w:val="24"/>
        </w:rPr>
      </w:pPr>
    </w:p>
    <w:p w:rsidR="00656FD9" w:rsidRPr="002C76F6" w:rsidRDefault="00656FD9" w:rsidP="00456E03">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5</w:t>
      </w:r>
      <w:r w:rsidRPr="002C76F6">
        <w:rPr>
          <w:rFonts w:asciiTheme="majorBidi" w:hAnsiTheme="majorBidi" w:cstheme="majorBidi"/>
          <w:sz w:val="24"/>
          <w:szCs w:val="24"/>
        </w:rPr>
        <w:t>- Chapman, W. G.; Jackson, G.; Gubbins, K. Phase Equilibria of Associating Fluids: Chain Molecules with Multiple Bonding Sites. Mol. Phys. 1988, 65, 1057−1079</w:t>
      </w:r>
    </w:p>
    <w:p w:rsidR="00656FD9" w:rsidRPr="002C76F6" w:rsidRDefault="00656FD9" w:rsidP="00456E03">
      <w:pPr>
        <w:autoSpaceDE w:val="0"/>
        <w:autoSpaceDN w:val="0"/>
        <w:adjustRightInd w:val="0"/>
        <w:spacing w:line="240" w:lineRule="auto"/>
        <w:jc w:val="both"/>
        <w:rPr>
          <w:rFonts w:asciiTheme="majorBidi" w:hAnsiTheme="majorBidi" w:cstheme="majorBidi"/>
          <w:sz w:val="24"/>
          <w:szCs w:val="24"/>
        </w:rPr>
      </w:pPr>
    </w:p>
    <w:p w:rsidR="00656FD9" w:rsidRPr="002C76F6" w:rsidRDefault="00656FD9" w:rsidP="00456E03">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6</w:t>
      </w:r>
      <w:r w:rsidRPr="002C76F6">
        <w:rPr>
          <w:rFonts w:asciiTheme="majorBidi" w:hAnsiTheme="majorBidi" w:cstheme="majorBidi"/>
          <w:sz w:val="24"/>
          <w:szCs w:val="24"/>
        </w:rPr>
        <w:t>- Chapman, W. G.; Gubbins, K. E.; Jackson, G.; Radosz, M. New Reference Equation of State for Associating Liquids. Ind. Eng. Chem. Res. 1990, 29, 1709−1721.</w:t>
      </w:r>
    </w:p>
    <w:p w:rsidR="00656FD9" w:rsidRPr="002C76F6" w:rsidRDefault="00656FD9" w:rsidP="00456E03">
      <w:pPr>
        <w:autoSpaceDE w:val="0"/>
        <w:autoSpaceDN w:val="0"/>
        <w:adjustRightInd w:val="0"/>
        <w:spacing w:line="240" w:lineRule="auto"/>
        <w:jc w:val="both"/>
        <w:rPr>
          <w:rFonts w:asciiTheme="majorBidi" w:hAnsiTheme="majorBidi" w:cstheme="majorBidi"/>
          <w:sz w:val="24"/>
          <w:szCs w:val="24"/>
        </w:rPr>
      </w:pPr>
    </w:p>
    <w:p w:rsidR="00656FD9" w:rsidRDefault="00656FD9" w:rsidP="00456E03">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7</w:t>
      </w:r>
      <w:r w:rsidRPr="002C76F6">
        <w:rPr>
          <w:rFonts w:asciiTheme="majorBidi" w:hAnsiTheme="majorBidi" w:cstheme="majorBidi"/>
          <w:sz w:val="24"/>
          <w:szCs w:val="24"/>
        </w:rPr>
        <w:t>- Tan, S. P.; Adidharma, H.; Radosz, M. Recent Advances and Applications of Statistical Associating Fluid Theory. Ind. Eng. Chem. Res. 2008, 47, 8063−8082.</w:t>
      </w:r>
    </w:p>
    <w:p w:rsidR="00656FD9" w:rsidRDefault="00656FD9" w:rsidP="00456E03">
      <w:pPr>
        <w:autoSpaceDE w:val="0"/>
        <w:autoSpaceDN w:val="0"/>
        <w:adjustRightInd w:val="0"/>
        <w:spacing w:line="240" w:lineRule="auto"/>
        <w:jc w:val="both"/>
        <w:rPr>
          <w:rFonts w:asciiTheme="majorBidi" w:hAnsiTheme="majorBidi" w:cstheme="majorBidi"/>
          <w:sz w:val="24"/>
          <w:szCs w:val="24"/>
        </w:rPr>
      </w:pPr>
    </w:p>
    <w:p w:rsidR="00656FD9" w:rsidRDefault="00656FD9" w:rsidP="00456E03">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8-</w:t>
      </w:r>
      <w:r w:rsidRPr="008C4724">
        <w:rPr>
          <w:rFonts w:asciiTheme="majorBidi" w:hAnsiTheme="majorBidi" w:cstheme="majorBidi"/>
          <w:sz w:val="24"/>
          <w:szCs w:val="24"/>
        </w:rPr>
        <w:t xml:space="preserve"> Michelsen, M. L.; Mollerup, J. Thermodynamic Models: Fundamental and Computational Aspects; Tie-Line Publications: Holte, 2004</w:t>
      </w:r>
    </w:p>
    <w:p w:rsidR="00656FD9" w:rsidRDefault="00656FD9" w:rsidP="00456E03">
      <w:pPr>
        <w:autoSpaceDE w:val="0"/>
        <w:autoSpaceDN w:val="0"/>
        <w:adjustRightInd w:val="0"/>
        <w:spacing w:line="240" w:lineRule="auto"/>
        <w:jc w:val="both"/>
        <w:rPr>
          <w:rFonts w:asciiTheme="majorBidi" w:hAnsiTheme="majorBidi" w:cstheme="majorBidi"/>
          <w:sz w:val="24"/>
          <w:szCs w:val="24"/>
        </w:rPr>
      </w:pPr>
    </w:p>
    <w:p w:rsidR="00656FD9" w:rsidRPr="00E23E01" w:rsidRDefault="00656FD9" w:rsidP="00456E03">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9</w:t>
      </w:r>
      <w:r w:rsidRPr="00F2698B">
        <w:rPr>
          <w:rFonts w:asciiTheme="majorBidi" w:hAnsiTheme="majorBidi" w:cstheme="majorBidi"/>
          <w:sz w:val="24"/>
          <w:szCs w:val="24"/>
        </w:rPr>
        <w:t xml:space="preserve">- </w:t>
      </w:r>
      <w:r w:rsidRPr="00E23E01">
        <w:rPr>
          <w:rFonts w:asciiTheme="majorBidi" w:hAnsiTheme="majorBidi" w:cstheme="majorBidi"/>
          <w:sz w:val="24"/>
          <w:szCs w:val="24"/>
        </w:rPr>
        <w:t>Sedghi M, Piri M, Goual L. Atomistic molecular dynamics simulations of crude oil/brine displacement in calcite mesopores. Langmuir. 2016 Apr 12;32(14):3375-84.</w:t>
      </w:r>
    </w:p>
    <w:p w:rsidR="00656FD9" w:rsidRDefault="00656FD9" w:rsidP="00456E03">
      <w:pPr>
        <w:autoSpaceDE w:val="0"/>
        <w:autoSpaceDN w:val="0"/>
        <w:adjustRightInd w:val="0"/>
        <w:spacing w:line="240" w:lineRule="auto"/>
        <w:jc w:val="both"/>
        <w:rPr>
          <w:rFonts w:asciiTheme="majorBidi" w:hAnsiTheme="majorBidi" w:cstheme="majorBidi"/>
          <w:sz w:val="24"/>
          <w:szCs w:val="24"/>
        </w:rPr>
      </w:pPr>
    </w:p>
    <w:p w:rsidR="00192F23" w:rsidRPr="003557E6" w:rsidRDefault="00192F23" w:rsidP="004D7186">
      <w:pPr>
        <w:spacing w:line="240" w:lineRule="auto"/>
        <w:jc w:val="both"/>
        <w:rPr>
          <w:rFonts w:asciiTheme="majorBidi" w:hAnsiTheme="majorBidi" w:cstheme="majorBidi"/>
          <w:sz w:val="24"/>
          <w:szCs w:val="24"/>
        </w:rPr>
      </w:pPr>
      <w:r w:rsidRPr="003557E6">
        <w:rPr>
          <w:rFonts w:asciiTheme="majorBidi" w:hAnsiTheme="majorBidi" w:cstheme="majorBidi"/>
          <w:sz w:val="24"/>
          <w:szCs w:val="24"/>
        </w:rPr>
        <w:t>1</w:t>
      </w:r>
      <w:r w:rsidR="004D7186" w:rsidRPr="003557E6">
        <w:rPr>
          <w:rFonts w:asciiTheme="majorBidi" w:hAnsiTheme="majorBidi" w:cstheme="majorBidi"/>
          <w:sz w:val="24"/>
          <w:szCs w:val="24"/>
        </w:rPr>
        <w:t>0</w:t>
      </w:r>
      <w:r w:rsidRPr="003557E6">
        <w:rPr>
          <w:rFonts w:asciiTheme="majorBidi" w:hAnsiTheme="majorBidi" w:cstheme="majorBidi"/>
          <w:sz w:val="24"/>
          <w:szCs w:val="24"/>
        </w:rPr>
        <w:t>- Jin B, Bi R, Nasrabadi H. Molecular simulation of the pore size distribution effect on phase behavior of methane confined in nanopores. Fluid Phase Equilibria. 2017 Nov 25;452:94-102.</w:t>
      </w:r>
    </w:p>
    <w:p w:rsidR="00192F23" w:rsidRPr="003557E6" w:rsidRDefault="00192F23" w:rsidP="00192F23">
      <w:pPr>
        <w:spacing w:line="240" w:lineRule="auto"/>
        <w:jc w:val="both"/>
        <w:rPr>
          <w:rFonts w:asciiTheme="majorBidi" w:hAnsiTheme="majorBidi" w:cstheme="majorBidi"/>
          <w:sz w:val="24"/>
          <w:szCs w:val="24"/>
        </w:rPr>
      </w:pPr>
    </w:p>
    <w:p w:rsidR="00192F23" w:rsidRPr="003557E6" w:rsidRDefault="00192F23" w:rsidP="004D7186">
      <w:pPr>
        <w:autoSpaceDE w:val="0"/>
        <w:autoSpaceDN w:val="0"/>
        <w:adjustRightInd w:val="0"/>
        <w:spacing w:line="240" w:lineRule="auto"/>
        <w:jc w:val="both"/>
        <w:rPr>
          <w:rFonts w:asciiTheme="majorBidi" w:hAnsiTheme="majorBidi" w:cstheme="majorBidi"/>
          <w:sz w:val="24"/>
          <w:szCs w:val="24"/>
        </w:rPr>
      </w:pPr>
      <w:r w:rsidRPr="003557E6">
        <w:rPr>
          <w:rFonts w:asciiTheme="majorBidi" w:hAnsiTheme="majorBidi" w:cstheme="majorBidi"/>
          <w:sz w:val="24"/>
          <w:szCs w:val="24"/>
        </w:rPr>
        <w:t>1</w:t>
      </w:r>
      <w:r w:rsidR="004D7186" w:rsidRPr="003557E6">
        <w:rPr>
          <w:rFonts w:asciiTheme="majorBidi" w:hAnsiTheme="majorBidi" w:cstheme="majorBidi"/>
          <w:sz w:val="24"/>
          <w:szCs w:val="24"/>
        </w:rPr>
        <w:t>1</w:t>
      </w:r>
      <w:r w:rsidRPr="003557E6">
        <w:rPr>
          <w:rFonts w:asciiTheme="majorBidi" w:hAnsiTheme="majorBidi" w:cstheme="majorBidi"/>
          <w:sz w:val="24"/>
          <w:szCs w:val="24"/>
        </w:rPr>
        <w:t>- B. Jin, H. Nasrabadi, Phase Behavior in Shale Organic/Inorganic Nanopores from Molecular Simulation, SPE Reservoir Evaluation &amp; Engineering, preprint, 2018.</w:t>
      </w:r>
    </w:p>
    <w:p w:rsidR="00A3179A" w:rsidRPr="003557E6" w:rsidRDefault="00A3179A" w:rsidP="00192F23">
      <w:pPr>
        <w:autoSpaceDE w:val="0"/>
        <w:autoSpaceDN w:val="0"/>
        <w:adjustRightInd w:val="0"/>
        <w:spacing w:line="240" w:lineRule="auto"/>
        <w:jc w:val="both"/>
        <w:rPr>
          <w:rFonts w:asciiTheme="majorBidi" w:hAnsiTheme="majorBidi" w:cstheme="majorBidi"/>
          <w:sz w:val="24"/>
          <w:szCs w:val="24"/>
        </w:rPr>
      </w:pPr>
    </w:p>
    <w:p w:rsidR="00A06A01" w:rsidRPr="003557E6" w:rsidRDefault="00A3179A" w:rsidP="004D7186">
      <w:pPr>
        <w:autoSpaceDE w:val="0"/>
        <w:autoSpaceDN w:val="0"/>
        <w:adjustRightInd w:val="0"/>
        <w:spacing w:line="240" w:lineRule="auto"/>
        <w:jc w:val="both"/>
        <w:rPr>
          <w:rFonts w:asciiTheme="majorBidi" w:hAnsiTheme="majorBidi" w:cstheme="majorBidi"/>
          <w:sz w:val="24"/>
          <w:szCs w:val="24"/>
        </w:rPr>
      </w:pPr>
      <w:r w:rsidRPr="003557E6">
        <w:rPr>
          <w:rFonts w:asciiTheme="majorBidi" w:hAnsiTheme="majorBidi" w:cstheme="majorBidi"/>
          <w:sz w:val="24"/>
          <w:szCs w:val="24"/>
        </w:rPr>
        <w:t>1</w:t>
      </w:r>
      <w:r w:rsidR="004D7186" w:rsidRPr="003557E6">
        <w:rPr>
          <w:rFonts w:asciiTheme="majorBidi" w:hAnsiTheme="majorBidi" w:cstheme="majorBidi"/>
          <w:sz w:val="24"/>
          <w:szCs w:val="24"/>
        </w:rPr>
        <w:t>2</w:t>
      </w:r>
      <w:r w:rsidRPr="003557E6">
        <w:rPr>
          <w:rFonts w:asciiTheme="majorBidi" w:hAnsiTheme="majorBidi" w:cstheme="majorBidi"/>
          <w:sz w:val="24"/>
          <w:szCs w:val="24"/>
        </w:rPr>
        <w:t>- Cárdenas H, Müller EA. Extension of the SAFT-VR-Mie equation of state for adsorption. Journal of Molecular Liquids. 2019 Nov 15;294:111639.</w:t>
      </w:r>
    </w:p>
    <w:p w:rsidR="00A06A01" w:rsidRPr="003557E6" w:rsidRDefault="00A06A01" w:rsidP="00A06A01">
      <w:pPr>
        <w:autoSpaceDE w:val="0"/>
        <w:autoSpaceDN w:val="0"/>
        <w:adjustRightInd w:val="0"/>
        <w:spacing w:line="240" w:lineRule="auto"/>
        <w:jc w:val="both"/>
        <w:rPr>
          <w:rFonts w:asciiTheme="majorBidi" w:hAnsiTheme="majorBidi" w:cstheme="majorBidi"/>
          <w:sz w:val="24"/>
          <w:szCs w:val="24"/>
        </w:rPr>
      </w:pPr>
    </w:p>
    <w:p w:rsidR="00A06A01" w:rsidRPr="003557E6" w:rsidRDefault="00A06A01" w:rsidP="004D7186">
      <w:pPr>
        <w:autoSpaceDE w:val="0"/>
        <w:autoSpaceDN w:val="0"/>
        <w:adjustRightInd w:val="0"/>
        <w:spacing w:line="240" w:lineRule="auto"/>
        <w:jc w:val="both"/>
        <w:rPr>
          <w:rFonts w:asciiTheme="majorBidi" w:hAnsiTheme="majorBidi" w:cstheme="majorBidi"/>
          <w:sz w:val="24"/>
          <w:szCs w:val="24"/>
        </w:rPr>
      </w:pPr>
      <w:r w:rsidRPr="003557E6">
        <w:rPr>
          <w:rFonts w:asciiTheme="majorBidi" w:hAnsiTheme="majorBidi" w:cstheme="majorBidi"/>
          <w:sz w:val="24"/>
          <w:szCs w:val="24"/>
        </w:rPr>
        <w:t>1</w:t>
      </w:r>
      <w:r w:rsidR="004D7186" w:rsidRPr="003557E6">
        <w:rPr>
          <w:rFonts w:asciiTheme="majorBidi" w:hAnsiTheme="majorBidi" w:cstheme="majorBidi"/>
          <w:sz w:val="24"/>
          <w:szCs w:val="24"/>
        </w:rPr>
        <w:t>3</w:t>
      </w:r>
      <w:r w:rsidRPr="003557E6">
        <w:rPr>
          <w:rFonts w:asciiTheme="majorBidi" w:hAnsiTheme="majorBidi" w:cstheme="majorBidi"/>
          <w:sz w:val="24"/>
          <w:szCs w:val="24"/>
        </w:rPr>
        <w:t>- Li Z, Cao D, Wu J. Layering, condensation, and evaporation of short chains in narrow slit pores. The Journal of chemical physics. 2005 Jun 8;122(22):224701.</w:t>
      </w:r>
    </w:p>
    <w:p w:rsidR="00A06A01" w:rsidRPr="003557E6" w:rsidRDefault="00A06A01" w:rsidP="00A06A01">
      <w:pPr>
        <w:autoSpaceDE w:val="0"/>
        <w:autoSpaceDN w:val="0"/>
        <w:adjustRightInd w:val="0"/>
        <w:spacing w:line="240" w:lineRule="auto"/>
        <w:jc w:val="both"/>
        <w:rPr>
          <w:rFonts w:asciiTheme="majorBidi" w:hAnsiTheme="majorBidi" w:cstheme="majorBidi"/>
          <w:sz w:val="24"/>
          <w:szCs w:val="24"/>
        </w:rPr>
      </w:pPr>
    </w:p>
    <w:p w:rsidR="00DF73C1" w:rsidRPr="003557E6" w:rsidRDefault="00A06A01" w:rsidP="004D7186">
      <w:pPr>
        <w:autoSpaceDE w:val="0"/>
        <w:autoSpaceDN w:val="0"/>
        <w:adjustRightInd w:val="0"/>
        <w:spacing w:line="240" w:lineRule="auto"/>
        <w:jc w:val="both"/>
        <w:rPr>
          <w:rFonts w:asciiTheme="majorBidi" w:hAnsiTheme="majorBidi" w:cstheme="majorBidi"/>
          <w:sz w:val="24"/>
          <w:szCs w:val="24"/>
        </w:rPr>
      </w:pPr>
      <w:r w:rsidRPr="003557E6">
        <w:rPr>
          <w:rFonts w:asciiTheme="majorBidi" w:hAnsiTheme="majorBidi" w:cstheme="majorBidi"/>
          <w:sz w:val="24"/>
          <w:szCs w:val="24"/>
        </w:rPr>
        <w:t>1</w:t>
      </w:r>
      <w:r w:rsidR="004D7186" w:rsidRPr="003557E6">
        <w:rPr>
          <w:rFonts w:asciiTheme="majorBidi" w:hAnsiTheme="majorBidi" w:cstheme="majorBidi"/>
          <w:sz w:val="24"/>
          <w:szCs w:val="24"/>
        </w:rPr>
        <w:t>4</w:t>
      </w:r>
      <w:r w:rsidRPr="003557E6">
        <w:rPr>
          <w:rFonts w:asciiTheme="majorBidi" w:hAnsiTheme="majorBidi" w:cstheme="majorBidi"/>
          <w:sz w:val="24"/>
          <w:szCs w:val="24"/>
        </w:rPr>
        <w:t>- Zhang X, Wang W. Square-well fluids in confined space with discretely attractive wall-fluid potentials: Critical point shift. Physical Review E. 2006 Dec 18;74(6):062601.</w:t>
      </w:r>
    </w:p>
    <w:p w:rsidR="004D7186" w:rsidRPr="003557E6" w:rsidRDefault="004D7186" w:rsidP="004D7186">
      <w:pPr>
        <w:autoSpaceDE w:val="0"/>
        <w:autoSpaceDN w:val="0"/>
        <w:adjustRightInd w:val="0"/>
        <w:spacing w:line="240" w:lineRule="auto"/>
        <w:jc w:val="both"/>
        <w:rPr>
          <w:rFonts w:asciiTheme="majorBidi" w:hAnsiTheme="majorBidi" w:cstheme="majorBidi"/>
          <w:sz w:val="24"/>
          <w:szCs w:val="24"/>
        </w:rPr>
      </w:pPr>
    </w:p>
    <w:p w:rsidR="0073604D" w:rsidRPr="003557E6" w:rsidRDefault="0073604D" w:rsidP="003557E6">
      <w:pPr>
        <w:spacing w:line="240" w:lineRule="auto"/>
        <w:jc w:val="both"/>
        <w:rPr>
          <w:rFonts w:asciiTheme="majorBidi" w:hAnsiTheme="majorBidi" w:cstheme="majorBidi"/>
          <w:sz w:val="24"/>
          <w:szCs w:val="24"/>
        </w:rPr>
      </w:pPr>
      <w:r w:rsidRPr="003557E6">
        <w:rPr>
          <w:rFonts w:asciiTheme="majorBidi" w:hAnsiTheme="majorBidi" w:cstheme="majorBidi"/>
          <w:sz w:val="24"/>
          <w:szCs w:val="24"/>
        </w:rPr>
        <w:t>1</w:t>
      </w:r>
      <w:r w:rsidR="004D7186" w:rsidRPr="003557E6">
        <w:rPr>
          <w:rFonts w:asciiTheme="majorBidi" w:hAnsiTheme="majorBidi" w:cstheme="majorBidi"/>
          <w:sz w:val="24"/>
          <w:szCs w:val="24"/>
        </w:rPr>
        <w:t>5</w:t>
      </w:r>
      <w:r w:rsidRPr="003557E6">
        <w:rPr>
          <w:rFonts w:asciiTheme="majorBidi" w:hAnsiTheme="majorBidi" w:cstheme="majorBidi"/>
          <w:sz w:val="24"/>
          <w:szCs w:val="24"/>
        </w:rPr>
        <w:t>- Travalloni L, Castier M, Tavares FW. Phase equilibrium of fluids confined in porous media from an extended Peng–Robinson equation of state. Fluid Phase Equilibria. 2014 Jan 25;362:335-41.</w:t>
      </w:r>
    </w:p>
    <w:p w:rsidR="00111D22" w:rsidRPr="003557E6" w:rsidRDefault="00111D22" w:rsidP="003557E6">
      <w:pPr>
        <w:spacing w:line="240" w:lineRule="auto"/>
        <w:jc w:val="both"/>
        <w:rPr>
          <w:rFonts w:asciiTheme="majorBidi" w:hAnsiTheme="majorBidi" w:cstheme="majorBidi"/>
          <w:sz w:val="24"/>
          <w:szCs w:val="24"/>
        </w:rPr>
      </w:pPr>
      <w:r w:rsidRPr="003557E6">
        <w:rPr>
          <w:rFonts w:asciiTheme="majorBidi" w:hAnsiTheme="majorBidi" w:cstheme="majorBidi"/>
          <w:sz w:val="24"/>
          <w:szCs w:val="24"/>
        </w:rPr>
        <w:lastRenderedPageBreak/>
        <w:t>1</w:t>
      </w:r>
      <w:r w:rsidR="004D7186" w:rsidRPr="003557E6">
        <w:rPr>
          <w:rFonts w:asciiTheme="majorBidi" w:hAnsiTheme="majorBidi" w:cstheme="majorBidi"/>
          <w:sz w:val="24"/>
          <w:szCs w:val="24"/>
        </w:rPr>
        <w:t>6</w:t>
      </w:r>
      <w:r w:rsidRPr="003557E6">
        <w:rPr>
          <w:rFonts w:asciiTheme="majorBidi" w:hAnsiTheme="majorBidi" w:cstheme="majorBidi"/>
          <w:sz w:val="24"/>
          <w:szCs w:val="24"/>
        </w:rPr>
        <w:t>- Barbosa GD, Travalloni L, Castier M, Tavares FW. Extending an equation of state to confined fluids with basis on molecular simulations. Chemical Engineering Science. 2016 Oct 22;153:212-20.</w:t>
      </w:r>
    </w:p>
    <w:p w:rsidR="004D7186" w:rsidRPr="003557E6" w:rsidRDefault="004D7186" w:rsidP="003557E6">
      <w:pPr>
        <w:spacing w:line="240" w:lineRule="auto"/>
        <w:jc w:val="both"/>
        <w:rPr>
          <w:rFonts w:asciiTheme="majorBidi" w:hAnsiTheme="majorBidi" w:cstheme="majorBidi"/>
          <w:sz w:val="24"/>
          <w:szCs w:val="24"/>
        </w:rPr>
      </w:pPr>
    </w:p>
    <w:p w:rsidR="004D7186" w:rsidRDefault="004D7186" w:rsidP="003557E6">
      <w:pPr>
        <w:spacing w:line="240" w:lineRule="auto"/>
        <w:jc w:val="both"/>
        <w:rPr>
          <w:rFonts w:asciiTheme="majorBidi" w:hAnsiTheme="majorBidi" w:cstheme="majorBidi"/>
          <w:sz w:val="24"/>
          <w:szCs w:val="24"/>
        </w:rPr>
      </w:pPr>
      <w:r>
        <w:rPr>
          <w:rFonts w:asciiTheme="majorBidi" w:hAnsiTheme="majorBidi" w:cstheme="majorBidi"/>
          <w:sz w:val="24"/>
          <w:szCs w:val="24"/>
        </w:rPr>
        <w:t>17-</w:t>
      </w:r>
      <w:r w:rsidRPr="00F40644">
        <w:rPr>
          <w:rFonts w:asciiTheme="majorBidi" w:hAnsiTheme="majorBidi" w:cstheme="majorBidi"/>
          <w:sz w:val="24"/>
          <w:szCs w:val="24"/>
        </w:rPr>
        <w:t xml:space="preserve"> Ghatee, M. H.; Koleini, M. M.; Ayatollahi, S. Molecular Dynamics Simulation Investigation of Hexanoic Acid Adsorption onto Calcite (101̅4) Surface. Fluid Phase Equilib. 2015, 387, 24−31.</w:t>
      </w:r>
    </w:p>
    <w:p w:rsidR="004D7186" w:rsidRPr="003557E6" w:rsidRDefault="004D7186" w:rsidP="003557E6">
      <w:pPr>
        <w:spacing w:line="240" w:lineRule="auto"/>
        <w:jc w:val="both"/>
        <w:rPr>
          <w:rFonts w:asciiTheme="majorBidi" w:hAnsiTheme="majorBidi" w:cstheme="majorBidi"/>
          <w:sz w:val="24"/>
          <w:szCs w:val="24"/>
        </w:rPr>
      </w:pPr>
    </w:p>
    <w:p w:rsidR="00656FD9" w:rsidRDefault="00656FD9" w:rsidP="003557E6">
      <w:pPr>
        <w:spacing w:line="240" w:lineRule="auto"/>
        <w:jc w:val="both"/>
        <w:rPr>
          <w:rFonts w:asciiTheme="majorBidi" w:hAnsiTheme="majorBidi" w:cstheme="majorBidi"/>
          <w:sz w:val="24"/>
          <w:szCs w:val="24"/>
        </w:rPr>
      </w:pPr>
      <w:r w:rsidRPr="003557E6">
        <w:rPr>
          <w:rFonts w:asciiTheme="majorBidi" w:hAnsiTheme="majorBidi" w:cstheme="majorBidi"/>
          <w:sz w:val="24"/>
          <w:szCs w:val="24"/>
        </w:rPr>
        <w:t>1</w:t>
      </w:r>
      <w:r w:rsidR="00E456D7" w:rsidRPr="003557E6">
        <w:rPr>
          <w:rFonts w:asciiTheme="majorBidi" w:hAnsiTheme="majorBidi" w:cstheme="majorBidi"/>
          <w:sz w:val="24"/>
          <w:szCs w:val="24"/>
        </w:rPr>
        <w:t>8</w:t>
      </w:r>
      <w:r>
        <w:rPr>
          <w:rFonts w:asciiTheme="majorBidi" w:hAnsiTheme="majorBidi" w:cstheme="majorBidi"/>
          <w:sz w:val="24"/>
          <w:szCs w:val="24"/>
        </w:rPr>
        <w:t xml:space="preserve">- </w:t>
      </w:r>
      <w:r w:rsidRPr="009D6DFE">
        <w:rPr>
          <w:rFonts w:asciiTheme="majorBidi" w:hAnsiTheme="majorBidi" w:cstheme="majorBidi"/>
          <w:sz w:val="24"/>
          <w:szCs w:val="24"/>
        </w:rPr>
        <w:t>Bourg IC, Lee SS, Fenter P, Tournassat C. Stern layer structure and energetics at mica–water interfaces. The Journal of Physical Chemistry C. 2017 May 4;121(17):9402-12.</w:t>
      </w:r>
    </w:p>
    <w:p w:rsidR="00656FD9" w:rsidRDefault="00656FD9" w:rsidP="003557E6">
      <w:pPr>
        <w:spacing w:line="240" w:lineRule="auto"/>
        <w:jc w:val="both"/>
        <w:rPr>
          <w:rFonts w:asciiTheme="majorBidi" w:hAnsiTheme="majorBidi" w:cstheme="majorBidi"/>
          <w:sz w:val="24"/>
          <w:szCs w:val="24"/>
        </w:rPr>
      </w:pPr>
    </w:p>
    <w:p w:rsidR="005A2E58" w:rsidRDefault="00E456D7" w:rsidP="005A2E58">
      <w:pPr>
        <w:autoSpaceDE w:val="0"/>
        <w:autoSpaceDN w:val="0"/>
        <w:adjustRightInd w:val="0"/>
        <w:spacing w:line="240" w:lineRule="auto"/>
        <w:rPr>
          <w:rFonts w:asciiTheme="majorBidi" w:hAnsiTheme="majorBidi" w:cstheme="majorBidi"/>
          <w:sz w:val="24"/>
          <w:szCs w:val="24"/>
        </w:rPr>
      </w:pPr>
      <w:r w:rsidRPr="003557E6">
        <w:rPr>
          <w:rFonts w:asciiTheme="majorBidi" w:hAnsiTheme="majorBidi" w:cstheme="majorBidi"/>
          <w:sz w:val="24"/>
          <w:szCs w:val="24"/>
        </w:rPr>
        <w:t>19</w:t>
      </w:r>
      <w:r w:rsidR="005A2E58">
        <w:rPr>
          <w:rFonts w:asciiTheme="majorBidi" w:hAnsiTheme="majorBidi" w:cstheme="majorBidi"/>
          <w:sz w:val="24"/>
          <w:szCs w:val="24"/>
        </w:rPr>
        <w:t xml:space="preserve">- </w:t>
      </w:r>
      <w:r w:rsidR="005A2E58" w:rsidRPr="005A2E58">
        <w:rPr>
          <w:rFonts w:asciiTheme="majorBidi" w:hAnsiTheme="majorBidi" w:cstheme="majorBidi"/>
          <w:sz w:val="24"/>
          <w:szCs w:val="24"/>
        </w:rPr>
        <w:t>Yousefi F, Khoeini F, Rajabpour A. Thermal rectification and interfacial thermal resistance in hybrid pillared-graphene and graphene: a molecular dynamics and continuum approach. Nanotechnology. 2020 Apr 27;31(28):285707.</w:t>
      </w:r>
    </w:p>
    <w:p w:rsidR="00656FD9" w:rsidRDefault="00656FD9" w:rsidP="00656FD9">
      <w:pPr>
        <w:autoSpaceDE w:val="0"/>
        <w:autoSpaceDN w:val="0"/>
        <w:adjustRightInd w:val="0"/>
        <w:spacing w:line="240" w:lineRule="auto"/>
        <w:rPr>
          <w:rFonts w:asciiTheme="majorBidi" w:hAnsiTheme="majorBidi" w:cstheme="majorBidi"/>
          <w:sz w:val="24"/>
          <w:szCs w:val="24"/>
        </w:rPr>
      </w:pPr>
    </w:p>
    <w:p w:rsidR="00656FD9" w:rsidRDefault="00806DB9" w:rsidP="00E456D7">
      <w:pPr>
        <w:autoSpaceDE w:val="0"/>
        <w:autoSpaceDN w:val="0"/>
        <w:adjustRightInd w:val="0"/>
        <w:spacing w:line="240" w:lineRule="auto"/>
        <w:rPr>
          <w:rFonts w:asciiTheme="majorBidi" w:hAnsiTheme="majorBidi" w:cstheme="majorBidi"/>
          <w:sz w:val="24"/>
          <w:szCs w:val="24"/>
        </w:rPr>
      </w:pPr>
      <w:r w:rsidRPr="003557E6">
        <w:rPr>
          <w:rFonts w:asciiTheme="majorBidi" w:hAnsiTheme="majorBidi" w:cstheme="majorBidi"/>
          <w:sz w:val="24"/>
          <w:szCs w:val="24"/>
        </w:rPr>
        <w:t>2</w:t>
      </w:r>
      <w:r w:rsidR="00E456D7" w:rsidRPr="003557E6">
        <w:rPr>
          <w:rFonts w:asciiTheme="majorBidi" w:hAnsiTheme="majorBidi" w:cstheme="majorBidi"/>
          <w:sz w:val="24"/>
          <w:szCs w:val="24"/>
        </w:rPr>
        <w:t>0</w:t>
      </w:r>
      <w:r w:rsidR="00656FD9">
        <w:rPr>
          <w:rFonts w:asciiTheme="majorBidi" w:hAnsiTheme="majorBidi" w:cstheme="majorBidi"/>
          <w:sz w:val="24"/>
          <w:szCs w:val="24"/>
        </w:rPr>
        <w:t xml:space="preserve">- </w:t>
      </w:r>
      <w:r w:rsidR="00656FD9" w:rsidRPr="000F5630">
        <w:rPr>
          <w:rFonts w:asciiTheme="majorBidi" w:hAnsiTheme="majorBidi" w:cstheme="majorBidi"/>
          <w:sz w:val="24"/>
          <w:szCs w:val="24"/>
        </w:rPr>
        <w:t>Adapa S, Swamy DR, Kancharla S, Pradhan S, Malani A. Role of Mono-and Divalent Surface Cations on the Structure and Adsorption Behavior of Water on Mica Surface. Langmuir. 2018 Nov 6;34(48):14472-88.</w:t>
      </w:r>
    </w:p>
    <w:p w:rsidR="00656FD9" w:rsidRDefault="00656FD9" w:rsidP="00656FD9">
      <w:pPr>
        <w:autoSpaceDE w:val="0"/>
        <w:autoSpaceDN w:val="0"/>
        <w:adjustRightInd w:val="0"/>
        <w:spacing w:line="240" w:lineRule="auto"/>
        <w:rPr>
          <w:rFonts w:asciiTheme="majorBidi" w:hAnsiTheme="majorBidi" w:cstheme="majorBidi"/>
          <w:sz w:val="24"/>
          <w:szCs w:val="24"/>
        </w:rPr>
      </w:pPr>
    </w:p>
    <w:p w:rsidR="00656FD9" w:rsidRDefault="0015339D" w:rsidP="00235139">
      <w:pPr>
        <w:autoSpaceDE w:val="0"/>
        <w:autoSpaceDN w:val="0"/>
        <w:adjustRightInd w:val="0"/>
        <w:spacing w:line="240" w:lineRule="auto"/>
        <w:rPr>
          <w:rFonts w:asciiTheme="majorBidi" w:hAnsiTheme="majorBidi" w:cstheme="majorBidi"/>
          <w:sz w:val="24"/>
          <w:szCs w:val="24"/>
        </w:rPr>
      </w:pPr>
      <w:r w:rsidRPr="003557E6">
        <w:rPr>
          <w:rFonts w:asciiTheme="majorBidi" w:hAnsiTheme="majorBidi" w:cstheme="majorBidi"/>
          <w:sz w:val="24"/>
          <w:szCs w:val="24"/>
        </w:rPr>
        <w:t>21</w:t>
      </w:r>
      <w:r w:rsidR="00656FD9">
        <w:rPr>
          <w:rFonts w:asciiTheme="majorBidi" w:hAnsiTheme="majorBidi" w:cstheme="majorBidi"/>
          <w:sz w:val="24"/>
          <w:szCs w:val="24"/>
        </w:rPr>
        <w:t>-</w:t>
      </w:r>
      <w:r w:rsidR="00656FD9" w:rsidRPr="00072E04">
        <w:rPr>
          <w:rFonts w:asciiTheme="majorBidi" w:hAnsiTheme="majorBidi" w:cstheme="majorBidi"/>
          <w:sz w:val="24"/>
          <w:szCs w:val="24"/>
        </w:rPr>
        <w:t xml:space="preserve"> Kirch A, Mutisya SM, Sánchez VM, de Almeida JM, Miranda CR. Fresh molecular look at calcite–brine nanoconfined interfaces. The Journal of Physical Chemistry C. 2018 Feb 26;122(11):6117-27.</w:t>
      </w:r>
    </w:p>
    <w:p w:rsidR="00656FD9" w:rsidRDefault="00656FD9" w:rsidP="00656FD9">
      <w:pPr>
        <w:autoSpaceDE w:val="0"/>
        <w:autoSpaceDN w:val="0"/>
        <w:adjustRightInd w:val="0"/>
        <w:spacing w:line="240" w:lineRule="auto"/>
        <w:jc w:val="both"/>
        <w:rPr>
          <w:rFonts w:asciiTheme="majorBidi" w:hAnsiTheme="majorBidi" w:cstheme="majorBidi"/>
          <w:sz w:val="24"/>
          <w:szCs w:val="24"/>
        </w:rPr>
      </w:pPr>
    </w:p>
    <w:p w:rsidR="00656FD9" w:rsidRPr="000F5630" w:rsidRDefault="0015339D" w:rsidP="00656FD9">
      <w:pPr>
        <w:autoSpaceDE w:val="0"/>
        <w:autoSpaceDN w:val="0"/>
        <w:adjustRightInd w:val="0"/>
        <w:spacing w:line="240" w:lineRule="auto"/>
        <w:jc w:val="both"/>
        <w:rPr>
          <w:rFonts w:asciiTheme="majorBidi" w:hAnsiTheme="majorBidi" w:cstheme="majorBidi"/>
          <w:sz w:val="24"/>
          <w:szCs w:val="24"/>
        </w:rPr>
      </w:pPr>
      <w:r w:rsidRPr="003557E6">
        <w:rPr>
          <w:rFonts w:asciiTheme="majorBidi" w:hAnsiTheme="majorBidi" w:cstheme="majorBidi"/>
          <w:sz w:val="24"/>
          <w:szCs w:val="24"/>
        </w:rPr>
        <w:t>22</w:t>
      </w:r>
      <w:r w:rsidR="00656FD9">
        <w:rPr>
          <w:rFonts w:asciiTheme="majorBidi" w:hAnsiTheme="majorBidi" w:cstheme="majorBidi"/>
          <w:sz w:val="24"/>
          <w:szCs w:val="24"/>
        </w:rPr>
        <w:t>-</w:t>
      </w:r>
      <w:r w:rsidR="00656FD9" w:rsidRPr="00306875">
        <w:rPr>
          <w:rFonts w:asciiTheme="majorBidi" w:hAnsiTheme="majorBidi" w:cstheme="majorBidi"/>
          <w:sz w:val="24"/>
          <w:szCs w:val="24"/>
        </w:rPr>
        <w:t xml:space="preserve"> Ricci M, Spijker P, Stellacci F, Molinari JF, Voïtchovsky K. Direct visualization of single ions in the Stern layer of calcite. Langmuir. 2013 Feb 19;29(7):2207-16.</w:t>
      </w:r>
    </w:p>
    <w:p w:rsidR="00656FD9" w:rsidRDefault="00656FD9" w:rsidP="00656FD9">
      <w:pPr>
        <w:autoSpaceDE w:val="0"/>
        <w:autoSpaceDN w:val="0"/>
        <w:adjustRightInd w:val="0"/>
        <w:spacing w:line="240" w:lineRule="auto"/>
        <w:rPr>
          <w:rFonts w:asciiTheme="majorBidi" w:hAnsiTheme="majorBidi" w:cstheme="majorBidi"/>
          <w:sz w:val="24"/>
          <w:szCs w:val="24"/>
        </w:rPr>
      </w:pPr>
    </w:p>
    <w:p w:rsidR="00656FD9" w:rsidRPr="009A771F" w:rsidRDefault="00E96842" w:rsidP="00B171AC">
      <w:pPr>
        <w:rPr>
          <w:rFonts w:asciiTheme="majorBidi" w:hAnsiTheme="majorBidi" w:cstheme="majorBidi"/>
          <w:sz w:val="24"/>
          <w:szCs w:val="24"/>
        </w:rPr>
      </w:pPr>
      <w:r>
        <w:rPr>
          <w:rFonts w:asciiTheme="majorBidi" w:hAnsiTheme="majorBidi" w:cstheme="majorBidi"/>
          <w:sz w:val="24"/>
          <w:szCs w:val="24"/>
        </w:rPr>
        <w:t>2</w:t>
      </w:r>
      <w:r w:rsidR="00B171AC">
        <w:rPr>
          <w:rFonts w:asciiTheme="majorBidi" w:hAnsiTheme="majorBidi" w:cstheme="majorBidi"/>
          <w:sz w:val="24"/>
          <w:szCs w:val="24"/>
        </w:rPr>
        <w:t>3</w:t>
      </w:r>
      <w:r w:rsidR="00656FD9">
        <w:rPr>
          <w:rFonts w:asciiTheme="majorBidi" w:hAnsiTheme="majorBidi" w:cstheme="majorBidi"/>
          <w:sz w:val="24"/>
          <w:szCs w:val="24"/>
        </w:rPr>
        <w:t xml:space="preserve">- </w:t>
      </w:r>
      <w:r w:rsidR="00656FD9" w:rsidRPr="00A82371">
        <w:rPr>
          <w:rFonts w:asciiTheme="majorBidi" w:hAnsiTheme="majorBidi" w:cstheme="majorBidi"/>
          <w:sz w:val="24"/>
          <w:szCs w:val="24"/>
        </w:rPr>
        <w:t>Max Born and R Oppenheimer. On the quantum theory of</w:t>
      </w:r>
      <w:r w:rsidR="00656FD9">
        <w:rPr>
          <w:rFonts w:asciiTheme="majorBidi" w:hAnsiTheme="majorBidi" w:cstheme="majorBidi"/>
          <w:sz w:val="24"/>
          <w:szCs w:val="24"/>
        </w:rPr>
        <w:t xml:space="preserve"> </w:t>
      </w:r>
      <w:r w:rsidR="00656FD9" w:rsidRPr="00A82371">
        <w:rPr>
          <w:rFonts w:asciiTheme="majorBidi" w:hAnsiTheme="majorBidi" w:cstheme="majorBidi"/>
          <w:sz w:val="24"/>
          <w:szCs w:val="24"/>
        </w:rPr>
        <w:t>molecules. Ann. Phys, 84(4):457–484, 1927.</w:t>
      </w:r>
      <w:r w:rsidR="00656FD9">
        <w:rPr>
          <w:rFonts w:asciiTheme="majorBidi" w:hAnsiTheme="majorBidi" w:cstheme="majorBidi"/>
          <w:sz w:val="24"/>
          <w:szCs w:val="24"/>
        </w:rPr>
        <w:t xml:space="preserve"> URL: </w:t>
      </w:r>
      <w:hyperlink r:id="rId17" w:history="1">
        <w:r w:rsidR="00656FD9" w:rsidRPr="009A771F">
          <w:rPr>
            <w:rFonts w:asciiTheme="majorBidi" w:hAnsiTheme="majorBidi" w:cstheme="majorBidi"/>
            <w:sz w:val="24"/>
            <w:szCs w:val="24"/>
          </w:rPr>
          <w:t>https://doi.org/10.1002/andp.19273892002</w:t>
        </w:r>
      </w:hyperlink>
    </w:p>
    <w:p w:rsidR="00656FD9" w:rsidRPr="00D626A3" w:rsidRDefault="00D626A3" w:rsidP="00A75A0D">
      <w:pPr>
        <w:autoSpaceDE w:val="0"/>
        <w:autoSpaceDN w:val="0"/>
        <w:adjustRightInd w:val="0"/>
        <w:spacing w:line="240" w:lineRule="auto"/>
        <w:rPr>
          <w:rFonts w:asciiTheme="majorBidi" w:hAnsiTheme="majorBidi" w:cstheme="majorBidi"/>
          <w:sz w:val="24"/>
          <w:szCs w:val="24"/>
        </w:rPr>
      </w:pPr>
      <w:r w:rsidRPr="00D626A3">
        <w:rPr>
          <w:rFonts w:asciiTheme="majorBidi" w:hAnsiTheme="majorBidi" w:cstheme="majorBidi"/>
          <w:sz w:val="24"/>
          <w:szCs w:val="24"/>
        </w:rPr>
        <w:t>24</w:t>
      </w:r>
      <w:r w:rsidR="00656FD9" w:rsidRPr="00D626A3">
        <w:rPr>
          <w:rFonts w:asciiTheme="majorBidi" w:hAnsiTheme="majorBidi" w:cstheme="majorBidi"/>
          <w:sz w:val="24"/>
          <w:szCs w:val="24"/>
        </w:rPr>
        <w:t>- L. D. Landau and E. M. Lifshitz, Statistical physics, Oxford : Pergamon, 1980.</w:t>
      </w:r>
    </w:p>
    <w:p w:rsidR="00656FD9" w:rsidRPr="002C76F6" w:rsidRDefault="00656FD9" w:rsidP="00656FD9">
      <w:pPr>
        <w:autoSpaceDE w:val="0"/>
        <w:autoSpaceDN w:val="0"/>
        <w:adjustRightInd w:val="0"/>
        <w:spacing w:line="240" w:lineRule="auto"/>
        <w:rPr>
          <w:rFonts w:asciiTheme="majorBidi" w:hAnsiTheme="majorBidi" w:cstheme="majorBidi"/>
          <w:sz w:val="24"/>
          <w:szCs w:val="24"/>
        </w:rPr>
      </w:pPr>
    </w:p>
    <w:p w:rsidR="00656FD9" w:rsidRDefault="00656FD9" w:rsidP="00D626A3">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2</w:t>
      </w:r>
      <w:r w:rsidR="00D626A3">
        <w:rPr>
          <w:rFonts w:asciiTheme="majorBidi" w:hAnsiTheme="majorBidi" w:cstheme="majorBidi"/>
          <w:sz w:val="24"/>
          <w:szCs w:val="24"/>
        </w:rPr>
        <w:t>5</w:t>
      </w:r>
      <w:r w:rsidRPr="00FB12CA">
        <w:rPr>
          <w:rFonts w:asciiTheme="majorBidi" w:hAnsiTheme="majorBidi" w:cstheme="majorBidi"/>
          <w:sz w:val="24"/>
          <w:szCs w:val="24"/>
        </w:rPr>
        <w:t>- Steve Plimpton. “Fast Parallel Algorithms for Short-Range Molecular Dynamics”.</w:t>
      </w:r>
      <w:r>
        <w:rPr>
          <w:rFonts w:asciiTheme="majorBidi" w:hAnsiTheme="majorBidi" w:cstheme="majorBidi"/>
          <w:sz w:val="24"/>
          <w:szCs w:val="24"/>
        </w:rPr>
        <w:t xml:space="preserve"> </w:t>
      </w:r>
      <w:r w:rsidRPr="00FB12CA">
        <w:rPr>
          <w:rFonts w:asciiTheme="majorBidi" w:hAnsiTheme="majorBidi" w:cstheme="majorBidi"/>
          <w:sz w:val="24"/>
          <w:szCs w:val="24"/>
        </w:rPr>
        <w:t>In: Journal of Computational Physics 117.1 (Mar. 1995), pp. 1–19. ISSN: 0021-9991. DOI:</w:t>
      </w:r>
      <w:r>
        <w:rPr>
          <w:rFonts w:asciiTheme="majorBidi" w:hAnsiTheme="majorBidi" w:cstheme="majorBidi"/>
          <w:sz w:val="24"/>
          <w:szCs w:val="24"/>
        </w:rPr>
        <w:t xml:space="preserve"> </w:t>
      </w:r>
      <w:r w:rsidRPr="00FB12CA">
        <w:rPr>
          <w:rFonts w:asciiTheme="majorBidi" w:hAnsiTheme="majorBidi" w:cstheme="majorBidi"/>
          <w:sz w:val="24"/>
          <w:szCs w:val="24"/>
        </w:rPr>
        <w:t xml:space="preserve">10.1006/jcph.1995.1039. URL: </w:t>
      </w:r>
      <w:hyperlink r:id="rId18" w:history="1">
        <w:r w:rsidRPr="00FF1C59">
          <w:rPr>
            <w:rFonts w:asciiTheme="majorBidi" w:hAnsiTheme="majorBidi" w:cstheme="majorBidi"/>
            <w:sz w:val="24"/>
            <w:szCs w:val="24"/>
          </w:rPr>
          <w:t>https://doi.org/10.1006/jcph.1995.1039</w:t>
        </w:r>
      </w:hyperlink>
    </w:p>
    <w:p w:rsidR="00656FD9" w:rsidRDefault="00656FD9" w:rsidP="00656FD9">
      <w:pPr>
        <w:autoSpaceDE w:val="0"/>
        <w:autoSpaceDN w:val="0"/>
        <w:adjustRightInd w:val="0"/>
        <w:spacing w:line="240" w:lineRule="auto"/>
        <w:jc w:val="both"/>
        <w:rPr>
          <w:rFonts w:asciiTheme="majorBidi" w:hAnsiTheme="majorBidi" w:cstheme="majorBidi"/>
          <w:sz w:val="24"/>
          <w:szCs w:val="24"/>
        </w:rPr>
      </w:pPr>
    </w:p>
    <w:p w:rsidR="00656FD9" w:rsidRDefault="00656FD9" w:rsidP="005219FC">
      <w:pPr>
        <w:autoSpaceDE w:val="0"/>
        <w:autoSpaceDN w:val="0"/>
        <w:adjustRightInd w:val="0"/>
        <w:spacing w:line="240" w:lineRule="auto"/>
        <w:rPr>
          <w:rFonts w:asciiTheme="majorBidi" w:hAnsiTheme="majorBidi" w:cstheme="majorBidi"/>
          <w:sz w:val="24"/>
          <w:szCs w:val="24"/>
        </w:rPr>
      </w:pPr>
      <w:r>
        <w:rPr>
          <w:rFonts w:asciiTheme="majorBidi" w:hAnsiTheme="majorBidi" w:cstheme="majorBidi"/>
          <w:sz w:val="24"/>
          <w:szCs w:val="24"/>
        </w:rPr>
        <w:t>2</w:t>
      </w:r>
      <w:r w:rsidR="005219FC">
        <w:rPr>
          <w:rFonts w:asciiTheme="majorBidi" w:hAnsiTheme="majorBidi" w:cstheme="majorBidi"/>
          <w:sz w:val="24"/>
          <w:szCs w:val="24"/>
        </w:rPr>
        <w:t>6</w:t>
      </w:r>
      <w:r>
        <w:rPr>
          <w:rFonts w:asciiTheme="majorBidi" w:hAnsiTheme="majorBidi" w:cstheme="majorBidi"/>
          <w:sz w:val="24"/>
          <w:szCs w:val="24"/>
        </w:rPr>
        <w:t xml:space="preserve">- </w:t>
      </w:r>
      <w:r w:rsidRPr="001F3852">
        <w:rPr>
          <w:rFonts w:asciiTheme="majorBidi" w:hAnsiTheme="majorBidi" w:cstheme="majorBidi"/>
          <w:sz w:val="24"/>
          <w:szCs w:val="24"/>
        </w:rPr>
        <w:t>Raiteri, P.; Gale, J. D. Water Is the Key to Nonclassical Nucleation of Amorphous Calcium Carbonate. J. Am. Chem. Soc. 2010, 132, 17623−17634.</w:t>
      </w:r>
    </w:p>
    <w:p w:rsidR="00656FD9" w:rsidRPr="00787B64" w:rsidRDefault="00656FD9" w:rsidP="00656FD9">
      <w:pPr>
        <w:autoSpaceDE w:val="0"/>
        <w:autoSpaceDN w:val="0"/>
        <w:adjustRightInd w:val="0"/>
        <w:spacing w:line="240" w:lineRule="auto"/>
        <w:rPr>
          <w:rFonts w:asciiTheme="majorBidi" w:hAnsiTheme="majorBidi" w:cstheme="majorBidi"/>
          <w:sz w:val="24"/>
          <w:szCs w:val="24"/>
        </w:rPr>
      </w:pPr>
    </w:p>
    <w:p w:rsidR="00656FD9" w:rsidRDefault="00656FD9" w:rsidP="00BD51BF">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2</w:t>
      </w:r>
      <w:r w:rsidR="00BD51BF">
        <w:rPr>
          <w:rFonts w:asciiTheme="majorBidi" w:hAnsiTheme="majorBidi" w:cstheme="majorBidi"/>
          <w:sz w:val="24"/>
          <w:szCs w:val="24"/>
        </w:rPr>
        <w:t>7</w:t>
      </w:r>
      <w:r>
        <w:rPr>
          <w:rFonts w:asciiTheme="majorBidi" w:hAnsiTheme="majorBidi" w:cstheme="majorBidi"/>
          <w:sz w:val="24"/>
          <w:szCs w:val="24"/>
        </w:rPr>
        <w:t>-</w:t>
      </w:r>
      <w:r w:rsidRPr="002B085D">
        <w:rPr>
          <w:rFonts w:asciiTheme="majorBidi" w:hAnsiTheme="majorBidi" w:cstheme="majorBidi"/>
          <w:sz w:val="24"/>
          <w:szCs w:val="24"/>
        </w:rPr>
        <w:t>Berendsen, H. J. C.; Grigera, J. R.; Straatsma, T. P. The Missing Term in Effective Pair Potentials. J. Phys. Chem. 1987, 91, 6269−6271.</w:t>
      </w:r>
    </w:p>
    <w:p w:rsidR="00656FD9" w:rsidRDefault="00656FD9" w:rsidP="00656FD9">
      <w:pPr>
        <w:autoSpaceDE w:val="0"/>
        <w:autoSpaceDN w:val="0"/>
        <w:adjustRightInd w:val="0"/>
        <w:spacing w:line="240" w:lineRule="auto"/>
        <w:jc w:val="both"/>
        <w:rPr>
          <w:rFonts w:asciiTheme="majorBidi" w:hAnsiTheme="majorBidi" w:cstheme="majorBidi"/>
          <w:sz w:val="24"/>
          <w:szCs w:val="24"/>
        </w:rPr>
      </w:pPr>
    </w:p>
    <w:p w:rsidR="00656FD9" w:rsidRDefault="00656FD9" w:rsidP="00BD51BF">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2</w:t>
      </w:r>
      <w:r w:rsidR="00BD51BF">
        <w:rPr>
          <w:rFonts w:asciiTheme="majorBidi" w:hAnsiTheme="majorBidi" w:cstheme="majorBidi"/>
          <w:sz w:val="24"/>
          <w:szCs w:val="24"/>
        </w:rPr>
        <w:t>8</w:t>
      </w:r>
      <w:r>
        <w:rPr>
          <w:rFonts w:asciiTheme="majorBidi" w:hAnsiTheme="majorBidi" w:cstheme="majorBidi"/>
          <w:sz w:val="24"/>
          <w:szCs w:val="24"/>
        </w:rPr>
        <w:t xml:space="preserve">- </w:t>
      </w:r>
      <w:r w:rsidRPr="00C10B17">
        <w:rPr>
          <w:rFonts w:asciiTheme="majorBidi" w:hAnsiTheme="majorBidi" w:cstheme="majorBidi"/>
          <w:sz w:val="24"/>
          <w:szCs w:val="24"/>
        </w:rPr>
        <w:t>Vega, C.; Abascal, J. L. F. Simulating Water With Rigid NonPolarizable Models: a General Perspective. Phys. Chem. Chem. Phys. 2011, 13, 19663.</w:t>
      </w:r>
    </w:p>
    <w:p w:rsidR="00030DA1" w:rsidRDefault="00030DA1" w:rsidP="00656FD9">
      <w:pPr>
        <w:autoSpaceDE w:val="0"/>
        <w:autoSpaceDN w:val="0"/>
        <w:adjustRightInd w:val="0"/>
        <w:spacing w:line="240" w:lineRule="auto"/>
        <w:jc w:val="both"/>
        <w:rPr>
          <w:rFonts w:asciiTheme="majorBidi" w:hAnsiTheme="majorBidi" w:cstheme="majorBidi"/>
          <w:sz w:val="24"/>
          <w:szCs w:val="24"/>
        </w:rPr>
      </w:pPr>
    </w:p>
    <w:p w:rsidR="00030DA1" w:rsidRDefault="00030DA1" w:rsidP="008B7452">
      <w:pPr>
        <w:autoSpaceDE w:val="0"/>
        <w:autoSpaceDN w:val="0"/>
        <w:adjustRightInd w:val="0"/>
        <w:spacing w:line="240" w:lineRule="auto"/>
        <w:jc w:val="both"/>
        <w:rPr>
          <w:rFonts w:asciiTheme="majorBidi" w:hAnsiTheme="majorBidi" w:cstheme="majorBidi"/>
          <w:sz w:val="24"/>
          <w:szCs w:val="24"/>
        </w:rPr>
      </w:pPr>
      <w:r w:rsidRPr="008B7452">
        <w:rPr>
          <w:rFonts w:asciiTheme="majorBidi" w:hAnsiTheme="majorBidi" w:cstheme="majorBidi"/>
          <w:sz w:val="24"/>
          <w:szCs w:val="24"/>
        </w:rPr>
        <w:t>2</w:t>
      </w:r>
      <w:r w:rsidR="008B7452" w:rsidRPr="008B7452">
        <w:rPr>
          <w:rFonts w:asciiTheme="majorBidi" w:hAnsiTheme="majorBidi" w:cstheme="majorBidi"/>
          <w:sz w:val="24"/>
          <w:szCs w:val="24"/>
        </w:rPr>
        <w:t>9</w:t>
      </w:r>
      <w:r w:rsidRPr="008B7452">
        <w:rPr>
          <w:rFonts w:asciiTheme="majorBidi" w:hAnsiTheme="majorBidi" w:cstheme="majorBidi"/>
          <w:sz w:val="24"/>
          <w:szCs w:val="24"/>
        </w:rPr>
        <w:t>- Martínez L, Andrade R, Birgin EG, Martínez JM. PACKMOL: a package for building initial configurations for molecular dynamics simulations. Journal of computational chemistry. 2009 Oct;30(13):2157-64.</w:t>
      </w:r>
    </w:p>
    <w:p w:rsidR="00AC5EFA" w:rsidRDefault="00AC5EFA" w:rsidP="00656FD9">
      <w:pPr>
        <w:autoSpaceDE w:val="0"/>
        <w:autoSpaceDN w:val="0"/>
        <w:adjustRightInd w:val="0"/>
        <w:spacing w:line="240" w:lineRule="auto"/>
        <w:jc w:val="both"/>
        <w:rPr>
          <w:rFonts w:asciiTheme="majorBidi" w:hAnsiTheme="majorBidi" w:cstheme="majorBidi"/>
          <w:sz w:val="24"/>
          <w:szCs w:val="24"/>
        </w:rPr>
      </w:pPr>
    </w:p>
    <w:p w:rsidR="00AC5EFA" w:rsidRDefault="00AC5EFA" w:rsidP="00B77FE0">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2</w:t>
      </w:r>
      <w:r w:rsidR="00B77FE0">
        <w:rPr>
          <w:rFonts w:asciiTheme="majorBidi" w:hAnsiTheme="majorBidi" w:cstheme="majorBidi"/>
          <w:sz w:val="24"/>
          <w:szCs w:val="24"/>
        </w:rPr>
        <w:t>6-</w:t>
      </w:r>
      <w:r w:rsidRPr="00B202BE">
        <w:rPr>
          <w:rFonts w:asciiTheme="majorBidi" w:hAnsiTheme="majorBidi" w:cstheme="majorBidi"/>
          <w:sz w:val="24"/>
          <w:szCs w:val="24"/>
        </w:rPr>
        <w:t xml:space="preserve"> S. H. Huang and M. Radosz, Industrial &amp; Engineering Chemistry</w:t>
      </w:r>
      <w:r>
        <w:rPr>
          <w:rFonts w:asciiTheme="majorBidi" w:hAnsiTheme="majorBidi" w:cstheme="majorBidi"/>
          <w:sz w:val="24"/>
          <w:szCs w:val="24"/>
        </w:rPr>
        <w:t xml:space="preserve"> </w:t>
      </w:r>
      <w:r w:rsidRPr="00B202BE">
        <w:rPr>
          <w:rFonts w:asciiTheme="majorBidi" w:hAnsiTheme="majorBidi" w:cstheme="majorBidi"/>
          <w:sz w:val="24"/>
          <w:szCs w:val="24"/>
        </w:rPr>
        <w:t>Research, 1990, 29, 2284–2294.</w:t>
      </w:r>
    </w:p>
    <w:p w:rsidR="00AC5EFA" w:rsidRDefault="00AC5EFA" w:rsidP="00AC5EFA">
      <w:pPr>
        <w:autoSpaceDE w:val="0"/>
        <w:autoSpaceDN w:val="0"/>
        <w:adjustRightInd w:val="0"/>
        <w:spacing w:line="240" w:lineRule="auto"/>
        <w:jc w:val="both"/>
        <w:rPr>
          <w:rFonts w:ascii="CharterBT-Roman" w:hAnsi="CharterBT-Roman" w:cs="CharterBT-Roman"/>
          <w:sz w:val="18"/>
          <w:szCs w:val="18"/>
        </w:rPr>
      </w:pPr>
    </w:p>
    <w:p w:rsidR="006B148D" w:rsidRDefault="00AC5EFA" w:rsidP="00550010">
      <w:pPr>
        <w:autoSpaceDE w:val="0"/>
        <w:autoSpaceDN w:val="0"/>
        <w:adjustRightInd w:val="0"/>
        <w:spacing w:line="240" w:lineRule="auto"/>
        <w:jc w:val="both"/>
        <w:rPr>
          <w:rFonts w:asciiTheme="majorBidi" w:hAnsiTheme="majorBidi" w:cstheme="majorBidi"/>
          <w:sz w:val="24"/>
          <w:szCs w:val="24"/>
        </w:rPr>
      </w:pPr>
      <w:r>
        <w:rPr>
          <w:rFonts w:asciiTheme="majorBidi" w:hAnsiTheme="majorBidi" w:cstheme="majorBidi"/>
          <w:sz w:val="24"/>
          <w:szCs w:val="24"/>
        </w:rPr>
        <w:t>2</w:t>
      </w:r>
      <w:r w:rsidR="00B77FE0">
        <w:rPr>
          <w:rFonts w:asciiTheme="majorBidi" w:hAnsiTheme="majorBidi" w:cstheme="majorBidi"/>
          <w:sz w:val="24"/>
          <w:szCs w:val="24"/>
        </w:rPr>
        <w:t>7</w:t>
      </w:r>
      <w:r w:rsidRPr="00A32E06">
        <w:rPr>
          <w:rFonts w:asciiTheme="majorBidi" w:hAnsiTheme="majorBidi" w:cstheme="majorBidi"/>
          <w:sz w:val="24"/>
          <w:szCs w:val="24"/>
        </w:rPr>
        <w:t>- J. E. Jones, Proceedings of the Royal Society of London A:</w:t>
      </w:r>
      <w:r>
        <w:rPr>
          <w:rFonts w:asciiTheme="majorBidi" w:hAnsiTheme="majorBidi" w:cstheme="majorBidi"/>
          <w:sz w:val="24"/>
          <w:szCs w:val="24"/>
        </w:rPr>
        <w:t xml:space="preserve"> Mathematical, Physical and </w:t>
      </w:r>
      <w:r w:rsidRPr="00A32E06">
        <w:rPr>
          <w:rFonts w:asciiTheme="majorBidi" w:hAnsiTheme="majorBidi" w:cstheme="majorBidi"/>
          <w:sz w:val="24"/>
          <w:szCs w:val="24"/>
        </w:rPr>
        <w:t>Engineering Sciences, 1924, pp.</w:t>
      </w:r>
      <w:r>
        <w:rPr>
          <w:rFonts w:asciiTheme="majorBidi" w:hAnsiTheme="majorBidi" w:cstheme="majorBidi"/>
          <w:sz w:val="24"/>
          <w:szCs w:val="24"/>
        </w:rPr>
        <w:t xml:space="preserve"> </w:t>
      </w:r>
      <w:r w:rsidRPr="00A32E06">
        <w:rPr>
          <w:rFonts w:asciiTheme="majorBidi" w:hAnsiTheme="majorBidi" w:cstheme="majorBidi"/>
          <w:sz w:val="24"/>
          <w:szCs w:val="24"/>
        </w:rPr>
        <w:t>463–477.</w:t>
      </w:r>
    </w:p>
    <w:sectPr w:rsidR="006B148D">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9A8" w:rsidRDefault="006F19A8" w:rsidP="00CB7F10">
      <w:pPr>
        <w:spacing w:line="240" w:lineRule="auto"/>
      </w:pPr>
      <w:r>
        <w:separator/>
      </w:r>
    </w:p>
  </w:endnote>
  <w:endnote w:type="continuationSeparator" w:id="0">
    <w:p w:rsidR="006F19A8" w:rsidRDefault="006F19A8" w:rsidP="00CB7F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terBT-Roman">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796726"/>
      <w:docPartObj>
        <w:docPartGallery w:val="Page Numbers (Bottom of Page)"/>
        <w:docPartUnique/>
      </w:docPartObj>
    </w:sdtPr>
    <w:sdtEndPr/>
    <w:sdtContent>
      <w:sdt>
        <w:sdtPr>
          <w:id w:val="1728636285"/>
          <w:docPartObj>
            <w:docPartGallery w:val="Page Numbers (Top of Page)"/>
            <w:docPartUnique/>
          </w:docPartObj>
        </w:sdtPr>
        <w:sdtEndPr/>
        <w:sdtContent>
          <w:p w:rsidR="006F19A8" w:rsidRDefault="006F19A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C564CB">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564CB">
              <w:rPr>
                <w:b/>
                <w:bCs/>
                <w:noProof/>
              </w:rPr>
              <w:t>18</w:t>
            </w:r>
            <w:r>
              <w:rPr>
                <w:b/>
                <w:bCs/>
                <w:sz w:val="24"/>
                <w:szCs w:val="24"/>
              </w:rPr>
              <w:fldChar w:fldCharType="end"/>
            </w:r>
          </w:p>
        </w:sdtContent>
      </w:sdt>
    </w:sdtContent>
  </w:sdt>
  <w:p w:rsidR="006F19A8" w:rsidRDefault="006F1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9A8" w:rsidRDefault="006F19A8" w:rsidP="00CB7F10">
      <w:pPr>
        <w:spacing w:line="240" w:lineRule="auto"/>
      </w:pPr>
      <w:r>
        <w:separator/>
      </w:r>
    </w:p>
  </w:footnote>
  <w:footnote w:type="continuationSeparator" w:id="0">
    <w:p w:rsidR="006F19A8" w:rsidRDefault="006F19A8" w:rsidP="00CB7F1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9231B8"/>
    <w:multiLevelType w:val="hybridMultilevel"/>
    <w:tmpl w:val="3A46DE8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7B7"/>
    <w:rsid w:val="0001316E"/>
    <w:rsid w:val="00013275"/>
    <w:rsid w:val="00013E77"/>
    <w:rsid w:val="00015C19"/>
    <w:rsid w:val="00024BD9"/>
    <w:rsid w:val="00027B6A"/>
    <w:rsid w:val="00030DA1"/>
    <w:rsid w:val="000316E8"/>
    <w:rsid w:val="000464CC"/>
    <w:rsid w:val="0006332C"/>
    <w:rsid w:val="000735B8"/>
    <w:rsid w:val="00085C86"/>
    <w:rsid w:val="00094F75"/>
    <w:rsid w:val="00095232"/>
    <w:rsid w:val="000A5876"/>
    <w:rsid w:val="000B3219"/>
    <w:rsid w:val="000C4196"/>
    <w:rsid w:val="000D11D8"/>
    <w:rsid w:val="000D1669"/>
    <w:rsid w:val="000D31FB"/>
    <w:rsid w:val="000E6FD8"/>
    <w:rsid w:val="000F3FB1"/>
    <w:rsid w:val="001109EA"/>
    <w:rsid w:val="00110A27"/>
    <w:rsid w:val="00111100"/>
    <w:rsid w:val="00111D22"/>
    <w:rsid w:val="0011330E"/>
    <w:rsid w:val="0011360E"/>
    <w:rsid w:val="0012427E"/>
    <w:rsid w:val="00125448"/>
    <w:rsid w:val="00126F55"/>
    <w:rsid w:val="001317E8"/>
    <w:rsid w:val="0013230A"/>
    <w:rsid w:val="001507B7"/>
    <w:rsid w:val="0015339D"/>
    <w:rsid w:val="0016199F"/>
    <w:rsid w:val="001623E7"/>
    <w:rsid w:val="00165EA4"/>
    <w:rsid w:val="001713B6"/>
    <w:rsid w:val="00172C5F"/>
    <w:rsid w:val="0017609E"/>
    <w:rsid w:val="00177904"/>
    <w:rsid w:val="00183F6F"/>
    <w:rsid w:val="00192F23"/>
    <w:rsid w:val="00196267"/>
    <w:rsid w:val="001A09D7"/>
    <w:rsid w:val="001A2293"/>
    <w:rsid w:val="001A3157"/>
    <w:rsid w:val="001B5237"/>
    <w:rsid w:val="001C2763"/>
    <w:rsid w:val="001C58DD"/>
    <w:rsid w:val="001C7AB5"/>
    <w:rsid w:val="001D072A"/>
    <w:rsid w:val="001D154D"/>
    <w:rsid w:val="001D1563"/>
    <w:rsid w:val="001E063F"/>
    <w:rsid w:val="001E2FB6"/>
    <w:rsid w:val="001E4C7E"/>
    <w:rsid w:val="001E50A6"/>
    <w:rsid w:val="001F00C5"/>
    <w:rsid w:val="001F3332"/>
    <w:rsid w:val="001F5A4E"/>
    <w:rsid w:val="002018DB"/>
    <w:rsid w:val="00202900"/>
    <w:rsid w:val="002078B0"/>
    <w:rsid w:val="00211D4F"/>
    <w:rsid w:val="0021249C"/>
    <w:rsid w:val="002145FA"/>
    <w:rsid w:val="002279C4"/>
    <w:rsid w:val="00235139"/>
    <w:rsid w:val="0024246A"/>
    <w:rsid w:val="002431ED"/>
    <w:rsid w:val="00252193"/>
    <w:rsid w:val="00254992"/>
    <w:rsid w:val="00254EE2"/>
    <w:rsid w:val="00256F46"/>
    <w:rsid w:val="00265C90"/>
    <w:rsid w:val="002669AF"/>
    <w:rsid w:val="002733DA"/>
    <w:rsid w:val="00283590"/>
    <w:rsid w:val="0028502A"/>
    <w:rsid w:val="00286DDB"/>
    <w:rsid w:val="002934E1"/>
    <w:rsid w:val="00295799"/>
    <w:rsid w:val="002A5125"/>
    <w:rsid w:val="002B2FDC"/>
    <w:rsid w:val="002B3033"/>
    <w:rsid w:val="002B4424"/>
    <w:rsid w:val="002B4507"/>
    <w:rsid w:val="002D4B18"/>
    <w:rsid w:val="002D6F34"/>
    <w:rsid w:val="002E1285"/>
    <w:rsid w:val="002E2B8A"/>
    <w:rsid w:val="002E7B24"/>
    <w:rsid w:val="002E7FDE"/>
    <w:rsid w:val="002F2B71"/>
    <w:rsid w:val="002F65ED"/>
    <w:rsid w:val="00301597"/>
    <w:rsid w:val="003125FB"/>
    <w:rsid w:val="00316072"/>
    <w:rsid w:val="00316A85"/>
    <w:rsid w:val="003207AE"/>
    <w:rsid w:val="00324546"/>
    <w:rsid w:val="003308AA"/>
    <w:rsid w:val="0033117A"/>
    <w:rsid w:val="00334587"/>
    <w:rsid w:val="00337E1B"/>
    <w:rsid w:val="003419A2"/>
    <w:rsid w:val="003423F4"/>
    <w:rsid w:val="003444DF"/>
    <w:rsid w:val="003479C6"/>
    <w:rsid w:val="00350847"/>
    <w:rsid w:val="00352DDE"/>
    <w:rsid w:val="003557E6"/>
    <w:rsid w:val="00360E91"/>
    <w:rsid w:val="00364B0E"/>
    <w:rsid w:val="00366590"/>
    <w:rsid w:val="003727C6"/>
    <w:rsid w:val="00377ECE"/>
    <w:rsid w:val="00385AAB"/>
    <w:rsid w:val="003A13BB"/>
    <w:rsid w:val="003A39A6"/>
    <w:rsid w:val="003B2922"/>
    <w:rsid w:val="003C320C"/>
    <w:rsid w:val="003C4B35"/>
    <w:rsid w:val="003C5E9E"/>
    <w:rsid w:val="003D03F1"/>
    <w:rsid w:val="003D212C"/>
    <w:rsid w:val="003D5625"/>
    <w:rsid w:val="003E047D"/>
    <w:rsid w:val="003E0676"/>
    <w:rsid w:val="003E10AE"/>
    <w:rsid w:val="003E50FD"/>
    <w:rsid w:val="003F29D5"/>
    <w:rsid w:val="00405833"/>
    <w:rsid w:val="004133FF"/>
    <w:rsid w:val="00414D25"/>
    <w:rsid w:val="00415AC9"/>
    <w:rsid w:val="004224C6"/>
    <w:rsid w:val="0042642E"/>
    <w:rsid w:val="004275E7"/>
    <w:rsid w:val="00427833"/>
    <w:rsid w:val="004349B8"/>
    <w:rsid w:val="00441429"/>
    <w:rsid w:val="00446BF7"/>
    <w:rsid w:val="00456E03"/>
    <w:rsid w:val="00460BBE"/>
    <w:rsid w:val="00472651"/>
    <w:rsid w:val="00472F21"/>
    <w:rsid w:val="00474770"/>
    <w:rsid w:val="004846C6"/>
    <w:rsid w:val="004917CC"/>
    <w:rsid w:val="0049512D"/>
    <w:rsid w:val="0049541D"/>
    <w:rsid w:val="004A1B10"/>
    <w:rsid w:val="004A2428"/>
    <w:rsid w:val="004A44F0"/>
    <w:rsid w:val="004A5918"/>
    <w:rsid w:val="004B3646"/>
    <w:rsid w:val="004B3AA7"/>
    <w:rsid w:val="004B41DC"/>
    <w:rsid w:val="004B7C89"/>
    <w:rsid w:val="004C3DDA"/>
    <w:rsid w:val="004C45CB"/>
    <w:rsid w:val="004C55B6"/>
    <w:rsid w:val="004D1349"/>
    <w:rsid w:val="004D3FB8"/>
    <w:rsid w:val="004D7186"/>
    <w:rsid w:val="004E3A4F"/>
    <w:rsid w:val="004E5CFE"/>
    <w:rsid w:val="004F3C66"/>
    <w:rsid w:val="00503DAE"/>
    <w:rsid w:val="00505C65"/>
    <w:rsid w:val="00506A7B"/>
    <w:rsid w:val="00507117"/>
    <w:rsid w:val="00517AF7"/>
    <w:rsid w:val="005219FC"/>
    <w:rsid w:val="00530E3A"/>
    <w:rsid w:val="0054156C"/>
    <w:rsid w:val="005444A2"/>
    <w:rsid w:val="00544C00"/>
    <w:rsid w:val="00550010"/>
    <w:rsid w:val="00553686"/>
    <w:rsid w:val="00554A57"/>
    <w:rsid w:val="00566733"/>
    <w:rsid w:val="0057590C"/>
    <w:rsid w:val="0058539D"/>
    <w:rsid w:val="0059051E"/>
    <w:rsid w:val="005A0C2A"/>
    <w:rsid w:val="005A2E58"/>
    <w:rsid w:val="005A4E1F"/>
    <w:rsid w:val="005A5E65"/>
    <w:rsid w:val="005B21E0"/>
    <w:rsid w:val="005B4664"/>
    <w:rsid w:val="005B594F"/>
    <w:rsid w:val="005C0BEC"/>
    <w:rsid w:val="005C10F8"/>
    <w:rsid w:val="005C374C"/>
    <w:rsid w:val="005C4A19"/>
    <w:rsid w:val="005D045D"/>
    <w:rsid w:val="005D1ED7"/>
    <w:rsid w:val="005D3578"/>
    <w:rsid w:val="005D6A15"/>
    <w:rsid w:val="005E3442"/>
    <w:rsid w:val="005E3594"/>
    <w:rsid w:val="005E41A5"/>
    <w:rsid w:val="005E70E6"/>
    <w:rsid w:val="005F0EA9"/>
    <w:rsid w:val="005F1459"/>
    <w:rsid w:val="006021FC"/>
    <w:rsid w:val="00607B92"/>
    <w:rsid w:val="00610D46"/>
    <w:rsid w:val="006139BC"/>
    <w:rsid w:val="00613FEF"/>
    <w:rsid w:val="0061457B"/>
    <w:rsid w:val="00616570"/>
    <w:rsid w:val="00623929"/>
    <w:rsid w:val="00624EFB"/>
    <w:rsid w:val="00632F1F"/>
    <w:rsid w:val="006346BE"/>
    <w:rsid w:val="00637D94"/>
    <w:rsid w:val="0065502A"/>
    <w:rsid w:val="006550DC"/>
    <w:rsid w:val="00656FD9"/>
    <w:rsid w:val="006575D8"/>
    <w:rsid w:val="00660CA1"/>
    <w:rsid w:val="00672B95"/>
    <w:rsid w:val="00672DB6"/>
    <w:rsid w:val="00677F3E"/>
    <w:rsid w:val="00687994"/>
    <w:rsid w:val="006914CA"/>
    <w:rsid w:val="006A5CB7"/>
    <w:rsid w:val="006B148D"/>
    <w:rsid w:val="006B5047"/>
    <w:rsid w:val="006B7B1F"/>
    <w:rsid w:val="006C005A"/>
    <w:rsid w:val="006C70F5"/>
    <w:rsid w:val="006D40D1"/>
    <w:rsid w:val="006D4146"/>
    <w:rsid w:val="006F0655"/>
    <w:rsid w:val="006F19A8"/>
    <w:rsid w:val="006F4169"/>
    <w:rsid w:val="00700E2F"/>
    <w:rsid w:val="00702686"/>
    <w:rsid w:val="00724867"/>
    <w:rsid w:val="00732AFF"/>
    <w:rsid w:val="00733D5F"/>
    <w:rsid w:val="0073575A"/>
    <w:rsid w:val="0073604D"/>
    <w:rsid w:val="007428AA"/>
    <w:rsid w:val="007503A0"/>
    <w:rsid w:val="00755874"/>
    <w:rsid w:val="007568CF"/>
    <w:rsid w:val="007577BB"/>
    <w:rsid w:val="0076295D"/>
    <w:rsid w:val="00762F46"/>
    <w:rsid w:val="0076471B"/>
    <w:rsid w:val="007662DF"/>
    <w:rsid w:val="00772EF4"/>
    <w:rsid w:val="007733FF"/>
    <w:rsid w:val="007740F0"/>
    <w:rsid w:val="00776228"/>
    <w:rsid w:val="00784FBC"/>
    <w:rsid w:val="00795ED2"/>
    <w:rsid w:val="007A4FEB"/>
    <w:rsid w:val="007B1FA5"/>
    <w:rsid w:val="007B43F1"/>
    <w:rsid w:val="007C320D"/>
    <w:rsid w:val="007C71B6"/>
    <w:rsid w:val="007D703A"/>
    <w:rsid w:val="007D7768"/>
    <w:rsid w:val="007E1184"/>
    <w:rsid w:val="007E415E"/>
    <w:rsid w:val="007F0BF6"/>
    <w:rsid w:val="007F1F6D"/>
    <w:rsid w:val="008063F9"/>
    <w:rsid w:val="00806DB9"/>
    <w:rsid w:val="00812D4F"/>
    <w:rsid w:val="008137B2"/>
    <w:rsid w:val="008220D2"/>
    <w:rsid w:val="00824F54"/>
    <w:rsid w:val="00843F11"/>
    <w:rsid w:val="00844833"/>
    <w:rsid w:val="00847EE5"/>
    <w:rsid w:val="008536C1"/>
    <w:rsid w:val="0085791A"/>
    <w:rsid w:val="00863B9E"/>
    <w:rsid w:val="00864CD0"/>
    <w:rsid w:val="00873539"/>
    <w:rsid w:val="00874ED2"/>
    <w:rsid w:val="00885B75"/>
    <w:rsid w:val="0088617A"/>
    <w:rsid w:val="008871A7"/>
    <w:rsid w:val="00891090"/>
    <w:rsid w:val="008A4B37"/>
    <w:rsid w:val="008B7452"/>
    <w:rsid w:val="008C32E5"/>
    <w:rsid w:val="008C4397"/>
    <w:rsid w:val="008D3268"/>
    <w:rsid w:val="008D40B4"/>
    <w:rsid w:val="008D462F"/>
    <w:rsid w:val="008D60A7"/>
    <w:rsid w:val="008E1F27"/>
    <w:rsid w:val="008E6632"/>
    <w:rsid w:val="008F6228"/>
    <w:rsid w:val="009021AC"/>
    <w:rsid w:val="009033E6"/>
    <w:rsid w:val="00903952"/>
    <w:rsid w:val="00905114"/>
    <w:rsid w:val="009060AB"/>
    <w:rsid w:val="00907B13"/>
    <w:rsid w:val="00907C56"/>
    <w:rsid w:val="00912702"/>
    <w:rsid w:val="00915435"/>
    <w:rsid w:val="00917ECD"/>
    <w:rsid w:val="009208D1"/>
    <w:rsid w:val="00923F17"/>
    <w:rsid w:val="009342A4"/>
    <w:rsid w:val="00934583"/>
    <w:rsid w:val="00951DF1"/>
    <w:rsid w:val="009539CE"/>
    <w:rsid w:val="009569B0"/>
    <w:rsid w:val="00964548"/>
    <w:rsid w:val="00966837"/>
    <w:rsid w:val="00971581"/>
    <w:rsid w:val="00972E3A"/>
    <w:rsid w:val="00977D11"/>
    <w:rsid w:val="00982A57"/>
    <w:rsid w:val="009920BE"/>
    <w:rsid w:val="00993B4D"/>
    <w:rsid w:val="0099507E"/>
    <w:rsid w:val="009A7DE9"/>
    <w:rsid w:val="009B308F"/>
    <w:rsid w:val="009C0446"/>
    <w:rsid w:val="009C0DB2"/>
    <w:rsid w:val="009C6CA1"/>
    <w:rsid w:val="009D13C9"/>
    <w:rsid w:val="009D7DBD"/>
    <w:rsid w:val="009E1963"/>
    <w:rsid w:val="009E79BC"/>
    <w:rsid w:val="009F07A7"/>
    <w:rsid w:val="009F17A8"/>
    <w:rsid w:val="009F1A7B"/>
    <w:rsid w:val="009F4D71"/>
    <w:rsid w:val="009F684F"/>
    <w:rsid w:val="009F7E0D"/>
    <w:rsid w:val="00A06A01"/>
    <w:rsid w:val="00A1223A"/>
    <w:rsid w:val="00A17E07"/>
    <w:rsid w:val="00A25E57"/>
    <w:rsid w:val="00A26FFF"/>
    <w:rsid w:val="00A3179A"/>
    <w:rsid w:val="00A436CC"/>
    <w:rsid w:val="00A55D8C"/>
    <w:rsid w:val="00A57738"/>
    <w:rsid w:val="00A60876"/>
    <w:rsid w:val="00A62E77"/>
    <w:rsid w:val="00A72873"/>
    <w:rsid w:val="00A72CBA"/>
    <w:rsid w:val="00A75A0D"/>
    <w:rsid w:val="00A8766C"/>
    <w:rsid w:val="00A90AC5"/>
    <w:rsid w:val="00AA347F"/>
    <w:rsid w:val="00AA5246"/>
    <w:rsid w:val="00AB4B90"/>
    <w:rsid w:val="00AB76B7"/>
    <w:rsid w:val="00AC5EFA"/>
    <w:rsid w:val="00AC6AE7"/>
    <w:rsid w:val="00AC7847"/>
    <w:rsid w:val="00AD4B60"/>
    <w:rsid w:val="00AE36C2"/>
    <w:rsid w:val="00AE469B"/>
    <w:rsid w:val="00AE7542"/>
    <w:rsid w:val="00AF15BE"/>
    <w:rsid w:val="00B034B0"/>
    <w:rsid w:val="00B12243"/>
    <w:rsid w:val="00B171AC"/>
    <w:rsid w:val="00B256F0"/>
    <w:rsid w:val="00B312D6"/>
    <w:rsid w:val="00B35F10"/>
    <w:rsid w:val="00B42EB9"/>
    <w:rsid w:val="00B51B1D"/>
    <w:rsid w:val="00B63BEC"/>
    <w:rsid w:val="00B64B62"/>
    <w:rsid w:val="00B72029"/>
    <w:rsid w:val="00B73837"/>
    <w:rsid w:val="00B77961"/>
    <w:rsid w:val="00B77FE0"/>
    <w:rsid w:val="00B809FD"/>
    <w:rsid w:val="00B82BAA"/>
    <w:rsid w:val="00B8528F"/>
    <w:rsid w:val="00B92033"/>
    <w:rsid w:val="00B93BFF"/>
    <w:rsid w:val="00B93CC9"/>
    <w:rsid w:val="00B97210"/>
    <w:rsid w:val="00BB27CB"/>
    <w:rsid w:val="00BB3527"/>
    <w:rsid w:val="00BB4696"/>
    <w:rsid w:val="00BC06D0"/>
    <w:rsid w:val="00BC6394"/>
    <w:rsid w:val="00BD1280"/>
    <w:rsid w:val="00BD21C7"/>
    <w:rsid w:val="00BD2D94"/>
    <w:rsid w:val="00BD38F0"/>
    <w:rsid w:val="00BD5120"/>
    <w:rsid w:val="00BD51BF"/>
    <w:rsid w:val="00BE19B1"/>
    <w:rsid w:val="00BE2EA3"/>
    <w:rsid w:val="00BE7C14"/>
    <w:rsid w:val="00C13DE3"/>
    <w:rsid w:val="00C1484D"/>
    <w:rsid w:val="00C15E03"/>
    <w:rsid w:val="00C31FEA"/>
    <w:rsid w:val="00C33CC5"/>
    <w:rsid w:val="00C36A09"/>
    <w:rsid w:val="00C3748A"/>
    <w:rsid w:val="00C40134"/>
    <w:rsid w:val="00C41C30"/>
    <w:rsid w:val="00C428EB"/>
    <w:rsid w:val="00C47BCD"/>
    <w:rsid w:val="00C564CB"/>
    <w:rsid w:val="00C570B0"/>
    <w:rsid w:val="00C63AA0"/>
    <w:rsid w:val="00C673B6"/>
    <w:rsid w:val="00C70C79"/>
    <w:rsid w:val="00C719BF"/>
    <w:rsid w:val="00C82E17"/>
    <w:rsid w:val="00C90DD7"/>
    <w:rsid w:val="00C97486"/>
    <w:rsid w:val="00C976E8"/>
    <w:rsid w:val="00CA27FB"/>
    <w:rsid w:val="00CB2644"/>
    <w:rsid w:val="00CB2BC0"/>
    <w:rsid w:val="00CB7F10"/>
    <w:rsid w:val="00CC02BF"/>
    <w:rsid w:val="00CC0432"/>
    <w:rsid w:val="00CC0DE5"/>
    <w:rsid w:val="00CC3AE2"/>
    <w:rsid w:val="00CD1AD4"/>
    <w:rsid w:val="00CD29CA"/>
    <w:rsid w:val="00CE570D"/>
    <w:rsid w:val="00CF10AC"/>
    <w:rsid w:val="00CF1F8A"/>
    <w:rsid w:val="00CF28C8"/>
    <w:rsid w:val="00CF595F"/>
    <w:rsid w:val="00D004C6"/>
    <w:rsid w:val="00D02979"/>
    <w:rsid w:val="00D10056"/>
    <w:rsid w:val="00D105BB"/>
    <w:rsid w:val="00D21C28"/>
    <w:rsid w:val="00D3573C"/>
    <w:rsid w:val="00D35C4D"/>
    <w:rsid w:val="00D409C3"/>
    <w:rsid w:val="00D50103"/>
    <w:rsid w:val="00D52A99"/>
    <w:rsid w:val="00D53866"/>
    <w:rsid w:val="00D53F0B"/>
    <w:rsid w:val="00D626A3"/>
    <w:rsid w:val="00D65122"/>
    <w:rsid w:val="00D66B33"/>
    <w:rsid w:val="00D75DD8"/>
    <w:rsid w:val="00D85887"/>
    <w:rsid w:val="00D90699"/>
    <w:rsid w:val="00D92882"/>
    <w:rsid w:val="00D95493"/>
    <w:rsid w:val="00DA389D"/>
    <w:rsid w:val="00DA68D5"/>
    <w:rsid w:val="00DB3E10"/>
    <w:rsid w:val="00DB7E95"/>
    <w:rsid w:val="00DC15BB"/>
    <w:rsid w:val="00DD5CAB"/>
    <w:rsid w:val="00DE2E4D"/>
    <w:rsid w:val="00DF0E74"/>
    <w:rsid w:val="00DF73C1"/>
    <w:rsid w:val="00E319FF"/>
    <w:rsid w:val="00E32C91"/>
    <w:rsid w:val="00E426AC"/>
    <w:rsid w:val="00E456D7"/>
    <w:rsid w:val="00E56C80"/>
    <w:rsid w:val="00E63D37"/>
    <w:rsid w:val="00E73117"/>
    <w:rsid w:val="00E73E28"/>
    <w:rsid w:val="00E75552"/>
    <w:rsid w:val="00E76CB4"/>
    <w:rsid w:val="00E836F1"/>
    <w:rsid w:val="00E905C2"/>
    <w:rsid w:val="00E92368"/>
    <w:rsid w:val="00E96842"/>
    <w:rsid w:val="00E97F25"/>
    <w:rsid w:val="00EA45DC"/>
    <w:rsid w:val="00EA5986"/>
    <w:rsid w:val="00EA5B48"/>
    <w:rsid w:val="00EB34F7"/>
    <w:rsid w:val="00EB4117"/>
    <w:rsid w:val="00EC4D8B"/>
    <w:rsid w:val="00ED7E39"/>
    <w:rsid w:val="00EE27D3"/>
    <w:rsid w:val="00EE6B05"/>
    <w:rsid w:val="00EE75B4"/>
    <w:rsid w:val="00EF6F50"/>
    <w:rsid w:val="00F06929"/>
    <w:rsid w:val="00F0792D"/>
    <w:rsid w:val="00F11156"/>
    <w:rsid w:val="00F14745"/>
    <w:rsid w:val="00F17529"/>
    <w:rsid w:val="00F20FA9"/>
    <w:rsid w:val="00F26610"/>
    <w:rsid w:val="00F35341"/>
    <w:rsid w:val="00F40113"/>
    <w:rsid w:val="00F4135F"/>
    <w:rsid w:val="00F53643"/>
    <w:rsid w:val="00F53876"/>
    <w:rsid w:val="00F71C0D"/>
    <w:rsid w:val="00F760D0"/>
    <w:rsid w:val="00F779A6"/>
    <w:rsid w:val="00F82429"/>
    <w:rsid w:val="00F86752"/>
    <w:rsid w:val="00F93F0E"/>
    <w:rsid w:val="00F9765F"/>
    <w:rsid w:val="00FA25C5"/>
    <w:rsid w:val="00FA350D"/>
    <w:rsid w:val="00FA5708"/>
    <w:rsid w:val="00FC14E9"/>
    <w:rsid w:val="00FC51FB"/>
    <w:rsid w:val="00FD4C82"/>
    <w:rsid w:val="00FD6EDC"/>
    <w:rsid w:val="00FE0578"/>
    <w:rsid w:val="00FE0CF6"/>
    <w:rsid w:val="00FE2D3F"/>
    <w:rsid w:val="00FE5502"/>
    <w:rsid w:val="00FE63EB"/>
    <w:rsid w:val="00FE7F70"/>
    <w:rsid w:val="00FF24BE"/>
    <w:rsid w:val="00FF53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C8F4476"/>
  <w15:chartTrackingRefBased/>
  <w15:docId w15:val="{718591F7-8FE3-48E1-922F-035438996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07B7"/>
    <w:pPr>
      <w:spacing w:after="0" w:line="36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07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7F10"/>
    <w:pPr>
      <w:tabs>
        <w:tab w:val="center" w:pos="4680"/>
        <w:tab w:val="right" w:pos="9360"/>
      </w:tabs>
      <w:spacing w:line="240" w:lineRule="auto"/>
    </w:pPr>
  </w:style>
  <w:style w:type="character" w:customStyle="1" w:styleId="HeaderChar">
    <w:name w:val="Header Char"/>
    <w:basedOn w:val="DefaultParagraphFont"/>
    <w:link w:val="Header"/>
    <w:uiPriority w:val="99"/>
    <w:rsid w:val="00CB7F10"/>
  </w:style>
  <w:style w:type="paragraph" w:styleId="Footer">
    <w:name w:val="footer"/>
    <w:basedOn w:val="Normal"/>
    <w:link w:val="FooterChar"/>
    <w:uiPriority w:val="99"/>
    <w:unhideWhenUsed/>
    <w:rsid w:val="00CB7F10"/>
    <w:pPr>
      <w:tabs>
        <w:tab w:val="center" w:pos="4680"/>
        <w:tab w:val="right" w:pos="9360"/>
      </w:tabs>
      <w:spacing w:line="240" w:lineRule="auto"/>
    </w:pPr>
  </w:style>
  <w:style w:type="character" w:customStyle="1" w:styleId="FooterChar">
    <w:name w:val="Footer Char"/>
    <w:basedOn w:val="DefaultParagraphFont"/>
    <w:link w:val="Footer"/>
    <w:uiPriority w:val="99"/>
    <w:rsid w:val="00CB7F10"/>
  </w:style>
  <w:style w:type="paragraph" w:styleId="ListParagraph">
    <w:name w:val="List Paragraph"/>
    <w:basedOn w:val="Normal"/>
    <w:uiPriority w:val="34"/>
    <w:qFormat/>
    <w:rsid w:val="007662DF"/>
    <w:pPr>
      <w:ind w:left="720"/>
      <w:contextualSpacing/>
    </w:pPr>
  </w:style>
  <w:style w:type="paragraph" w:styleId="Caption">
    <w:name w:val="caption"/>
    <w:basedOn w:val="Normal"/>
    <w:next w:val="Normal"/>
    <w:uiPriority w:val="35"/>
    <w:unhideWhenUsed/>
    <w:qFormat/>
    <w:rsid w:val="0057590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6/jcph.1995.1039"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002/andp.1927389200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3C98D-0E7F-4651-952A-01C955426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3811</Words>
  <Characters>21727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25488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Sajjad Ahmadigoltapeh</dc:creator>
  <cp:keywords/>
  <dc:description/>
  <cp:lastModifiedBy>Sajjad Ahmadigoltapeh</cp:lastModifiedBy>
  <cp:revision>2</cp:revision>
  <dcterms:created xsi:type="dcterms:W3CDTF">2020-12-16T18:18:00Z</dcterms:created>
  <dcterms:modified xsi:type="dcterms:W3CDTF">2020-12-16T18:18:00Z</dcterms:modified>
</cp:coreProperties>
</file>