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D9B5B" w14:textId="3646A6A9" w:rsidR="00EC1DBB" w:rsidRDefault="00177E6F">
      <w:r>
        <w:rPr>
          <w:lang w:val="en-US"/>
        </w:rPr>
        <w:t>Rohan reddy badugula</w:t>
      </w:r>
    </w:p>
    <w:sectPr w:rsidR="00EC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75"/>
    <w:rsid w:val="00177E6F"/>
    <w:rsid w:val="00E66E71"/>
    <w:rsid w:val="00EC1DBB"/>
    <w:rsid w:val="00FD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5AF2"/>
  <w15:chartTrackingRefBased/>
  <w15:docId w15:val="{0513956E-DCCD-4255-8837-E2223333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948B7-73AE-4547-93BA-9CFFECB59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Badugula Rohan Reddy - [CSEA.74772]</dc:creator>
  <cp:keywords/>
  <dc:description/>
  <cp:lastModifiedBy>Badugula Rohan Reddy - [CSEA.74772]</cp:lastModifiedBy>
  <cp:revision>2</cp:revision>
  <dcterms:created xsi:type="dcterms:W3CDTF">2020-12-13T02:47:00Z</dcterms:created>
  <dcterms:modified xsi:type="dcterms:W3CDTF">2020-12-13T04:10:00Z</dcterms:modified>
</cp:coreProperties>
</file>