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8A560" w14:textId="76401D6B" w:rsidR="00B25934" w:rsidRDefault="006B092A">
      <w:r>
        <w:t>Introduction to Java</w:t>
      </w:r>
    </w:p>
    <w:p w14:paraId="14B58E2E" w14:textId="3D4D0F29" w:rsidR="006B092A" w:rsidRDefault="006B092A">
      <w:r>
        <w:t>CS9053</w:t>
      </w:r>
      <w:r w:rsidR="008B10F0">
        <w:t xml:space="preserve"> Section I</w:t>
      </w:r>
    </w:p>
    <w:p w14:paraId="7BED2AA9" w14:textId="67710521" w:rsidR="009F6DB8" w:rsidRDefault="00245246">
      <w:r>
        <w:t>Fall</w:t>
      </w:r>
      <w:r w:rsidR="009F6DB8">
        <w:t xml:space="preserve"> 202</w:t>
      </w:r>
      <w:r w:rsidR="00E25DEA">
        <w:t>5</w:t>
      </w:r>
    </w:p>
    <w:p w14:paraId="1547A9D0" w14:textId="32C6D7D3" w:rsidR="006B092A" w:rsidRDefault="00A40F25">
      <w:r>
        <w:t>Thursday</w:t>
      </w:r>
      <w:r w:rsidR="006B092A">
        <w:t xml:space="preserve"> 6</w:t>
      </w:r>
      <w:r w:rsidR="00E46A6E">
        <w:t>:</w:t>
      </w:r>
      <w:r w:rsidR="00A13455">
        <w:t>0</w:t>
      </w:r>
      <w:r w:rsidR="00E46A6E">
        <w:t>0</w:t>
      </w:r>
      <w:r w:rsidR="006B092A">
        <w:t xml:space="preserve"> PM – </w:t>
      </w:r>
      <w:r w:rsidR="00A13455">
        <w:t>8:30</w:t>
      </w:r>
      <w:r w:rsidR="006B092A">
        <w:t xml:space="preserve"> PM</w:t>
      </w:r>
    </w:p>
    <w:p w14:paraId="13D32E38" w14:textId="0ECBBDA9" w:rsidR="00191B08" w:rsidRDefault="00191B08">
      <w:r>
        <w:t xml:space="preserve">Release: </w:t>
      </w:r>
      <w:r w:rsidR="00245246">
        <w:t>Sept.</w:t>
      </w:r>
      <w:r w:rsidR="00E25DEA">
        <w:t xml:space="preserve"> </w:t>
      </w:r>
      <w:r w:rsidR="00A40F25">
        <w:t>4</w:t>
      </w:r>
      <w:r w:rsidR="00A40F25" w:rsidRPr="00A40F25">
        <w:rPr>
          <w:vertAlign w:val="superscript"/>
        </w:rPr>
        <w:t>th</w:t>
      </w:r>
      <w:r>
        <w:t>, 202</w:t>
      </w:r>
      <w:r w:rsidR="00E25DEA">
        <w:t>5</w:t>
      </w:r>
    </w:p>
    <w:p w14:paraId="4A5DF22F" w14:textId="276B9ACF" w:rsidR="002C4F2F" w:rsidRDefault="002C4F2F">
      <w:r>
        <w:t xml:space="preserve">Due Date: </w:t>
      </w:r>
      <w:r w:rsidR="00245246">
        <w:t>Sept. 1</w:t>
      </w:r>
      <w:r w:rsidR="00A40F25">
        <w:t>2</w:t>
      </w:r>
      <w:r w:rsidR="00245246" w:rsidRPr="00245246">
        <w:rPr>
          <w:vertAlign w:val="superscript"/>
        </w:rPr>
        <w:t>th</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284FD3C5"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6D7C33">
        <w:t>December 2023</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18221A3" w:rsidR="0071125B" w:rsidRDefault="000F0630" w:rsidP="00B130EC">
      <w:pPr>
        <w:pStyle w:val="ListParagraph"/>
        <w:rPr>
          <w:rFonts w:ascii="Calibri" w:hAnsi="Calibri" w:cs="Calibri"/>
          <w:b/>
          <w:color w:val="000000"/>
        </w:rPr>
      </w:pPr>
      <w:r>
        <w:rPr>
          <w:rFonts w:ascii="Calibri" w:hAnsi="Calibri" w:cs="Calibri"/>
          <w:b/>
          <w:color w:val="000000"/>
        </w:rPr>
        <w:t xml:space="preserve">FOR THIS PART, </w:t>
      </w:r>
      <w:r w:rsidR="0071125B">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6BCACC3" w14:textId="33F2C0A8" w:rsidR="008263A5" w:rsidRDefault="008263A5"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00B15A8F">
        <w:rPr>
          <w:rFonts w:ascii="Calibri" w:hAnsi="Calibri" w:cs="Calibri"/>
          <w:color w:val="000000"/>
        </w:rPr>
        <w:t>BlackbodyRadiation</w:t>
      </w:r>
      <w:proofErr w:type="spellEnd"/>
      <w:r>
        <w:rPr>
          <w:rFonts w:ascii="Calibri" w:hAnsi="Calibri" w:cs="Calibri"/>
          <w:color w:val="000000"/>
        </w:rPr>
        <w:t xml:space="preserve">, we are going to calculate </w:t>
      </w:r>
      <w:r w:rsidR="006E7DA1">
        <w:rPr>
          <w:rFonts w:ascii="Calibri" w:hAnsi="Calibri" w:cs="Calibri"/>
          <w:color w:val="000000"/>
        </w:rPr>
        <w:t>the distribution of radiation emitted by a star.</w:t>
      </w:r>
    </w:p>
    <w:p w14:paraId="5D2FD6B6" w14:textId="77777777" w:rsidR="006E7DA1" w:rsidRDefault="006E7DA1" w:rsidP="006E7DA1">
      <w:pPr>
        <w:rPr>
          <w:rFonts w:ascii="Calibri" w:hAnsi="Calibri" w:cs="Calibri"/>
          <w:color w:val="000000"/>
        </w:rPr>
      </w:pPr>
    </w:p>
    <w:p w14:paraId="57B62614" w14:textId="43D05022" w:rsidR="006E7DA1" w:rsidRDefault="006E7DA1" w:rsidP="006E7DA1">
      <w:pPr>
        <w:ind w:left="1080"/>
        <w:rPr>
          <w:rFonts w:ascii="Calibri" w:hAnsi="Calibri" w:cs="Calibri"/>
          <w:color w:val="000000"/>
        </w:rPr>
      </w:pPr>
      <w:r>
        <w:rPr>
          <w:rFonts w:ascii="Calibri" w:hAnsi="Calibri" w:cs="Calibri"/>
          <w:color w:val="000000"/>
        </w:rPr>
        <w:t>Blackbody Rad</w:t>
      </w:r>
      <w:r w:rsidR="00E94B73">
        <w:rPr>
          <w:rFonts w:ascii="Calibri" w:hAnsi="Calibri" w:cs="Calibri"/>
          <w:color w:val="000000"/>
        </w:rPr>
        <w:t>i</w:t>
      </w:r>
      <w:r>
        <w:rPr>
          <w:rFonts w:ascii="Calibri" w:hAnsi="Calibri" w:cs="Calibri"/>
          <w:color w:val="000000"/>
        </w:rPr>
        <w:t xml:space="preserve">ation, I, is a function of radiation frequency </w:t>
      </w:r>
      <w:r>
        <w:rPr>
          <w:rFonts w:ascii="Symbol" w:hAnsi="Symbol" w:cs="Calibri"/>
          <w:color w:val="000000"/>
        </w:rPr>
        <w:t>n</w:t>
      </w:r>
      <w:r>
        <w:rPr>
          <w:rFonts w:ascii="Calibri" w:hAnsi="Calibri" w:cs="Calibri"/>
          <w:color w:val="000000"/>
        </w:rPr>
        <w:t xml:space="preserve"> and temperature T, given by:</w:t>
      </w:r>
    </w:p>
    <w:p w14:paraId="0E9EC48E" w14:textId="77777777" w:rsidR="006E7DA1" w:rsidRDefault="006E7DA1" w:rsidP="006E7DA1">
      <w:pPr>
        <w:ind w:left="1080"/>
        <w:rPr>
          <w:rFonts w:ascii="Calibri" w:hAnsi="Calibri" w:cs="Calibri"/>
          <w:color w:val="000000"/>
        </w:rPr>
      </w:pPr>
    </w:p>
    <w:p w14:paraId="6EC32D75" w14:textId="6C7A21A8" w:rsidR="006E7DA1" w:rsidRPr="006E7DA1" w:rsidRDefault="006E7DA1" w:rsidP="006E7DA1">
      <w:pPr>
        <w:ind w:left="1080"/>
        <w:rPr>
          <w:rFonts w:ascii="Calibri" w:hAnsi="Calibri" w:cs="Calibri"/>
          <w:color w:val="000000"/>
        </w:rPr>
      </w:pPr>
      <m:oMathPara>
        <m:oMath>
          <m:r>
            <w:rPr>
              <w:rFonts w:ascii="Cambria Math" w:hAnsi="Cambria Math" w:cs="Calibri"/>
              <w:color w:val="000000"/>
            </w:rPr>
            <m:t>I</m:t>
          </m:r>
          <m:d>
            <m:dPr>
              <m:ctrlPr>
                <w:rPr>
                  <w:rFonts w:ascii="Cambria Math" w:hAnsi="Cambria Math" w:cs="Calibri"/>
                  <w:i/>
                  <w:color w:val="000000"/>
                </w:rPr>
              </m:ctrlPr>
            </m:dPr>
            <m:e>
              <m:r>
                <w:rPr>
                  <w:rFonts w:ascii="Cambria Math" w:hAnsi="Cambria Math" w:cs="Calibri"/>
                  <w:color w:val="000000"/>
                </w:rPr>
                <m:t>ν,T</m:t>
              </m:r>
            </m:e>
          </m:d>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2</m:t>
              </m:r>
              <m:r>
                <w:rPr>
                  <w:rFonts w:ascii="Cambria Math" w:hAnsi="Cambria Math" w:cs="Calibri"/>
                  <w:color w:val="000000"/>
                </w:rPr>
                <m:t>h</m:t>
              </m:r>
              <m:sSup>
                <m:sSupPr>
                  <m:ctrlPr>
                    <w:rPr>
                      <w:rFonts w:ascii="Cambria Math" w:hAnsi="Cambria Math" w:cs="Calibri"/>
                      <w:i/>
                      <w:color w:val="000000"/>
                    </w:rPr>
                  </m:ctrlPr>
                </m:sSupPr>
                <m:e>
                  <m:r>
                    <w:rPr>
                      <w:rFonts w:ascii="Cambria Math" w:hAnsi="Cambria Math" w:cs="Calibri"/>
                      <w:color w:val="000000"/>
                    </w:rPr>
                    <m:t>ν</m:t>
                  </m:r>
                </m:e>
                <m:sup>
                  <m:r>
                    <w:rPr>
                      <w:rFonts w:ascii="Cambria Math" w:hAnsi="Cambria Math" w:cs="Calibri"/>
                      <w:color w:val="000000"/>
                    </w:rPr>
                    <m:t>3</m:t>
                  </m:r>
                </m:sup>
              </m:sSup>
            </m:num>
            <m:den>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2</m:t>
                  </m:r>
                </m:sup>
              </m:sSup>
            </m:den>
          </m:f>
          <m:r>
            <w:rPr>
              <w:rFonts w:ascii="Cambria Math" w:hAnsi="Cambria Math" w:cs="Calibri"/>
              <w:color w:val="000000"/>
            </w:rPr>
            <m:t>∙</m:t>
          </m:r>
          <m:f>
            <m:fPr>
              <m:ctrlPr>
                <w:rPr>
                  <w:rFonts w:ascii="Cambria Math" w:hAnsi="Cambria Math" w:cs="Calibri"/>
                  <w:i/>
                  <w:color w:val="000000"/>
                </w:rPr>
              </m:ctrlPr>
            </m:fPr>
            <m:num>
              <m:r>
                <w:rPr>
                  <w:rFonts w:ascii="Cambria Math" w:hAnsi="Cambria Math" w:cs="Calibri"/>
                  <w:color w:val="000000"/>
                </w:rPr>
                <m:t>1</m:t>
              </m:r>
            </m:num>
            <m:den>
              <m:sSup>
                <m:sSupPr>
                  <m:ctrlPr>
                    <w:rPr>
                      <w:rFonts w:ascii="Cambria Math" w:hAnsi="Cambria Math" w:cs="Calibri"/>
                      <w:i/>
                      <w:color w:val="000000"/>
                    </w:rPr>
                  </m:ctrlPr>
                </m:sSupPr>
                <m:e>
                  <m:r>
                    <w:rPr>
                      <w:rFonts w:ascii="Cambria Math" w:hAnsi="Cambria Math" w:cs="Calibri"/>
                      <w:color w:val="000000"/>
                    </w:rPr>
                    <m:t>e</m:t>
                  </m:r>
                </m:e>
                <m:sup>
                  <m:f>
                    <m:fPr>
                      <m:ctrlPr>
                        <w:rPr>
                          <w:rFonts w:ascii="Cambria Math" w:hAnsi="Cambria Math" w:cs="Calibri"/>
                          <w:i/>
                          <w:color w:val="000000"/>
                        </w:rPr>
                      </m:ctrlPr>
                    </m:fPr>
                    <m:num>
                      <m:r>
                        <w:rPr>
                          <w:rFonts w:ascii="Cambria Math" w:hAnsi="Cambria Math" w:cs="Calibri"/>
                          <w:color w:val="000000"/>
                        </w:rPr>
                        <m:t>hν</m:t>
                      </m:r>
                    </m:num>
                    <m:den>
                      <m:sSub>
                        <m:sSubPr>
                          <m:ctrlPr>
                            <w:rPr>
                              <w:rFonts w:ascii="Cambria Math" w:hAnsi="Cambria Math" w:cs="Calibri"/>
                              <w:i/>
                              <w:color w:val="000000"/>
                            </w:rPr>
                          </m:ctrlPr>
                        </m:sSubPr>
                        <m:e>
                          <m:r>
                            <w:rPr>
                              <w:rFonts w:ascii="Cambria Math" w:hAnsi="Cambria Math" w:cs="Calibri"/>
                              <w:color w:val="000000"/>
                            </w:rPr>
                            <m:t>k</m:t>
                          </m:r>
                        </m:e>
                        <m:sub>
                          <m:r>
                            <w:rPr>
                              <w:rFonts w:ascii="Cambria Math" w:hAnsi="Cambria Math" w:cs="Calibri"/>
                              <w:color w:val="000000"/>
                            </w:rPr>
                            <m:t>B</m:t>
                          </m:r>
                        </m:sub>
                      </m:sSub>
                      <m:r>
                        <w:rPr>
                          <w:rFonts w:ascii="Cambria Math" w:hAnsi="Cambria Math" w:cs="Calibri"/>
                          <w:color w:val="000000"/>
                        </w:rPr>
                        <m:t>T</m:t>
                      </m:r>
                    </m:den>
                  </m:f>
                  <m:r>
                    <w:rPr>
                      <w:rFonts w:ascii="Cambria Math" w:hAnsi="Cambria Math" w:cs="Calibri"/>
                      <w:color w:val="000000"/>
                    </w:rPr>
                    <m:t>-1</m:t>
                  </m:r>
                </m:sup>
              </m:sSup>
            </m:den>
          </m:f>
        </m:oMath>
      </m:oMathPara>
    </w:p>
    <w:p w14:paraId="53663222" w14:textId="77777777" w:rsidR="00E25DEA" w:rsidRDefault="00E25DEA" w:rsidP="00E25DEA">
      <w:pPr>
        <w:rPr>
          <w:rFonts w:ascii="Calibri" w:hAnsi="Calibri" w:cs="Calibri"/>
          <w:color w:val="000000"/>
        </w:rPr>
      </w:pPr>
    </w:p>
    <w:p w14:paraId="51862D12" w14:textId="2C88E31C" w:rsidR="00E94B73" w:rsidRDefault="00E94B73" w:rsidP="00E25DEA">
      <w:pPr>
        <w:rPr>
          <w:rFonts w:ascii="Calibri" w:hAnsi="Calibri" w:cs="Calibri"/>
          <w:color w:val="000000"/>
        </w:rPr>
      </w:pPr>
      <w:r>
        <w:rPr>
          <w:rFonts w:ascii="Calibri" w:hAnsi="Calibri" w:cs="Calibri"/>
          <w:color w:val="000000"/>
        </w:rPr>
        <w:tab/>
      </w:r>
      <w:r>
        <w:rPr>
          <w:rFonts w:ascii="Calibri" w:hAnsi="Calibri" w:cs="Calibri"/>
          <w:color w:val="000000"/>
        </w:rPr>
        <w:tab/>
      </w:r>
      <w:r w:rsidR="008E024B">
        <w:rPr>
          <w:rFonts w:ascii="Calibri" w:hAnsi="Calibri" w:cs="Calibri"/>
          <w:color w:val="000000"/>
        </w:rPr>
        <w:t xml:space="preserve">The value </w:t>
      </w:r>
      <w:r w:rsidRPr="008E024B">
        <w:rPr>
          <w:rFonts w:ascii="Calibri" w:hAnsi="Calibri" w:cs="Calibri"/>
          <w:i/>
          <w:iCs/>
          <w:color w:val="000000"/>
        </w:rPr>
        <w:t>I</w:t>
      </w:r>
      <w:r>
        <w:rPr>
          <w:rFonts w:ascii="Calibri" w:hAnsi="Calibri" w:cs="Calibri"/>
          <w:color w:val="000000"/>
        </w:rPr>
        <w:t>, formally, is the spectral radiance energy (energy emitted per unit area, per unit time, per unit frequency, per unit solid angle)</w:t>
      </w:r>
    </w:p>
    <w:p w14:paraId="786CF129" w14:textId="73A33BF3" w:rsidR="00D90B16" w:rsidRPr="00E94B73" w:rsidRDefault="00D90B16" w:rsidP="00C7390C">
      <w:pPr>
        <w:rPr>
          <w:rFonts w:ascii="Calibri" w:hAnsi="Calibri" w:cs="Calibri"/>
          <w:color w:val="000000"/>
        </w:rPr>
      </w:pPr>
      <w:r>
        <w:rPr>
          <w:rFonts w:ascii="Calibri" w:hAnsi="Calibri" w:cs="Calibri"/>
          <w:color w:val="000000"/>
        </w:rPr>
        <w:tab/>
      </w:r>
    </w:p>
    <w:p w14:paraId="7101DBF3" w14:textId="77777777" w:rsidR="00E94B73"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tbl>
      <w:tblPr>
        <w:tblStyle w:val="TableGrid"/>
        <w:tblW w:w="0" w:type="auto"/>
        <w:tblInd w:w="355" w:type="dxa"/>
        <w:tblLook w:val="04A0" w:firstRow="1" w:lastRow="0" w:firstColumn="1" w:lastColumn="0" w:noHBand="0" w:noVBand="1"/>
      </w:tblPr>
      <w:tblGrid>
        <w:gridCol w:w="1170"/>
        <w:gridCol w:w="3510"/>
        <w:gridCol w:w="3150"/>
      </w:tblGrid>
      <w:tr w:rsidR="00E94B73" w:rsidRPr="00F23813" w14:paraId="2D4EB3C5" w14:textId="77777777" w:rsidTr="00E94B73">
        <w:tc>
          <w:tcPr>
            <w:tcW w:w="1170" w:type="dxa"/>
          </w:tcPr>
          <w:p w14:paraId="6F5FDE81" w14:textId="57F69A26" w:rsidR="00E94B73" w:rsidRPr="00F23813" w:rsidRDefault="00E94B73" w:rsidP="001A7723">
            <w:pPr>
              <w:rPr>
                <w:rFonts w:ascii="Calibri" w:hAnsi="Calibri" w:cs="Calibri"/>
                <w:b/>
                <w:color w:val="000000"/>
              </w:rPr>
            </w:pPr>
            <w:r>
              <w:rPr>
                <w:rFonts w:ascii="Calibri" w:hAnsi="Calibri" w:cs="Calibri"/>
                <w:b/>
                <w:color w:val="000000"/>
              </w:rPr>
              <w:t>Constant</w:t>
            </w:r>
          </w:p>
        </w:tc>
        <w:tc>
          <w:tcPr>
            <w:tcW w:w="3510" w:type="dxa"/>
          </w:tcPr>
          <w:p w14:paraId="4BE7E3FD" w14:textId="77777777" w:rsidR="00E94B73" w:rsidRPr="00F23813" w:rsidRDefault="00E94B73" w:rsidP="001A7723">
            <w:pPr>
              <w:rPr>
                <w:rFonts w:ascii="Calibri" w:hAnsi="Calibri" w:cs="Calibri"/>
                <w:b/>
                <w:color w:val="000000"/>
              </w:rPr>
            </w:pPr>
            <w:r w:rsidRPr="00F23813">
              <w:rPr>
                <w:rFonts w:ascii="Calibri" w:hAnsi="Calibri" w:cs="Calibri"/>
                <w:b/>
                <w:color w:val="000000"/>
              </w:rPr>
              <w:t>Meaning</w:t>
            </w:r>
          </w:p>
        </w:tc>
        <w:tc>
          <w:tcPr>
            <w:tcW w:w="3150" w:type="dxa"/>
          </w:tcPr>
          <w:p w14:paraId="1A2234C2" w14:textId="2A848EE1" w:rsidR="00E94B73" w:rsidRPr="00F23813" w:rsidRDefault="00E94B73" w:rsidP="001A7723">
            <w:pPr>
              <w:rPr>
                <w:rFonts w:ascii="Calibri" w:hAnsi="Calibri" w:cs="Calibri"/>
                <w:b/>
                <w:color w:val="000000"/>
              </w:rPr>
            </w:pPr>
            <w:r w:rsidRPr="00F23813">
              <w:rPr>
                <w:rFonts w:ascii="Calibri" w:hAnsi="Calibri" w:cs="Calibri"/>
                <w:b/>
                <w:color w:val="000000"/>
              </w:rPr>
              <w:t>Value</w:t>
            </w:r>
          </w:p>
        </w:tc>
      </w:tr>
      <w:tr w:rsidR="00E94B73" w14:paraId="40BC7051" w14:textId="77777777" w:rsidTr="00E94B73">
        <w:tc>
          <w:tcPr>
            <w:tcW w:w="1170" w:type="dxa"/>
          </w:tcPr>
          <w:p w14:paraId="3F53565F" w14:textId="13488830" w:rsidR="00E94B73" w:rsidRPr="00CC3719" w:rsidRDefault="00E94B73" w:rsidP="001A7723">
            <w:pPr>
              <w:rPr>
                <w:rFonts w:ascii="Calibri" w:hAnsi="Calibri" w:cs="Calibri"/>
                <w:color w:val="000000"/>
                <w:vertAlign w:val="subscript"/>
              </w:rPr>
            </w:pPr>
            <m:oMathPara>
              <m:oMath>
                <m:r>
                  <w:rPr>
                    <w:rFonts w:ascii="Cambria Math" w:hAnsi="Cambria Math" w:cs="Calibri"/>
                    <w:color w:val="000000"/>
                    <w:vertAlign w:val="subscript"/>
                  </w:rPr>
                  <m:t>h</m:t>
                </m:r>
              </m:oMath>
            </m:oMathPara>
          </w:p>
        </w:tc>
        <w:tc>
          <w:tcPr>
            <w:tcW w:w="3510" w:type="dxa"/>
          </w:tcPr>
          <w:p w14:paraId="7B255120" w14:textId="718A1539" w:rsidR="00E94B73" w:rsidRPr="002E621E" w:rsidRDefault="00E94B73" w:rsidP="001A7723">
            <w:pPr>
              <w:rPr>
                <w:rFonts w:ascii="Calibri" w:hAnsi="Calibri" w:cs="Calibri"/>
                <w:color w:val="000000"/>
              </w:rPr>
            </w:pPr>
            <w:r>
              <w:rPr>
                <w:rFonts w:ascii="Calibri" w:hAnsi="Calibri" w:cs="Calibri"/>
                <w:color w:val="000000"/>
              </w:rPr>
              <w:t>Planck’s constant</w:t>
            </w:r>
          </w:p>
        </w:tc>
        <w:tc>
          <w:tcPr>
            <w:tcW w:w="3150" w:type="dxa"/>
          </w:tcPr>
          <w:p w14:paraId="61A637ED" w14:textId="46BFCE08" w:rsidR="00E94B73" w:rsidRDefault="00E94B73" w:rsidP="001A7723">
            <w:pPr>
              <w:rPr>
                <w:rFonts w:ascii="Calibri" w:hAnsi="Calibri" w:cs="Calibri"/>
                <w:color w:val="000000"/>
              </w:rPr>
            </w:pPr>
            <m:oMathPara>
              <m:oMath>
                <m:r>
                  <w:rPr>
                    <w:rFonts w:ascii="Cambria Math" w:hAnsi="Cambria Math" w:cs="Calibri"/>
                    <w:color w:val="000000"/>
                  </w:rPr>
                  <m:t xml:space="preserve">6.626×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-34</m:t>
                    </m:r>
                  </m:sup>
                </m:sSup>
                <m:r>
                  <w:rPr>
                    <w:rFonts w:ascii="Cambria Math" w:hAnsi="Cambria Math" w:cs="Calibri"/>
                    <w:color w:val="000000"/>
                  </w:rPr>
                  <m:t xml:space="preserve"> </m:t>
                </m:r>
                <m:sSup>
                  <m:sSupPr>
                    <m:ctrlPr>
                      <w:rPr>
                        <w:rFonts w:ascii="Cambria Math" w:hAnsi="Cambria Math" w:cs="Calibri"/>
                        <w:i/>
                        <w:color w:val="000000"/>
                      </w:rPr>
                    </m:ctrlPr>
                  </m:sSupPr>
                  <m:e>
                    <m:r>
                      <w:rPr>
                        <w:rFonts w:ascii="Cambria Math" w:hAnsi="Cambria Math" w:cs="Calibri"/>
                        <w:color w:val="000000"/>
                      </w:rPr>
                      <m:t>m</m:t>
                    </m:r>
                  </m:e>
                  <m:sup>
                    <m:r>
                      <w:rPr>
                        <w:rFonts w:ascii="Cambria Math" w:hAnsi="Cambria Math" w:cs="Calibri"/>
                        <w:color w:val="000000"/>
                      </w:rPr>
                      <m:t>2</m:t>
                    </m:r>
                  </m:sup>
                </m:sSup>
                <m:r>
                  <w:rPr>
                    <w:rFonts w:ascii="Cambria Math" w:hAnsi="Cambria Math" w:cs="Calibri"/>
                    <w:color w:val="000000"/>
                  </w:rPr>
                  <m:t>kg/s</m:t>
                </m:r>
              </m:oMath>
            </m:oMathPara>
          </w:p>
        </w:tc>
      </w:tr>
      <w:tr w:rsidR="00E94B73" w14:paraId="6BE7F5C2" w14:textId="77777777" w:rsidTr="00E94B73">
        <w:tc>
          <w:tcPr>
            <w:tcW w:w="1170" w:type="dxa"/>
          </w:tcPr>
          <w:p w14:paraId="182D9883" w14:textId="78DD2273" w:rsidR="00E94B73" w:rsidRPr="00CC3719" w:rsidRDefault="00E94B73" w:rsidP="001A7723">
            <w:pPr>
              <w:rPr>
                <w:rFonts w:ascii="Calibri" w:hAnsi="Calibri" w:cs="Calibri"/>
                <w:color w:val="000000"/>
              </w:rPr>
            </w:pPr>
            <m:oMathPara>
              <m:oMath>
                <m:r>
                  <w:rPr>
                    <w:rFonts w:ascii="Cambria Math" w:hAnsi="Cambria Math" w:cs="Calibri"/>
                    <w:color w:val="000000"/>
                  </w:rPr>
                  <m:t>c</m:t>
                </m:r>
              </m:oMath>
            </m:oMathPara>
          </w:p>
        </w:tc>
        <w:tc>
          <w:tcPr>
            <w:tcW w:w="3510" w:type="dxa"/>
          </w:tcPr>
          <w:p w14:paraId="28409F33" w14:textId="4BA81F3B" w:rsidR="00E94B73" w:rsidRDefault="00E94B73" w:rsidP="001A7723">
            <w:pPr>
              <w:rPr>
                <w:rFonts w:ascii="Calibri" w:hAnsi="Calibri" w:cs="Calibri"/>
                <w:color w:val="000000"/>
              </w:rPr>
            </w:pPr>
            <w:r>
              <w:rPr>
                <w:rFonts w:ascii="Calibri" w:hAnsi="Calibri" w:cs="Calibri"/>
                <w:color w:val="000000"/>
              </w:rPr>
              <w:t>Speed of light</w:t>
            </w:r>
          </w:p>
        </w:tc>
        <w:tc>
          <w:tcPr>
            <w:tcW w:w="3150" w:type="dxa"/>
          </w:tcPr>
          <w:p w14:paraId="5228378D" w14:textId="247A013F" w:rsidR="00E94B73" w:rsidRDefault="00E94B73" w:rsidP="001A7723">
            <w:pPr>
              <w:rPr>
                <w:rFonts w:ascii="Calibri" w:hAnsi="Calibri" w:cs="Calibri"/>
                <w:color w:val="000000"/>
              </w:rPr>
            </w:pPr>
            <m:oMathPara>
              <m:oMath>
                <m:r>
                  <w:rPr>
                    <w:rFonts w:ascii="Cambria Math" w:hAnsi="Cambria Math" w:cs="Calibri"/>
                    <w:color w:val="000000"/>
                  </w:rPr>
                  <m:t>3×</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8</m:t>
                    </m:r>
                  </m:sup>
                </m:sSup>
                <m:r>
                  <w:rPr>
                    <w:rFonts w:ascii="Cambria Math" w:hAnsi="Cambria Math" w:cs="Calibri"/>
                    <w:color w:val="000000"/>
                  </w:rPr>
                  <m:t>m/s</m:t>
                </m:r>
              </m:oMath>
            </m:oMathPara>
          </w:p>
        </w:tc>
      </w:tr>
      <w:tr w:rsidR="00E94B73" w:rsidRPr="008B10F0" w14:paraId="3C314449" w14:textId="77777777" w:rsidTr="00E94B73">
        <w:tc>
          <w:tcPr>
            <w:tcW w:w="1170" w:type="dxa"/>
          </w:tcPr>
          <w:p w14:paraId="3CCC1601" w14:textId="270DB873" w:rsidR="00E94B73" w:rsidRPr="00CC3719" w:rsidRDefault="00E94B73" w:rsidP="001A7723">
            <w:pPr>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k</m:t>
                    </m:r>
                  </m:e>
                  <m:sub>
                    <m:r>
                      <w:rPr>
                        <w:rFonts w:ascii="Cambria Math" w:hAnsi="Cambria Math" w:cs="Calibri"/>
                        <w:color w:val="000000"/>
                      </w:rPr>
                      <m:t>B</m:t>
                    </m:r>
                  </m:sub>
                </m:sSub>
              </m:oMath>
            </m:oMathPara>
          </w:p>
        </w:tc>
        <w:tc>
          <w:tcPr>
            <w:tcW w:w="3510" w:type="dxa"/>
          </w:tcPr>
          <w:p w14:paraId="7C74E7DF" w14:textId="7126260D" w:rsidR="00E94B73" w:rsidRDefault="00E94B73" w:rsidP="001A7723">
            <w:pPr>
              <w:rPr>
                <w:rFonts w:ascii="Calibri" w:hAnsi="Calibri" w:cs="Calibri"/>
                <w:color w:val="000000"/>
              </w:rPr>
            </w:pPr>
            <w:r>
              <w:rPr>
                <w:rFonts w:ascii="Calibri" w:hAnsi="Calibri" w:cs="Calibri"/>
                <w:color w:val="000000"/>
              </w:rPr>
              <w:t>Boltzmann’s constant</w:t>
            </w:r>
          </w:p>
        </w:tc>
        <w:tc>
          <w:tcPr>
            <w:tcW w:w="3150" w:type="dxa"/>
          </w:tcPr>
          <w:p w14:paraId="2BF0491A" w14:textId="5ECE32D0" w:rsidR="00E94B73" w:rsidRPr="008B10F0" w:rsidRDefault="00E94B73" w:rsidP="001A7723">
            <w:pPr>
              <w:ind w:left="720" w:hanging="720"/>
              <w:rPr>
                <w:rFonts w:ascii="Calibri" w:hAnsi="Calibri" w:cs="Calibri"/>
                <w:color w:val="000000"/>
              </w:rPr>
            </w:pPr>
            <m:oMathPara>
              <m:oMath>
                <m:r>
                  <w:rPr>
                    <w:rFonts w:ascii="Cambria Math" w:hAnsi="Cambria Math" w:cs="Calibri"/>
                    <w:color w:val="000000"/>
                  </w:rPr>
                  <m:t xml:space="preserve">1.381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-23</m:t>
                    </m:r>
                  </m:sup>
                </m:sSup>
                <m:r>
                  <w:rPr>
                    <w:rFonts w:ascii="Cambria Math" w:hAnsi="Cambria Math" w:cs="Calibri"/>
                    <w:color w:val="000000"/>
                  </w:rPr>
                  <m:t>J/K</m:t>
                </m:r>
              </m:oMath>
            </m:oMathPara>
          </w:p>
        </w:tc>
      </w:tr>
    </w:tbl>
    <w:p w14:paraId="1E93F4B9" w14:textId="6B81E382" w:rsidR="00D112C2" w:rsidRPr="00BE589C" w:rsidRDefault="00D112C2" w:rsidP="00C7390C">
      <w:pPr>
        <w:rPr>
          <w:rFonts w:ascii="Calibri" w:hAnsi="Calibri" w:cs="Calibri"/>
          <w:color w:val="000000"/>
          <w:vertAlign w:val="subscript"/>
        </w:rPr>
      </w:pP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980"/>
      </w:tblGrid>
      <w:tr w:rsidR="00F23813" w14:paraId="3ED5D966" w14:textId="77777777" w:rsidTr="00D90B16">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980" w:type="dxa"/>
          </w:tcPr>
          <w:p w14:paraId="7784DB16" w14:textId="081A374B" w:rsidR="00F23813" w:rsidRPr="00F23813" w:rsidRDefault="00E25DEA" w:rsidP="00F23813">
            <w:pPr>
              <w:rPr>
                <w:rFonts w:ascii="Calibri" w:hAnsi="Calibri" w:cs="Calibri"/>
                <w:b/>
                <w:color w:val="000000"/>
              </w:rPr>
            </w:pPr>
            <w:r>
              <w:rPr>
                <w:rFonts w:ascii="Calibri" w:hAnsi="Calibri" w:cs="Calibri"/>
                <w:b/>
                <w:color w:val="000000"/>
              </w:rPr>
              <w:t>Example</w:t>
            </w:r>
            <w:r w:rsidR="00D90B16">
              <w:rPr>
                <w:rFonts w:ascii="Calibri" w:hAnsi="Calibri" w:cs="Calibri"/>
                <w:b/>
                <w:color w:val="000000"/>
              </w:rPr>
              <w:t xml:space="preserve"> </w:t>
            </w:r>
            <w:r w:rsidR="00E94B73">
              <w:rPr>
                <w:rFonts w:ascii="Calibri" w:hAnsi="Calibri" w:cs="Calibri"/>
                <w:b/>
                <w:color w:val="000000"/>
              </w:rPr>
              <w:t>Range</w:t>
            </w:r>
          </w:p>
        </w:tc>
      </w:tr>
      <w:tr w:rsidR="00F23813" w14:paraId="0B957FDE" w14:textId="77777777" w:rsidTr="00D90B16">
        <w:tc>
          <w:tcPr>
            <w:tcW w:w="1048" w:type="dxa"/>
          </w:tcPr>
          <w:p w14:paraId="2D01E204" w14:textId="42F052CB" w:rsidR="00F23813" w:rsidRPr="00CC3719" w:rsidRDefault="00E94B73" w:rsidP="00F23813">
            <w:pPr>
              <w:rPr>
                <w:rFonts w:ascii="Calibri" w:hAnsi="Calibri" w:cs="Calibri"/>
                <w:color w:val="000000"/>
                <w:vertAlign w:val="subscript"/>
              </w:rPr>
            </w:pPr>
            <m:oMathPara>
              <m:oMath>
                <m:r>
                  <w:rPr>
                    <w:rFonts w:ascii="Cambria Math" w:hAnsi="Cambria Math" w:cs="Calibri"/>
                    <w:color w:val="000000"/>
                    <w:vertAlign w:val="subscript"/>
                  </w:rPr>
                  <m:t>T</m:t>
                </m:r>
              </m:oMath>
            </m:oMathPara>
          </w:p>
        </w:tc>
        <w:tc>
          <w:tcPr>
            <w:tcW w:w="3807" w:type="dxa"/>
          </w:tcPr>
          <w:p w14:paraId="3C4883A0" w14:textId="0622C90A" w:rsidR="00F23813" w:rsidRPr="002E621E" w:rsidRDefault="00E94B73" w:rsidP="00F23813">
            <w:pPr>
              <w:rPr>
                <w:rFonts w:ascii="Calibri" w:hAnsi="Calibri" w:cs="Calibri"/>
                <w:color w:val="000000"/>
              </w:rPr>
            </w:pPr>
            <w:r>
              <w:rPr>
                <w:rFonts w:ascii="Calibri" w:hAnsi="Calibri" w:cs="Calibri"/>
                <w:color w:val="000000"/>
              </w:rPr>
              <w:t>Temperature in Kelvin</w:t>
            </w:r>
          </w:p>
        </w:tc>
        <w:tc>
          <w:tcPr>
            <w:tcW w:w="1980" w:type="dxa"/>
          </w:tcPr>
          <w:p w14:paraId="44EE789A" w14:textId="3BB2C06A" w:rsidR="00F23813" w:rsidRDefault="00E94B73" w:rsidP="00F23813">
            <w:pPr>
              <w:rPr>
                <w:rFonts w:ascii="Calibri" w:hAnsi="Calibri" w:cs="Calibri"/>
                <w:color w:val="000000"/>
              </w:rPr>
            </w:pPr>
            <m:oMathPara>
              <m:oMath>
                <m:r>
                  <w:rPr>
                    <w:rFonts w:ascii="Cambria Math" w:hAnsi="Cambria Math" w:cs="Calibri"/>
                    <w:color w:val="000000"/>
                  </w:rPr>
                  <m:t>2,000-5</m:t>
                </m:r>
                <m:r>
                  <w:rPr>
                    <w:rFonts w:ascii="Cambria Math" w:hAnsi="Cambria Math" w:cs="Calibri"/>
                    <w:color w:val="000000"/>
                  </w:rPr>
                  <m:t>0,000</m:t>
                </m:r>
              </m:oMath>
            </m:oMathPara>
          </w:p>
        </w:tc>
      </w:tr>
      <w:tr w:rsidR="00F23813" w14:paraId="2837FC26" w14:textId="77777777" w:rsidTr="00D90B16">
        <w:tc>
          <w:tcPr>
            <w:tcW w:w="1048" w:type="dxa"/>
          </w:tcPr>
          <w:p w14:paraId="01572BEA" w14:textId="4F52B285" w:rsidR="00F23813" w:rsidRPr="00CC3719" w:rsidRDefault="00AA7C1F" w:rsidP="00F23813">
            <w:pPr>
              <w:rPr>
                <w:rFonts w:ascii="Calibri" w:hAnsi="Calibri" w:cs="Calibri"/>
                <w:color w:val="000000"/>
              </w:rPr>
            </w:pPr>
            <m:oMathPara>
              <m:oMath>
                <m:r>
                  <w:rPr>
                    <w:rFonts w:ascii="Cambria Math" w:hAnsi="Cambria Math"/>
                    <w:color w:val="000000"/>
                  </w:rPr>
                  <m:t>ν</m:t>
                </m:r>
              </m:oMath>
            </m:oMathPara>
          </w:p>
        </w:tc>
        <w:tc>
          <w:tcPr>
            <w:tcW w:w="3807" w:type="dxa"/>
          </w:tcPr>
          <w:p w14:paraId="083C4F55" w14:textId="7B801C55" w:rsidR="00F23813" w:rsidRDefault="00AA7C1F" w:rsidP="00F23813">
            <w:pPr>
              <w:rPr>
                <w:rFonts w:ascii="Calibri" w:hAnsi="Calibri" w:cs="Calibri"/>
                <w:color w:val="000000"/>
              </w:rPr>
            </w:pPr>
            <w:r>
              <w:rPr>
                <w:rFonts w:ascii="Calibri" w:hAnsi="Calibri" w:cs="Calibri"/>
                <w:color w:val="000000"/>
              </w:rPr>
              <w:t>Peak frequency of light emission</w:t>
            </w:r>
          </w:p>
        </w:tc>
        <w:tc>
          <w:tcPr>
            <w:tcW w:w="1980" w:type="dxa"/>
          </w:tcPr>
          <w:p w14:paraId="0CBC2083" w14:textId="00A8FC19" w:rsidR="00F23813" w:rsidRDefault="00AA7C1F" w:rsidP="00F23813">
            <w:pPr>
              <w:rPr>
                <w:rFonts w:ascii="Calibri" w:hAnsi="Calibri" w:cs="Calibri"/>
                <w:color w:val="000000"/>
              </w:rPr>
            </w:pPr>
            <m:oMathPara>
              <m:oMath>
                <m:r>
                  <w:rPr>
                    <w:rFonts w:ascii="Cambria Math" w:hAnsi="Cambria Math" w:cs="Calibri"/>
                    <w:color w:val="000000"/>
                  </w:rPr>
                  <m:t xml:space="preserve">1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15</m:t>
                    </m:r>
                  </m:sup>
                </m:sSup>
                <m:r>
                  <w:rPr>
                    <w:rFonts w:ascii="Cambria Math" w:hAnsi="Cambria Math" w:cs="Calibri"/>
                    <w:color w:val="000000"/>
                  </w:rPr>
                  <m:t xml:space="preserve">Hz- 1.5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14</m:t>
                    </m:r>
                  </m:sup>
                </m:sSup>
                <m:r>
                  <w:rPr>
                    <w:rFonts w:ascii="Cambria Math" w:hAnsi="Cambria Math" w:cs="Calibri"/>
                    <w:color w:val="000000"/>
                  </w:rPr>
                  <m:t>Hz</m:t>
                </m:r>
              </m:oMath>
            </m:oMathPara>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66B51640" w14:textId="77777777" w:rsidR="00FB2A39"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w:t>
      </w:r>
    </w:p>
    <w:p w14:paraId="0B0701E1" w14:textId="77777777" w:rsidR="00FB2A39" w:rsidRDefault="00FB2A39" w:rsidP="004810F5">
      <w:pPr>
        <w:ind w:left="1080"/>
        <w:rPr>
          <w:rFonts w:ascii="Calibri" w:hAnsi="Calibri" w:cs="Calibri"/>
          <w:color w:val="000000"/>
        </w:rPr>
      </w:pPr>
    </w:p>
    <w:p w14:paraId="458E0622" w14:textId="734C8009" w:rsidR="00FB2A39" w:rsidRDefault="00FB2A39" w:rsidP="00FB2A39">
      <w:pPr>
        <w:pStyle w:val="ListParagraph"/>
        <w:rPr>
          <w:rFonts w:ascii="Calibri" w:hAnsi="Calibri" w:cs="Calibri"/>
          <w:color w:val="000000"/>
        </w:rPr>
      </w:pPr>
      <w:r>
        <w:rPr>
          <w:rFonts w:ascii="Calibri" w:hAnsi="Calibri" w:cs="Calibri"/>
          <w:color w:val="000000"/>
        </w:rPr>
        <w:t xml:space="preserve">We have created a function called </w:t>
      </w:r>
      <w:proofErr w:type="spellStart"/>
      <w:r w:rsidR="00AA7C1F">
        <w:rPr>
          <w:rFonts w:ascii="Courier" w:hAnsi="Courier" w:cs="Calibri"/>
          <w:color w:val="000000"/>
          <w:sz w:val="20"/>
          <w:szCs w:val="20"/>
        </w:rPr>
        <w:t>calculateEnergy</w:t>
      </w:r>
      <w:proofErr w:type="spellEnd"/>
      <w:r>
        <w:rPr>
          <w:rFonts w:ascii="Calibri" w:hAnsi="Calibri" w:cs="Calibri"/>
          <w:color w:val="000000"/>
        </w:rPr>
        <w:t>. It looks like this:</w:t>
      </w:r>
    </w:p>
    <w:p w14:paraId="748E1BFE" w14:textId="77777777" w:rsidR="00FB2A39" w:rsidRDefault="00FB2A39" w:rsidP="00FB2A39">
      <w:pPr>
        <w:pStyle w:val="ListParagraph"/>
        <w:rPr>
          <w:rFonts w:ascii="Calibri" w:hAnsi="Calibri" w:cs="Calibri"/>
          <w:color w:val="000000"/>
        </w:rPr>
      </w:pPr>
    </w:p>
    <w:p w14:paraId="0AD4D0B8" w14:textId="67D67388" w:rsidR="00FB2A39" w:rsidRPr="00985FA6"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w:t>
      </w:r>
      <w:proofErr w:type="spellStart"/>
      <w:r w:rsidR="00AA7C1F">
        <w:rPr>
          <w:rFonts w:ascii="Courier" w:hAnsi="Courier" w:cs="Calibri"/>
          <w:color w:val="000000"/>
          <w:sz w:val="20"/>
          <w:szCs w:val="20"/>
        </w:rPr>
        <w:t>calculateEnergy</w:t>
      </w:r>
      <w:proofErr w:type="spellEnd"/>
      <w:r w:rsidR="00AA7C1F" w:rsidRPr="00985FA6">
        <w:rPr>
          <w:rFonts w:ascii="Courier" w:hAnsi="Courier" w:cs="Calibri"/>
          <w:color w:val="000000" w:themeColor="text1"/>
          <w:sz w:val="20"/>
          <w:szCs w:val="20"/>
        </w:rPr>
        <w:t xml:space="preserve"> </w:t>
      </w:r>
      <w:r w:rsidRPr="00985FA6">
        <w:rPr>
          <w:rFonts w:ascii="Courier" w:hAnsi="Courier" w:cs="Calibri"/>
          <w:color w:val="000000" w:themeColor="text1"/>
          <w:sz w:val="20"/>
          <w:szCs w:val="20"/>
        </w:rPr>
        <w:t>() {</w:t>
      </w:r>
    </w:p>
    <w:p w14:paraId="2157D69F" w14:textId="77777777" w:rsidR="00FB2A39" w:rsidRPr="0009727C"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p>
    <w:p w14:paraId="41D158F2" w14:textId="77777777" w:rsidR="00FB2A39" w:rsidRDefault="00FB2A39" w:rsidP="00FB2A39">
      <w:pPr>
        <w:autoSpaceDE w:val="0"/>
        <w:autoSpaceDN w:val="0"/>
        <w:adjustRightInd w:val="0"/>
        <w:rPr>
          <w:rFonts w:ascii="Courier" w:hAnsi="Courier" w:cs="Calibri"/>
          <w:color w:val="000000" w:themeColor="text1"/>
          <w:sz w:val="20"/>
          <w:szCs w:val="20"/>
        </w:rPr>
      </w:pPr>
      <w:r w:rsidRPr="0009727C">
        <w:rPr>
          <w:rFonts w:ascii="Courier" w:hAnsi="Courier" w:cs="Calibri"/>
          <w:color w:val="000000" w:themeColor="text1"/>
          <w:sz w:val="20"/>
          <w:szCs w:val="20"/>
        </w:rPr>
        <w:tab/>
      </w:r>
      <w:r w:rsidRPr="0009727C">
        <w:rPr>
          <w:rFonts w:ascii="Courier" w:hAnsi="Courier" w:cs="Calibri"/>
          <w:color w:val="000000" w:themeColor="text1"/>
          <w:sz w:val="20"/>
          <w:szCs w:val="20"/>
        </w:rPr>
        <w:tab/>
      </w:r>
      <w:r w:rsidRPr="0009727C">
        <w:rPr>
          <w:rFonts w:ascii="Courier" w:hAnsi="Courier" w:cs="Calibri"/>
          <w:b/>
          <w:bCs/>
          <w:color w:val="000000" w:themeColor="text1"/>
          <w:sz w:val="20"/>
          <w:szCs w:val="20"/>
        </w:rPr>
        <w:t>return</w:t>
      </w:r>
      <w:r w:rsidRPr="0009727C">
        <w:rPr>
          <w:rFonts w:ascii="Courier" w:hAnsi="Courier" w:cs="Calibri"/>
          <w:color w:val="000000" w:themeColor="text1"/>
          <w:sz w:val="20"/>
          <w:szCs w:val="20"/>
        </w:rPr>
        <w:t xml:space="preserve"> -1;</w:t>
      </w:r>
    </w:p>
    <w:p w14:paraId="174E04D2" w14:textId="77777777" w:rsidR="00FB2A39" w:rsidRPr="00985FA6" w:rsidRDefault="00FB2A39" w:rsidP="00FB2A39">
      <w:pPr>
        <w:autoSpaceDE w:val="0"/>
        <w:autoSpaceDN w:val="0"/>
        <w:adjustRightInd w:val="0"/>
        <w:ind w:firstLine="720"/>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71222262" w14:textId="77777777" w:rsidR="00FB2A39" w:rsidRDefault="00FB2A39" w:rsidP="004810F5">
      <w:pPr>
        <w:ind w:left="1080"/>
        <w:rPr>
          <w:rFonts w:ascii="Calibri" w:hAnsi="Calibri" w:cs="Calibri"/>
          <w:color w:val="000000"/>
        </w:rPr>
      </w:pPr>
    </w:p>
    <w:p w14:paraId="76EDEFF6" w14:textId="77777777" w:rsidR="00FB2A39" w:rsidRDefault="00FB2A39" w:rsidP="00FB2A39">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53FB9E1F" w14:textId="77777777" w:rsidR="00FB2A39" w:rsidRDefault="00FB2A39" w:rsidP="004810F5">
      <w:pPr>
        <w:ind w:left="1080"/>
        <w:rPr>
          <w:rFonts w:ascii="Calibri" w:hAnsi="Calibri" w:cs="Calibri"/>
          <w:color w:val="000000"/>
        </w:rPr>
      </w:pPr>
    </w:p>
    <w:p w14:paraId="00932FF4" w14:textId="58B87E16" w:rsidR="00FB2A39" w:rsidRPr="004138F5" w:rsidRDefault="00FB2A39" w:rsidP="00FB2A39">
      <w:pPr>
        <w:pStyle w:val="ListParagraph"/>
        <w:rPr>
          <w:rFonts w:ascii="Calibri" w:hAnsi="Calibri" w:cs="Calibri"/>
          <w:color w:val="000000"/>
        </w:rPr>
      </w:pPr>
      <w:r>
        <w:rPr>
          <w:rFonts w:ascii="Calibri" w:hAnsi="Calibri" w:cs="Calibri"/>
          <w:color w:val="000000"/>
        </w:rPr>
        <w:t xml:space="preserve">Using the above explanation for the variables, </w:t>
      </w:r>
      <w:r w:rsidRPr="00136D74">
        <w:rPr>
          <w:rFonts w:ascii="Calibri" w:hAnsi="Calibri" w:cs="Calibri"/>
          <w:b/>
          <w:bCs/>
          <w:color w:val="000000"/>
        </w:rPr>
        <w:t>modify</w:t>
      </w:r>
      <w:r>
        <w:rPr>
          <w:rFonts w:ascii="Calibri" w:hAnsi="Calibri" w:cs="Calibri"/>
          <w:color w:val="000000"/>
        </w:rPr>
        <w:t xml:space="preserve"> </w:t>
      </w:r>
      <w:proofErr w:type="spellStart"/>
      <w:r w:rsidR="00AA7C1F">
        <w:rPr>
          <w:rFonts w:ascii="Courier" w:hAnsi="Courier" w:cs="Calibri"/>
          <w:color w:val="000000"/>
          <w:sz w:val="20"/>
          <w:szCs w:val="20"/>
        </w:rPr>
        <w:t>calculateEnergy</w:t>
      </w:r>
      <w:proofErr w:type="spellEnd"/>
      <w:r w:rsidR="00AA7C1F" w:rsidRPr="00136D74">
        <w:rPr>
          <w:rFonts w:ascii="Calibri" w:hAnsi="Calibri" w:cs="Calibri"/>
          <w:b/>
          <w:bCs/>
          <w:color w:val="000000"/>
        </w:rPr>
        <w:t xml:space="preserve"> </w:t>
      </w:r>
      <w:r w:rsidRPr="00136D74">
        <w:rPr>
          <w:rFonts w:ascii="Calibri" w:hAnsi="Calibri" w:cs="Calibri"/>
          <w:b/>
          <w:bCs/>
          <w:color w:val="000000"/>
        </w:rPr>
        <w:t xml:space="preserve">so that it takes arguments </w:t>
      </w:r>
      <w:r>
        <w:rPr>
          <w:rFonts w:ascii="Calibri" w:hAnsi="Calibri" w:cs="Calibri"/>
          <w:color w:val="000000"/>
        </w:rPr>
        <w:t>for</w:t>
      </w:r>
      <w:r w:rsidR="00590340">
        <w:rPr>
          <w:rFonts w:ascii="Calibri" w:hAnsi="Calibri" w:cs="Calibri"/>
          <w:color w:val="000000"/>
        </w:rPr>
        <w:t xml:space="preserve"> </w:t>
      </w:r>
      <m:oMath>
        <m:r>
          <w:rPr>
            <w:rFonts w:ascii="Cambria Math" w:hAnsi="Cambria Math" w:cs="Calibri"/>
            <w:color w:val="000000"/>
          </w:rPr>
          <m:t xml:space="preserve">T </m:t>
        </m:r>
      </m:oMath>
      <w:r>
        <w:rPr>
          <w:rFonts w:ascii="Calibri" w:hAnsi="Calibri" w:cs="Calibri"/>
          <w:color w:val="000000"/>
        </w:rPr>
        <w:t xml:space="preserve"> </w:t>
      </w:r>
      <w:r w:rsidR="00AA7C1F">
        <w:rPr>
          <w:rFonts w:ascii="Calibri" w:hAnsi="Calibri" w:cs="Calibri"/>
          <w:color w:val="000000"/>
        </w:rPr>
        <w:t xml:space="preserve">and </w:t>
      </w:r>
      <m:oMath>
        <m:r>
          <w:rPr>
            <w:rFonts w:ascii="Cambria Math" w:hAnsi="Cambria Math"/>
            <w:color w:val="000000"/>
          </w:rPr>
          <m:t>ν</m:t>
        </m:r>
      </m:oMath>
      <w:r w:rsidR="00AA7C1F">
        <w:rPr>
          <w:rFonts w:ascii="Calibri" w:hAnsi="Calibri" w:cs="Calibri"/>
          <w:color w:val="000000"/>
        </w:rPr>
        <w:t xml:space="preserve"> </w:t>
      </w:r>
      <w:r w:rsidR="00E25DEA">
        <w:rPr>
          <w:rFonts w:ascii="Calibri" w:hAnsi="Calibri" w:cs="Calibri"/>
          <w:color w:val="000000"/>
        </w:rPr>
        <w:t xml:space="preserve">and </w:t>
      </w:r>
      <w:r>
        <w:rPr>
          <w:rFonts w:ascii="Calibri" w:hAnsi="Calibri" w:cs="Calibri"/>
          <w:color w:val="000000"/>
        </w:rPr>
        <w:t xml:space="preserve">returns the </w:t>
      </w:r>
      <w:r w:rsidR="008E024B">
        <w:rPr>
          <w:rFonts w:ascii="Calibri" w:hAnsi="Calibri" w:cs="Calibri"/>
          <w:color w:val="000000"/>
        </w:rPr>
        <w:t>spectral radiance Energy</w:t>
      </w:r>
      <w:r w:rsidR="00E25DEA">
        <w:rPr>
          <w:rFonts w:ascii="Calibri" w:hAnsi="Calibri" w:cs="Calibri"/>
          <w:color w:val="000000"/>
        </w:rPr>
        <w:t xml:space="preserve"> </w:t>
      </w:r>
      <w:r w:rsidR="008E024B">
        <w:rPr>
          <w:rFonts w:ascii="Calibri" w:hAnsi="Calibri" w:cs="Calibri"/>
          <w:i/>
          <w:iCs/>
          <w:color w:val="000000"/>
        </w:rPr>
        <w:t>I</w:t>
      </w:r>
      <w:r w:rsidR="00D90B16">
        <w:rPr>
          <w:rFonts w:ascii="Calibri" w:hAnsi="Calibri" w:cs="Calibri"/>
          <w:color w:val="000000"/>
        </w:rPr>
        <w:t>.</w:t>
      </w:r>
    </w:p>
    <w:p w14:paraId="797B0C48" w14:textId="77777777" w:rsidR="00FB2A39" w:rsidRDefault="00FB2A39" w:rsidP="004810F5">
      <w:pPr>
        <w:ind w:left="1080"/>
        <w:rPr>
          <w:rFonts w:ascii="Calibri" w:hAnsi="Calibri" w:cs="Calibri"/>
          <w:color w:val="000000"/>
        </w:rPr>
      </w:pPr>
    </w:p>
    <w:p w14:paraId="49E46450" w14:textId="2FF99411" w:rsidR="004810F5" w:rsidRDefault="00F23813" w:rsidP="004810F5">
      <w:pPr>
        <w:ind w:left="1080"/>
        <w:rPr>
          <w:rFonts w:ascii="Calibri" w:hAnsi="Calibri" w:cs="Calibri"/>
          <w:color w:val="000000"/>
        </w:rPr>
      </w:pPr>
      <w:r>
        <w:rPr>
          <w:rFonts w:ascii="Calibri" w:hAnsi="Calibri" w:cs="Calibri"/>
          <w:color w:val="000000"/>
        </w:rPr>
        <w:t xml:space="preserve">You should do the calculation </w:t>
      </w:r>
      <w:r w:rsidR="00E16661">
        <w:rPr>
          <w:rFonts w:ascii="Calibri" w:hAnsi="Calibri" w:cs="Calibri"/>
          <w:color w:val="000000"/>
        </w:rPr>
        <w:t xml:space="preserve">and then the </w:t>
      </w:r>
      <w:proofErr w:type="spellStart"/>
      <w:r w:rsidR="00E16661" w:rsidRPr="00D478B4">
        <w:rPr>
          <w:rFonts w:ascii="Courier New" w:hAnsi="Courier New" w:cs="Courier New"/>
          <w:color w:val="000000"/>
          <w:sz w:val="22"/>
          <w:szCs w:val="22"/>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C0DB528" w14:textId="0B587A46" w:rsidR="00DB46C2" w:rsidRDefault="00DB46C2" w:rsidP="00F23813">
      <w:pPr>
        <w:ind w:left="1080"/>
        <w:rPr>
          <w:rFonts w:ascii="Calibri" w:hAnsi="Calibri" w:cs="Calibri"/>
          <w:color w:val="000000"/>
        </w:rPr>
      </w:pPr>
    </w:p>
    <w:p w14:paraId="2A75862E" w14:textId="3446C91D" w:rsidR="00FB2A39" w:rsidRDefault="00204807" w:rsidP="00F23813">
      <w:pPr>
        <w:ind w:left="1080"/>
        <w:rPr>
          <w:rFonts w:ascii="Courier" w:hAnsi="Courier" w:cs="Calibri"/>
          <w:color w:val="000000"/>
        </w:rPr>
      </w:pPr>
      <w:r>
        <w:rPr>
          <w:rFonts w:ascii="Calibri" w:hAnsi="Calibri" w:cs="Calibri"/>
          <w:color w:val="000000"/>
        </w:rPr>
        <w:t>Also, Java accepts scientific notation</w:t>
      </w:r>
      <w:r w:rsidR="008E024B">
        <w:rPr>
          <w:rFonts w:ascii="Calibri" w:hAnsi="Calibri" w:cs="Calibri"/>
          <w:color w:val="000000"/>
        </w:rPr>
        <w:t>.</w:t>
      </w:r>
    </w:p>
    <w:p w14:paraId="14AC6DF9" w14:textId="77777777" w:rsidR="00E25DEA" w:rsidRDefault="00E25DEA" w:rsidP="00F23813">
      <w:pPr>
        <w:ind w:left="1080"/>
        <w:rPr>
          <w:rFonts w:ascii="Courier" w:hAnsi="Courier" w:cs="Calibri"/>
          <w:color w:val="000000"/>
        </w:rPr>
      </w:pPr>
    </w:p>
    <w:p w14:paraId="65984975" w14:textId="668CDAFF" w:rsidR="00E25DEA" w:rsidRDefault="008E024B" w:rsidP="00F23813">
      <w:pPr>
        <w:ind w:left="1080"/>
        <w:rPr>
          <w:rFonts w:ascii="Calibri" w:hAnsi="Calibri" w:cs="Calibri"/>
          <w:color w:val="000000"/>
        </w:rPr>
      </w:pPr>
      <w:r>
        <w:rPr>
          <w:rFonts w:ascii="Calibri" w:hAnsi="Calibri" w:cs="Calibri"/>
          <w:color w:val="000000"/>
        </w:rPr>
        <w:t xml:space="preserve">The star Betelgeuse has a surface temperature of 3500 K and a peak spectral wavelength, </w:t>
      </w:r>
      <w:r>
        <w:rPr>
          <w:rFonts w:ascii="Symbol" w:hAnsi="Symbol" w:cs="Calibri"/>
          <w:color w:val="000000"/>
        </w:rPr>
        <w:t>l</w:t>
      </w:r>
      <w:r w:rsidRPr="008E024B">
        <w:rPr>
          <w:rFonts w:ascii="Calibri" w:hAnsi="Calibri" w:cs="Calibri"/>
          <w:color w:val="000000"/>
        </w:rPr>
        <w:t>,</w:t>
      </w:r>
      <w:r>
        <w:rPr>
          <w:rFonts w:ascii="Calibri" w:hAnsi="Calibri" w:cs="Calibri"/>
          <w:color w:val="000000"/>
        </w:rPr>
        <w:t xml:space="preserve"> of 970nm</w:t>
      </w:r>
    </w:p>
    <w:p w14:paraId="3A5E1F6E" w14:textId="77777777" w:rsidR="008E024B" w:rsidRDefault="008E024B" w:rsidP="00F23813">
      <w:pPr>
        <w:ind w:left="1080"/>
        <w:rPr>
          <w:rFonts w:ascii="Calibri" w:hAnsi="Calibri" w:cs="Calibri"/>
          <w:color w:val="000000"/>
        </w:rPr>
      </w:pPr>
    </w:p>
    <w:p w14:paraId="40B3A839" w14:textId="14C7448F" w:rsidR="008E024B" w:rsidRDefault="008E024B" w:rsidP="00F23813">
      <w:pPr>
        <w:ind w:left="1080"/>
        <w:rPr>
          <w:rFonts w:ascii="Calibri" w:hAnsi="Calibri" w:cs="Calibri"/>
          <w:color w:val="000000"/>
        </w:rPr>
      </w:pPr>
      <w:r>
        <w:rPr>
          <w:rFonts w:ascii="Calibri" w:hAnsi="Calibri" w:cs="Calibri"/>
          <w:color w:val="000000"/>
        </w:rPr>
        <w:t xml:space="preserve">The Sun has a surface temperature of 5800 K and a peak spectral </w:t>
      </w:r>
      <w:r>
        <w:rPr>
          <w:rFonts w:ascii="Calibri" w:hAnsi="Calibri" w:cs="Calibri"/>
          <w:color w:val="000000"/>
        </w:rPr>
        <w:t xml:space="preserve">wavelength, </w:t>
      </w:r>
      <w:r>
        <w:rPr>
          <w:rFonts w:ascii="Symbol" w:hAnsi="Symbol" w:cs="Calibri"/>
          <w:color w:val="000000"/>
        </w:rPr>
        <w:t>l</w:t>
      </w:r>
      <w:r w:rsidRPr="008E024B">
        <w:rPr>
          <w:rFonts w:ascii="Calibri" w:hAnsi="Calibri" w:cs="Calibri"/>
          <w:color w:val="000000"/>
        </w:rPr>
        <w:t>,</w:t>
      </w:r>
      <w:r>
        <w:rPr>
          <w:rFonts w:ascii="Calibri" w:hAnsi="Calibri" w:cs="Calibri"/>
          <w:color w:val="000000"/>
        </w:rPr>
        <w:t xml:space="preserve"> of </w:t>
      </w:r>
      <w:r w:rsidR="005F01AC">
        <w:rPr>
          <w:rFonts w:ascii="Calibri" w:hAnsi="Calibri" w:cs="Calibri"/>
          <w:color w:val="000000"/>
        </w:rPr>
        <w:t>500nm</w:t>
      </w:r>
    </w:p>
    <w:p w14:paraId="129D6560" w14:textId="77777777" w:rsidR="008E024B" w:rsidRDefault="008E024B" w:rsidP="00F23813">
      <w:pPr>
        <w:ind w:left="1080"/>
        <w:rPr>
          <w:rFonts w:ascii="Calibri" w:hAnsi="Calibri" w:cs="Calibri"/>
          <w:color w:val="000000"/>
        </w:rPr>
      </w:pPr>
    </w:p>
    <w:p w14:paraId="257FF7B0" w14:textId="0C3B4AB8" w:rsidR="008E024B" w:rsidRDefault="008E024B" w:rsidP="00F23813">
      <w:pPr>
        <w:ind w:left="1080"/>
        <w:rPr>
          <w:rFonts w:ascii="Calibri" w:hAnsi="Calibri" w:cs="Calibri"/>
          <w:color w:val="000000"/>
        </w:rPr>
      </w:pPr>
      <w:r>
        <w:rPr>
          <w:rFonts w:ascii="Calibri" w:hAnsi="Calibri" w:cs="Calibri"/>
          <w:color w:val="000000"/>
        </w:rPr>
        <w:t xml:space="preserve">Given that </w:t>
      </w:r>
      <m:oMath>
        <m:r>
          <w:rPr>
            <w:rFonts w:ascii="Cambria Math" w:hAnsi="Cambria Math" w:cs="Calibri"/>
            <w:color w:val="000000"/>
          </w:rPr>
          <m:t xml:space="preserve">ν= </m:t>
        </m:r>
        <m:f>
          <m:fPr>
            <m:ctrlPr>
              <w:rPr>
                <w:rFonts w:ascii="Cambria Math" w:hAnsi="Cambria Math" w:cs="Calibri"/>
                <w:i/>
                <w:color w:val="000000"/>
              </w:rPr>
            </m:ctrlPr>
          </m:fPr>
          <m:num>
            <m:r>
              <w:rPr>
                <w:rFonts w:ascii="Cambria Math" w:hAnsi="Cambria Math" w:cs="Calibri"/>
                <w:color w:val="000000"/>
              </w:rPr>
              <m:t>c</m:t>
            </m:r>
          </m:num>
          <m:den>
            <m:r>
              <w:rPr>
                <w:rFonts w:ascii="Cambria Math" w:hAnsi="Cambria Math" w:cs="Calibri"/>
                <w:color w:val="000000"/>
              </w:rPr>
              <m:t>λ</m:t>
            </m:r>
          </m:den>
        </m:f>
      </m:oMath>
      <w:r>
        <w:rPr>
          <w:rFonts w:ascii="Calibri" w:hAnsi="Calibri" w:cs="Calibri"/>
          <w:color w:val="000000"/>
        </w:rPr>
        <w:t xml:space="preserve">, calculate the </w:t>
      </w:r>
      <w:r>
        <w:rPr>
          <w:rFonts w:ascii="Calibri" w:hAnsi="Calibri" w:cs="Calibri"/>
          <w:color w:val="000000"/>
        </w:rPr>
        <w:t>spectral radiance energy</w:t>
      </w:r>
      <w:r>
        <w:rPr>
          <w:rFonts w:ascii="Calibri" w:hAnsi="Calibri" w:cs="Calibri"/>
          <w:color w:val="000000"/>
        </w:rPr>
        <w:t xml:space="preserve"> for Betelgeuse and the Sun</w:t>
      </w:r>
    </w:p>
    <w:p w14:paraId="5413A443" w14:textId="77777777" w:rsidR="008E024B" w:rsidRDefault="008E024B" w:rsidP="00F23813">
      <w:pPr>
        <w:ind w:left="1080"/>
        <w:rPr>
          <w:rFonts w:ascii="Calibri" w:hAnsi="Calibri" w:cs="Calibri"/>
          <w:color w:val="000000"/>
        </w:rPr>
      </w:pPr>
    </w:p>
    <w:p w14:paraId="396FCAD4" w14:textId="77777777" w:rsidR="008E024B" w:rsidRPr="00FB2A39" w:rsidRDefault="008E024B" w:rsidP="00F23813">
      <w:pPr>
        <w:ind w:left="1080"/>
        <w:rPr>
          <w:rFonts w:ascii="Calibri" w:hAnsi="Calibri" w:cs="Calibri"/>
          <w:color w:val="000000"/>
        </w:rPr>
      </w:pPr>
    </w:p>
    <w:sectPr w:rsidR="008E024B" w:rsidRPr="00FB2A39"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0F0630"/>
    <w:rsid w:val="00136D74"/>
    <w:rsid w:val="00145180"/>
    <w:rsid w:val="00161484"/>
    <w:rsid w:val="00174BFD"/>
    <w:rsid w:val="00177073"/>
    <w:rsid w:val="00191B08"/>
    <w:rsid w:val="001D1461"/>
    <w:rsid w:val="001F3CB6"/>
    <w:rsid w:val="00204807"/>
    <w:rsid w:val="00213D49"/>
    <w:rsid w:val="002219C4"/>
    <w:rsid w:val="00245246"/>
    <w:rsid w:val="002C4F2F"/>
    <w:rsid w:val="002E621E"/>
    <w:rsid w:val="003874FA"/>
    <w:rsid w:val="00387865"/>
    <w:rsid w:val="003E400D"/>
    <w:rsid w:val="00403793"/>
    <w:rsid w:val="00425E02"/>
    <w:rsid w:val="004810F5"/>
    <w:rsid w:val="00487D86"/>
    <w:rsid w:val="0056334A"/>
    <w:rsid w:val="00576150"/>
    <w:rsid w:val="00590340"/>
    <w:rsid w:val="005978E0"/>
    <w:rsid w:val="00597A89"/>
    <w:rsid w:val="005D3249"/>
    <w:rsid w:val="005F01AC"/>
    <w:rsid w:val="005F42FE"/>
    <w:rsid w:val="006671CF"/>
    <w:rsid w:val="006B092A"/>
    <w:rsid w:val="006D7C33"/>
    <w:rsid w:val="006E7DA1"/>
    <w:rsid w:val="0071125B"/>
    <w:rsid w:val="00737D2E"/>
    <w:rsid w:val="007F52E2"/>
    <w:rsid w:val="00810BDF"/>
    <w:rsid w:val="008263A5"/>
    <w:rsid w:val="00841339"/>
    <w:rsid w:val="008627DD"/>
    <w:rsid w:val="008A7CB6"/>
    <w:rsid w:val="008B10F0"/>
    <w:rsid w:val="008E024B"/>
    <w:rsid w:val="008E5108"/>
    <w:rsid w:val="008F67D5"/>
    <w:rsid w:val="0094165C"/>
    <w:rsid w:val="009635B0"/>
    <w:rsid w:val="009C44C3"/>
    <w:rsid w:val="009D390B"/>
    <w:rsid w:val="009F6DB8"/>
    <w:rsid w:val="00A13455"/>
    <w:rsid w:val="00A40F25"/>
    <w:rsid w:val="00AA7C1F"/>
    <w:rsid w:val="00B130EC"/>
    <w:rsid w:val="00B15A8F"/>
    <w:rsid w:val="00B25934"/>
    <w:rsid w:val="00B45123"/>
    <w:rsid w:val="00BC59CE"/>
    <w:rsid w:val="00BE589C"/>
    <w:rsid w:val="00BF32F1"/>
    <w:rsid w:val="00C06DC3"/>
    <w:rsid w:val="00C7390C"/>
    <w:rsid w:val="00C82144"/>
    <w:rsid w:val="00C9335A"/>
    <w:rsid w:val="00CB0F5D"/>
    <w:rsid w:val="00CC3719"/>
    <w:rsid w:val="00CF1627"/>
    <w:rsid w:val="00D112C2"/>
    <w:rsid w:val="00D478B4"/>
    <w:rsid w:val="00D50CC4"/>
    <w:rsid w:val="00D90B16"/>
    <w:rsid w:val="00DB46C2"/>
    <w:rsid w:val="00DC488C"/>
    <w:rsid w:val="00DC5062"/>
    <w:rsid w:val="00E16661"/>
    <w:rsid w:val="00E25DEA"/>
    <w:rsid w:val="00E46A6E"/>
    <w:rsid w:val="00E57FA4"/>
    <w:rsid w:val="00E65652"/>
    <w:rsid w:val="00E76D80"/>
    <w:rsid w:val="00E94B73"/>
    <w:rsid w:val="00F13860"/>
    <w:rsid w:val="00F16B82"/>
    <w:rsid w:val="00F23813"/>
    <w:rsid w:val="00FB2A39"/>
    <w:rsid w:val="00FE7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 w:type="character" w:customStyle="1" w:styleId="mord">
    <w:name w:val="mord"/>
    <w:basedOn w:val="DefaultParagraphFont"/>
    <w:rsid w:val="00BF32F1"/>
  </w:style>
  <w:style w:type="character" w:customStyle="1" w:styleId="vlist-s">
    <w:name w:val="vlist-s"/>
    <w:basedOn w:val="DefaultParagraphFont"/>
    <w:rsid w:val="00BF32F1"/>
  </w:style>
  <w:style w:type="character" w:customStyle="1" w:styleId="mrel">
    <w:name w:val="mrel"/>
    <w:basedOn w:val="DefaultParagraphFont"/>
    <w:rsid w:val="00BF32F1"/>
  </w:style>
  <w:style w:type="character" w:customStyle="1" w:styleId="mbin">
    <w:name w:val="mbin"/>
    <w:basedOn w:val="DefaultParagraphFont"/>
    <w:rsid w:val="00BF32F1"/>
  </w:style>
  <w:style w:type="character" w:customStyle="1" w:styleId="delimsizing">
    <w:name w:val="delimsizing"/>
    <w:basedOn w:val="DefaultParagraphFont"/>
    <w:rsid w:val="00BF32F1"/>
  </w:style>
  <w:style w:type="character" w:styleId="FollowedHyperlink">
    <w:name w:val="FollowedHyperlink"/>
    <w:basedOn w:val="DefaultParagraphFont"/>
    <w:uiPriority w:val="99"/>
    <w:semiHidden/>
    <w:unhideWhenUsed/>
    <w:rsid w:val="006D7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Constantine Christakos</cp:lastModifiedBy>
  <cp:revision>3</cp:revision>
  <dcterms:created xsi:type="dcterms:W3CDTF">2025-09-03T01:45:00Z</dcterms:created>
  <dcterms:modified xsi:type="dcterms:W3CDTF">2025-09-11T02:00:00Z</dcterms:modified>
</cp:coreProperties>
</file>