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700"/>
      </w:pPr>
      <w:r>
        <w:rPr>
          <w:rFonts w:ascii="Calibri" w:cs="Calibri" w:eastAsia="Calibri" w:hAnsi="Calibri"/>
          <w:b/>
          <w:bCs/>
          <w:color w:val="065A82"/>
          <w:spacing w:val="40"/>
          <w:sz w:val="19"/>
          <w:szCs w:val="19"/>
        </w:rPr>
        <w:t xml:space="preserve">ACCENTURE BATCH 1 · AGENTIC AI FOUNDATION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21295C"/>
          <w:sz w:val="50"/>
          <w:szCs w:val="50"/>
        </w:rPr>
        <w:t xml:space="preserve">How to Run the Labs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Derived from LAB_ENVIRONMENT_GUIDE.md — that file is the source of truth.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How to Run the Labs — Environment Guide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Accenture Batch 1 · Agentic AI Foundation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Four supported ways to run this package. Pick one, follow it to the end, and stop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when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verify_environment.py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returns 0 or 2.</w:t>
      </w:r>
    </w:p>
    <w:tbl>
      <w:tblPr>
        <w:tblW w:type="dxa" w:w="9360"/>
        <w:tblBorders>
          <w:top w:val="single" w:color="FDF6E3" w:sz="2"/>
          <w:left w:val="single" w:color="FDF6E3" w:sz="2"/>
          <w:bottom w:val="single" w:color="FDF6E3" w:sz="2"/>
          <w:right w:val="single" w:color="FDF6E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72"/>
            </w:pPr>
            <w:r>
              <w:rPr>
                <w:rFonts w:ascii="Calibri" w:cs="Calibri" w:eastAsia="Calibri" w:hAnsi="Calibri"/>
                <w:b/>
                <w:bCs/>
                <w:color w:val="6B4E00"/>
                <w:sz w:val="20"/>
                <w:szCs w:val="20"/>
              </w:rPr>
              <w:t xml:space="preserve">You do not need Azure credentials to do the labs.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Set </w:t>
            </w: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LAB_OFFLINE_MODE=true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and every lab runs end to end against a deterministic stub. Read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065A82"/>
                <w:sz w:val="20"/>
                <w:szCs w:val="20"/>
                <w:u w:val="single"/>
              </w:rPr>
              <w:t xml:space="preserve">§7 Offline mode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before quoting any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number produced that way — the limits are real and specific.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1. Which option should you pick?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 · Local VS Code</w:t>
            </w:r>
          </w:p>
        </w:tc>
        <w:tc>
          <w:tcPr>
            <w:tcW w:type="dxa" w:w="1872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 · Local Jupyter</w:t>
            </w:r>
          </w:p>
        </w:tc>
        <w:tc>
          <w:tcPr>
            <w:tcW w:type="dxa" w:w="1872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 · GitHub Codespaces</w:t>
            </w:r>
          </w:p>
        </w:tc>
        <w:tc>
          <w:tcPr>
            <w:tcW w:type="dxa" w:w="1872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 · Azure ML compute</w:t>
            </w:r>
          </w:p>
        </w:tc>
      </w:tr>
      <w:tr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Setup time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10–15 min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10 min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~3 min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20–30 min</w:t>
            </w:r>
          </w:p>
        </w:tc>
      </w:tr>
      <w:tr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Needs local install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Survives a locked corporate laptop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often not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often not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Debugger, breakpoints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best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limited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good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Streamlit web apps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easy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awkward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easy (port forwarding)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needs care — see §5.6</w:t>
            </w:r>
          </w:p>
        </w:tc>
      </w:tr>
      <w:tr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Azure private endpoints reachable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only via VPN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only via VPN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yes, natively</w:t>
            </w:r>
          </w:p>
        </w:tc>
      </w:tr>
      <w:tr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Managed identity (no keys)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Cost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free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free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free tier, then billed</w:t>
            </w:r>
          </w:p>
        </w:tc>
        <w:tc>
          <w:tcPr>
            <w:tcW w:type="dxa" w:w="1872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billed per hour — stop it</w:t>
            </w:r>
          </w:p>
        </w:tc>
      </w:tr>
      <w:tr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Persists between days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 (60-day idle default)</w:t>
            </w:r>
          </w:p>
        </w:tc>
        <w:tc>
          <w:tcPr>
            <w:tcW w:type="dxa" w:w="1872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Most learners → A (Local VS Code).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Best debugging, and the debugger matters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in Day 1 Lab 4 where a wrong customer-normalisation returns an empty match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*no error at all*.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Locked-down laptop, or you want everyone identical in 3 minutes → C.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**Your Azure OpenAI resource is behind a private endpoint, or your security team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forbids API keys → D.** It is the only option that gives you managed identity.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B only if your organisation has standardised on Jupyter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you would fight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IT to install VS Code.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You can switch later. Nothing in the package is tied to an editor.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2. Prerequisites common to every option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Python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3.11 or 3.12 (the verifier refuses anything older)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Disk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~1.5 GB for dependencies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Network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access to PyPI; Azure endpoints only if you are not using offline mode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Azure (optional)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an Azure OpenAI / Foundry chat deployment and an embedding deployment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The one fact that causes the most day-one support tickets: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the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model=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parameter takes the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deployment name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not the model family name. If your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deployment is called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gpt4o-prod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you pass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gpt4o-prod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not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gpt-4o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3. Option A — Local VS Code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3.1 Install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Python 3.12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065A82"/>
          <w:sz w:val="21"/>
          <w:szCs w:val="21"/>
          <w:u w:val="single"/>
        </w:rPr>
        <w:t xml:space="preserve">python.org/downloads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On Windows, tick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"Add python.exe to PATH"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during install.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VS Code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065A82"/>
          <w:sz w:val="21"/>
          <w:szCs w:val="21"/>
          <w:u w:val="single"/>
        </w:rPr>
        <w:t xml:space="preserve">code.visualstudio.com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Open the package folder in VS Code. It will prompt you to install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recommended extensions from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.vscode/extensions.json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accept.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3.2 Bootstrap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macOS / Linux / WSL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setup.sh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Windows PowerShell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.\setup.ps1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If script execution is blocked, run this once in the same window first: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  Set-ExecutionPolicy -Scope Process -ExecutionPolicy Bypass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setup.sh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setup.ps1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creates a virtual environment, installs the pinned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dependencies, creates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from the template, builds the Day 2 vector corpus,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runs the verifier.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3.3 Select the interpreter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Ctrl+Shift+P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Cmd+Shift+P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 macOS) →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Python: Select Interpreter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→ choose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./.venv/bin/python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.\.venv\Scripts\python.exe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 Windows).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If you skip this, VS Code runs your system Python, none of the imports resolve,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the error is confusing. It is the single most common Option A problem.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3.4 Configure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Edit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at the repository root: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AZURE_OPENAI_ENDPOINT=https://&lt;your-resource&gt;.openai.azure.com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AZURE_OPENAI_API_KEY=&lt;paste-key&gt;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AZURE_OPENAI_CHAT_DEPLOYMENT=&lt;your-deployment-name&gt;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AZURE_OPENAI_EMBEDDING_DEPLOYMENT=&lt;your-embedding-deployment-name&gt;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LAB_OFFLINE_MODE=false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 credentials? Leave the endpoint blank and set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LAB_OFFLINE_MODE=true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3.5 Verify and run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00_Program/verify_environment.py     # 0 = ready · 1 = blocked · 2 = warnings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Day1_Foundations/labs/lab01_environment_and_telemetry.py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.vscode/launch.json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ships five debug configurations 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F5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Run current lab file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runs whichever lab you have open, from its own directory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Verify environment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the pre-flight check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Capstone: run batch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python -m Capstone.src.cli run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Capstone: acceptance suite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the seven criteria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Streamlit: Day 1 console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launches the web app under the debugger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justMyCode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is set to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false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Run current lab file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deliberately — you will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want to step into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shared/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into LangGraph.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4. Option B — Local Jupyter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Every lab ships as a notebook as well as a script: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Day1_Foundations/notebooks/lab01_environment_and_telemetry.ipynb           starter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Day1_Foundations/notebooks/lab01_environment_and_telemetry_solution.ipynb  complete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4.1 Bootstrap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setup.sh            # or .\setup.ps1 on Windows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source .venv/bin/activate    # .\.venv\Scripts\Activate.ps1 on Windows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-m ipykernel install --user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--name agentic-batch1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--display-name "Python (Agentic Batch 1)"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jupyter lab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4.2 Select the kernel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In each notebook: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Kernel → Change Kernel → Python (Agentic Batch 1)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If you leave it on the default kernel you get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ModuleNotFoundError: langgraph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even though the package is installed — it is installed in the venv, and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default kernel is not.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4.3 The bootstrap cell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Every generated notebook opens with a cell that walks up the directory tree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looking for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00_Program/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puts that directory on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sys.path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import sys, pathlib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 = pathlib.Path.cwd()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while p != p.parent and not (p / '00_Program').is_dir():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p = p.parent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sys.path.insert(0, str(p))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print('repo root -&gt;', p)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Run it first, every time.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It is why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from shared.telemetry import ...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resolves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regardless of where JupyterLab was launched.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4.4 Known limitations of Option B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Streamlit web apps do not run inside a notebook.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Open a terminal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(JupyterLab → File → New → Terminal) and run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streamlit run Day1_Foundations/webapp/app_reconciliation_console.py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Debugging is weaker.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JupyterLab has a debugger, but Day 1 Lab 4 and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Capstone are noticeably easier to work through in VS Code.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Re-running cells out of order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causes confusing state in Day 2 Lab 5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3 Lab 4, which build a graph incrementally.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Kernel → Restart &amp; Run All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is your friend.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5. Option C — GitHub Codespaces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fastest path to twenty identical environments, and the answer when corporate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laptops will not permit a local Python install.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5.1 Launch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Push this package to a GitHub repository (or open the one your trainer provides).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Code ▾ → Codespaces → Create codespace on main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Wait.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.devcontainer/devcontainer.json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builds a Python 3.12 container, and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post-create.sh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installs dependencies, creates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with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LAB_OFFLINE_MODE=true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builds the Day 2 corpus and runs the verifier.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Everything is preconfigured: the extensions, the interpreter,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PYTHONPATH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port forwarding for Streamlit (8501) and JupyterLab (8888).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5.2 Add credentials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container starts in offline mode because a Codespace has no Azure credentials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by default. To go live, either edit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or — better — use Codespaces secrets: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Repository → Settings → Secrets and variables → Codespaces → New repository secret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Create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AZURE_OPENAI_ENDPOINT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AZURE_OPENAI_API_KEY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AZURE_OPENAI_CHAT_DEPLOYMENT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AZURE_OPENAI_EMBEDDING_DEPLOYMENT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They arrive as environment variables, and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shared/config.py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reads the real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process environment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so they win automatically. Then set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LAB_OFFLINE_MODE=false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FDF6E3" w:sz="2"/>
          <w:left w:val="single" w:color="FDF6E3" w:sz="2"/>
          <w:bottom w:val="single" w:color="FDF6E3" w:sz="2"/>
          <w:right w:val="single" w:color="FDF6E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Secrets are the right mechanism for a shared teaching repository: nobody pastes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a key into a file that could be committed.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5.3 Streamlit in a Codespace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streamlit run Day1_Foundations/webapp/app_reconciliation_console.py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VS Code detects port 8501 and offers to open it. If it does not, use the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Ports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tab and click the globe icon on 8501.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5.4 Cost and lifecycle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Codespaces bills compute and storage beyond the free monthly allowance. **Stop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codespace when you finish for the day** — it does not stop itself immediately.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Default idle timeout is 30 minutes and default retention is 30 days; both are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configurable per organisation, so check yours.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5.5 Same container, locally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If you have Docker Desktop and the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Dev Containers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extension, you can use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identical container on your own machine: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Ctrl+Shift+P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→ **Dev Containers: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Reopen in Container**. Same setup, no Codespaces billing.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6. Option D — Azure Machine Learning compute instance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Choose this when your Azure OpenAI resource sits behind a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private endpoint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or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when your security team will not issue API keys and you need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managed identity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FDF6E3" w:sz="2"/>
          <w:left w:val="single" w:color="FDF6E3" w:sz="2"/>
          <w:bottom w:val="single" w:color="FDF6E3" w:sz="2"/>
          <w:right w:val="single" w:color="FDF6E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72"/>
            </w:pPr>
            <w:r>
              <w:rPr>
                <w:rFonts w:ascii="Calibri" w:cs="Calibri" w:eastAsia="Calibri" w:hAnsi="Calibri"/>
                <w:b/>
                <w:bCs/>
                <w:color w:val="6B4E00"/>
                <w:sz w:val="20"/>
                <w:szCs w:val="20"/>
              </w:rPr>
              <w:t xml:space="preserve">Version-sensitivity notice.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The Azure ML portal UI and the </w:t>
            </w: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az ml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CLI both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change. The flow below is the stable shape; **verify the exact menu names and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command syntax against current Microsoft Learn documentation before you deliver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this to a class.** Do not present any specific </w:t>
            </w: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az ml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invocation as settled.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6.1 Create the compute instance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Portal route (recommended for a classroom):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Open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Azure ML Studio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→ your workspace →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Compute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Compute instances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→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+ New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Name it (per-user names — compute instances are single-user by design).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Virtual machine size: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 general-purpose 2–4 vCPU / 14 GB size such as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Standard_DS11_v2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is ample. These labs are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GPU workloads —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embeddings and inference happen in the Azure OpenAI service, not on this VM.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Provisioning a GPU size wastes money and provisioning quota.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Schedule: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set an auto-shutdown schedule. Do this at creation time, not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later.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5.  Create, and wait for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Running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CLI route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az ml compute create …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) exists in the Azure CLI ML extension v2.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It is convenient for provisioning a whole cohort, but **check the current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parameter names before relying on it** — this is exactly the surface the notice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above refers to.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6.2 Get the package onto it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Once the instance shows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Running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open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Terminal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from the compute instance's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application list.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cd ~/cloudfiles/code/Users/$USER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git clone &lt;your-repo-url&gt; agentic-batch1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cd agentic-batch1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 git remote? Upload the zip through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Notebooks → Upload folder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then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unzip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 the terminal.</w:t>
      </w:r>
    </w:p>
    <w:tbl>
      <w:tblPr>
        <w:tblW w:type="dxa" w:w="9360"/>
        <w:tblBorders>
          <w:top w:val="single" w:color="FDF6E3" w:sz="2"/>
          <w:left w:val="single" w:color="FDF6E3" w:sz="2"/>
          <w:bottom w:val="single" w:color="FDF6E3" w:sz="2"/>
          <w:right w:val="single" w:color="FDF6E3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6E3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 w:line="272"/>
            </w:pP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~/cloudfiles/code/Users/&lt;you&gt;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 is backed by the workspace file share and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b/>
                <w:bCs/>
                <w:color w:val="6B4E00"/>
                <w:sz w:val="20"/>
                <w:szCs w:val="20"/>
              </w:rPr>
              <w:t xml:space="preserve">survives an instance restart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. Anything you write elsewhere on the VM does</w:t>
            </w:r>
          </w:p>
          <w:p>
            <w:pPr>
              <w:spacing w:after="70" w:line="272"/>
            </w:pP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not. Clone there, not into </w:t>
            </w:r>
            <w:r>
              <w:rPr>
                <w:rFonts w:ascii="Consolas" w:cs="Consolas" w:eastAsia="Consolas" w:hAnsi="Consolas"/>
                <w:color w:val="065A82"/>
                <w:sz w:val="19"/>
                <w:szCs w:val="19"/>
              </w:rPr>
              <w:t xml:space="preserve">~</w:t>
            </w:r>
            <w:r>
              <w:rPr>
                <w:rFonts w:ascii="Calibri" w:cs="Calibri" w:eastAsia="Calibri" w:hAnsi="Calibri"/>
                <w:color w:val="6B4E00"/>
                <w:sz w:val="20"/>
                <w:szCs w:val="20"/>
              </w:rPr>
              <w:t xml:space="preserve">.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6.3 Environment and kernel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setup.sh --conda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conda activate agentic-batch1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-m ipykernel install --user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--name agentic-batch1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   --display-name "Python (Agentic Batch 1)"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Refresh the browser tab, then pick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Python (Agentic Batch 1)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as the kernel in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any notebook.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environment.yml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deliberately installs the lab packages via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-r 00_Program/requirements.txt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rather than restating them. One pin list, one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place to change it.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6.4 Credentials — the reason to be here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This is the option where you can drop API keys entirely.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Enable a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managed identity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 the compute instance (system-assigned is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fine).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Grant that identity the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Cognitive Services OpenAI User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role on your Azure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OpenAI resource.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In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leave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AZURE_OPENAI_API_KEY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empty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set the endpoint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deployment names.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shared/foundry_client.py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calls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build_credential()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which falls back to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DefaultAzureCredential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when no static token is supplied — and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DefaultAzureCredential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picks up the compute instance's managed identity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automatically. No code changes.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This is also the moment to make the Day 1 Lab 2 point concrete: the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StaticTokenCredential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you wrote is a *teaching and break-glass* construct.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Managed identity is what production looks like, and here it is, working, with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same calling code.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6.5 Verify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00_Program/verify_environment.py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6.6 Streamlit on a compute instance — read this before you promise it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 Azure ML compute instance does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expose arbitrary ports publicly by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default. Three approaches, in the order I would try them: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VS Code Remote (best).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Attach VS Code to the compute instance from Azure ML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Studio, run Streamlit in the integrated terminal, and let VS Code forward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port to your laptop. Same experience as Option A.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SSH tunnel.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If the instance was created with SSH access enabled: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ssh -L 8501:localhost:8501 azureuser@&lt;instance&gt; -p &lt;port&gt;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then browse to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http://localhost:8501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The compute instance app proxy.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Azure ML exposes some applications on a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per-instance URL.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 am not going to give you that URL pattern from memory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it has changed and it varies by region. If you want to use it, confirm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current form in Microsoft Learn first.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If none of these is available in your tenant, run the web apps locally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(Option A) and use the compute instance for the labs themselves. Nothing in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Streamlit apps needs Azure — they read local files and the local vector store.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6.7 Cost — say this to the class out loud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**A compute instance bills for every hour it is running, whether or not anyone is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using it.** Stop it at the end of each day. Set an auto-shutdown schedule at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creation. A cohort of twenty instances left running over a weekend is a real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entirely avoidable expense.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7. Offline mode, and what it does not prove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Set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LAB_OFFLINE_MODE=true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 Every lab runs end to end with no network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calls. This is the right choice for dry runs, air-gapped rooms, and mornings when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key has expired.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Offline behaviour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 may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 claim from it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Chat model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deterministic keyword stub that quotes verbatim from its input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anything about model reasoning, generalisation or accuracy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Embeddings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hashed bag-of-words, 256-dim, L2-normalised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semantic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retrieval quality — this is *lexical* matching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real ChromaDB if installed, in-memory cosine fallback otherwise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performance or scaling characteristics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embedder limitation is concrete, not theoretical: *"short paid"*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*"underpaid"* share no tokens and will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retrieve each other offline, though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real embedding model places them close together.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Every lab prints its active backend at start-up. **If a number leaves the room on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slide, the backend that produced it goes next to it.**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8. Verifying, whichever option you chose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00_Program/verify_environment.py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0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ready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1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blocked — fix before starting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ready, with warnings you should read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It checks four things, in descending order of how badly each ruins a day: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Interpreter and packages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by *importing* them, not by reading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pip list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package can be installed and still fail to import.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Seed data and known answers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row counts, remittance-to-transaction links,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a known-answer test: all ten Day 1 end states must reproduce exactly.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Backends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which model path is live, and whether the embedder is semantic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or lexical.</w:t>
      </w:r>
    </w:p>
    <w:p>
      <w:pPr>
        <w:spacing w:after="70" w:line="278"/>
        <w:ind w:left="360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Version-sensitive surfaces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what to re-check today.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12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ModuleNotFoundError: shared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wrong interpreter, or launched from a directory the bootstrap could not resolve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select the venv/conda interpreter; run from the repository root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ModuleNotFoundError: langgraph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in a notebook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notebook is on the default kernel, not the lab kernel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Kernel → Change Kernel → </w:t>
            </w: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Python (Agentic Batch 1)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DeploymentNotFound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on the first model call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model=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was given the model family name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pass the </w:t>
            </w: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deployment name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exactly as it appears in the Foundry portal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Day 2 Lab 3 exits: *collection is empty*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Day 2 Lab 1 was skipped — it builds the corpus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Day2_RAG/solutions/lab01_vector_ingestion.py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once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Capstone: BNK-1002 has no reason code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same cause — no corpus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as above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Retrieval returns odd neighbours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offline lexical embedder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expected; switch to Path A for any quality claim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Starter halts at blank 2 before blank 1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blanks are numbered by file position, not execution order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expected; the starter header explains it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pip install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fails behind a corporate proxy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PyPI blocked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HTTPS_PROXY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, or use Option C / D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Streamlit shows a blank page in Codespaces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port not forwarded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Ports tab → globe icon on 8501</w:t>
            </w:r>
          </w:p>
        </w:tc>
      </w:tr>
      <w:tr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PowerShell refuses to 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setup.ps1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execution policy</w:t>
            </w:r>
          </w:p>
        </w:tc>
        <w:tc>
          <w:tcPr>
            <w:tcW w:type="dxa" w:w="312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065A82"/>
                <w:sz w:val="19"/>
                <w:szCs w:val="19"/>
              </w:rPr>
              <w:t xml:space="preserve">Set-ExecutionPolicy -Scope Process -ExecutionPolicy Bypass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None of these is a code defect.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All are documented, and most are printed as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actionable error messages by the code itself.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10. Trainer checklist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Run this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the afternoon before Day 1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, not on the morning.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Decide the option for this cohort and tell learners in advance.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Run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verify_environment.py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on the delivery laptop. Green?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Confirm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langgraph-checkpoint-sqlite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is installed — Day 3 Lab 6 and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Capstone need it for durable checkpoints.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Confirm the chat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and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embedding deployment names are correct.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Build the Day 2 corpus once so nobody hits an empty collection.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For Option D: auto-shutdown schedules set on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every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instance.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For Option C: Codespaces secrets configured, or offline mode accepted.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Re-read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00_Program/VERSION_RISK_REGISTER.md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particularly the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azure-ai-projects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entry (Path B) and the Azure ML surfaces in §6 above.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[ ] Collect the names of anyone still red. Those are the people to arrive early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for.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11. Reference — commands by task</w:t>
      </w:r>
    </w:p>
    <w:tbl>
      <w:tblPr>
        <w:tblW w:type="dxa" w:w="9360"/>
        <w:tblBorders>
          <w:top w:val="single" w:color="1B2340" w:sz="2"/>
          <w:left w:val="single" w:color="1B2340" w:sz="2"/>
          <w:bottom w:val="single" w:color="1B2340" w:sz="2"/>
          <w:right w:val="single" w:color="1B2340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3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setup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setup.sh                    # macOS / Linux / WSL / Azure ML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.\setup.ps1                      # Windows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setup.sh --conda            # conda instead of venv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verification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00_Program/verify_environment.py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labs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Day1_Foundations/labs/lab01_environment_and_telemetry.py        # starter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Day1_Foundations/solutions/lab01_environment_and_telemetry.py   # complete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jupyter lab Day1_Foundations/notebooks/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web apps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streamlit run Day1_Foundations/webapp/app_reconciliation_console.py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streamlit run Day2_RAG/webapp/app_remittance_explorer.py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streamlit run Capstone/webapp/app_analyst_console.py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capstone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-m Capstone.src.cli run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-m Capstone.src.cli pending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Capstone/tests/test_acceptance.py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# trainer: regenerate every derived artifact, then validate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bash _builders/build_all.sh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8E4F0"/>
                <w:sz w:val="17"/>
                <w:szCs w:val="17"/>
              </w:rPr>
              <w:t xml:space="preserve">python _builders/validate_labs.py --execute</w:t>
            </w:r>
          </w:p>
        </w:tc>
      </w:tr>
    </w:tbl>
    <w:p>
      <w:pPr>
        <w:spacing w:after="9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AA5B1"/>
        <w:sz w:val="17"/>
        <w:szCs w:val="17"/>
      </w:rPr>
      <w:t xml:space="preserve">How to Run the Labs · page </w:t>
    </w:r>
    <w:r>
      <w:rPr>
        <w:rFonts w:ascii="Calibri" w:cs="Calibri" w:eastAsia="Calibri" w:hAnsi="Calibri"/>
        <w:color w:val="9AA5B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Run the Labs</dc:title>
  <dc:creator>Training Architecture</dc:creator>
  <cp:lastModifiedBy>Un-named</cp:lastModifiedBy>
  <cp:revision>1</cp:revision>
  <dcterms:created xsi:type="dcterms:W3CDTF">2026-08-02T15:56:57.784Z</dcterms:created>
  <dcterms:modified xsi:type="dcterms:W3CDTF">2026-08-02T15:56:57.785Z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