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Arial" w:cs="Arial" w:eastAsia="Arial" w:hAnsi="Arial"/>
          <w:color w:val="888888"/>
          <w:sz w:val="22"/>
          <w:szCs w:val="22"/>
        </w:rPr>
        <w:t xml:space="preserve">VIT Bhopal University</w:t>
      </w:r>
    </w:p>
    <w:p>
      <w:pPr>
        <w:spacing w:before="0" w:after="480"/>
        <w:jc w:val="center"/>
      </w:pPr>
      <w:r>
        <w:rPr>
          <w:rFonts w:ascii="Arial" w:cs="Arial" w:eastAsia="Arial" w:hAnsi="Arial"/>
          <w:color w:val="888888"/>
          <w:sz w:val="22"/>
          <w:szCs w:val="22"/>
        </w:rPr>
        <w:t xml:space="preserve">CSE0001 – Digital Literacy</w:t>
      </w:r>
    </w:p>
    <w:p>
      <w:pPr>
        <w:spacing w:before="0" w:after="160"/>
        <w:jc w:val="center"/>
      </w:pPr>
      <w:r>
        <w:rPr>
          <w:rFonts w:ascii="Arial" w:cs="Arial" w:eastAsia="Arial" w:hAnsi="Arial"/>
          <w:b/>
          <w:bCs/>
          <w:color w:val="2E4A8F"/>
          <w:sz w:val="52"/>
          <w:szCs w:val="52"/>
        </w:rPr>
        <w:t xml:space="preserve">Digital Literacy Portfolio</w:t>
      </w:r>
    </w:p>
    <w:p>
      <w:pPr>
        <w:spacing w:before="0" w:after="720"/>
        <w:jc w:val="center"/>
      </w:pPr>
      <w:r>
        <w:rPr>
          <w:rFonts w:ascii="Arial" w:cs="Arial" w:eastAsia="Arial" w:hAnsi="Arial"/>
          <w:color w:val="1A1A2E"/>
          <w:sz w:val="36"/>
          <w:szCs w:val="36"/>
        </w:rPr>
        <w:t xml:space="preserve">Project Report</w:t>
      </w:r>
    </w:p>
    <w:p>
      <w:pPr>
        <w:pBdr>
          <w:bottom w:val="single" w:color="2E4A8F" w:sz="6" w:space="1"/>
        </w:pBdr>
        <w:spacing w:before="0" w:after="480"/>
      </w:pPr>
    </w:p>
    <w:p>
      <w:pPr>
        <w:spacing w:before="0" w:after="120"/>
        <w:jc w:val="center"/>
      </w:pPr>
      <w:r>
        <w:rPr>
          <w:rFonts w:ascii="Arial" w:cs="Arial" w:eastAsia="Arial" w:hAnsi="Arial"/>
          <w:color w:val="888888"/>
          <w:sz w:val="22"/>
          <w:szCs w:val="22"/>
        </w:rPr>
        <w:t xml:space="preserve">Submitted by</w:t>
      </w:r>
    </w:p>
    <w:p>
      <w:pPr>
        <w:spacing w:before="0" w:after="120"/>
        <w:jc w:val="center"/>
      </w:pPr>
      <w:r>
        <w:rPr>
          <w:rFonts w:ascii="Arial" w:cs="Arial" w:eastAsia="Arial" w:hAnsi="Arial"/>
          <w:b/>
          <w:bCs/>
          <w:color w:val="1A1A2E"/>
          <w:sz w:val="32"/>
          <w:szCs w:val="32"/>
        </w:rPr>
        <w:t xml:space="preserve">Aryan Sharma</w:t>
      </w:r>
    </w:p>
    <w:p>
      <w:pPr>
        <w:spacing w:before="0" w:after="80"/>
        <w:jc w:val="center"/>
      </w:pPr>
      <w:r>
        <w:rPr>
          <w:rFonts w:ascii="Arial" w:cs="Arial" w:eastAsia="Arial" w:hAnsi="Arial"/>
          <w:color w:val="555555"/>
          <w:sz w:val="24"/>
          <w:szCs w:val="24"/>
        </w:rPr>
        <w:t xml:space="preserve">Reg. No.: 23BCE10001</w:t>
      </w:r>
    </w:p>
    <w:p>
      <w:pPr>
        <w:spacing w:before="0" w:after="80"/>
        <w:jc w:val="center"/>
      </w:pPr>
      <w:r>
        <w:rPr>
          <w:rFonts w:ascii="Arial" w:cs="Arial" w:eastAsia="Arial" w:hAnsi="Arial"/>
          <w:color w:val="555555"/>
          <w:sz w:val="24"/>
          <w:szCs w:val="24"/>
        </w:rPr>
        <w:t xml:space="preserve">B.Tech – Computer Science &amp; Engineering | First Year</w:t>
      </w:r>
    </w:p>
    <w:p>
      <w:pPr>
        <w:spacing w:before="0" w:after="720"/>
        <w:jc w:val="center"/>
      </w:pPr>
      <w:r>
        <w:rPr>
          <w:rFonts w:ascii="Arial" w:cs="Arial" w:eastAsia="Arial" w:hAnsi="Arial"/>
          <w:color w:val="555555"/>
          <w:sz w:val="24"/>
          <w:szCs w:val="24"/>
        </w:rPr>
        <w:t xml:space="preserve">Course Code: CSE0001 | June 2024</w:t>
      </w:r>
    </w:p>
    <w:p>
      <w:r>
        <w:br w:type="page"/>
      </w:r>
    </w:p>
    <w:p>
      <w:pPr>
        <w:pStyle w:val="Heading1"/>
        <w:pBdr>
          <w:bottom w:val="single" w:color="2E4A8F" w:sz="6" w:space="1"/>
        </w:pBdr>
        <w:spacing w:before="360" w:after="120"/>
      </w:pPr>
      <w:r>
        <w:rPr>
          <w:rFonts w:ascii="Arial" w:cs="Arial" w:eastAsia="Arial" w:hAnsi="Arial"/>
          <w:b/>
          <w:bCs/>
          <w:color w:val="2E4A8F"/>
          <w:sz w:val="28"/>
          <w:szCs w:val="28"/>
        </w:rPr>
        <w:t xml:space="preserve">Introduction</w:t>
      </w:r>
    </w:p>
    <w:p>
      <w:pPr>
        <w:spacing w:before="80" w:after="80"/>
        <w:jc w:val="both"/>
      </w:pPr>
      <w:r>
        <w:rPr>
          <w:rFonts w:ascii="Arial" w:cs="Arial" w:eastAsia="Arial" w:hAnsi="Arial"/>
          <w:color w:val="555555"/>
          <w:sz w:val="24"/>
          <w:szCs w:val="24"/>
        </w:rPr>
        <w:t xml:space="preserve">This project report documents my work as a Student Digital Ambassador for the CSE0001 Digital Literacy course at VIT Bhopal University. The project is structured around five tasks, each corresponding to a module of the course, covering digital literacy awareness, professional online presence, coding and collaboration platforms, email etiquette, and cybercrime awareness.</w:t>
      </w:r>
    </w:p>
    <w:p>
      <w:pPr>
        <w:spacing w:before="80" w:after="80"/>
        <w:jc w:val="both"/>
      </w:pPr>
      <w:r>
        <w:rPr>
          <w:rFonts w:ascii="Arial" w:cs="Arial" w:eastAsia="Arial" w:hAnsi="Arial"/>
          <w:color w:val="555555"/>
          <w:sz w:val="24"/>
          <w:szCs w:val="24"/>
        </w:rPr>
        <w:t xml:space="preserve">The scenario for this project placed me in the role of a newly selected Student Digital Ambassador — someone responsible for helping first-year batchmates navigate the digital world safely and professionally. Rather than theoretical exercises, each task was designed to produce a real, usable output: an infographic I could share with my batch, professional profiles that will grow with my career, a quiz my peers can actually take, emails I could send today, and an awareness resource that addresses real threats faced by students in India.</w:t>
      </w:r>
    </w:p>
    <w:p>
      <w:pPr>
        <w:spacing w:before="80" w:after="80"/>
        <w:jc w:val="both"/>
      </w:pPr>
      <w:r>
        <w:rPr>
          <w:rFonts w:ascii="Arial" w:cs="Arial" w:eastAsia="Arial" w:hAnsi="Arial"/>
          <w:color w:val="555555"/>
          <w:sz w:val="24"/>
          <w:szCs w:val="24"/>
        </w:rPr>
        <w:t xml:space="preserve">All five tasks have been completed and organised in a single public GitHub repository, which itself forms part of the submission. This report documents the process, tools used, reflections, and key learnings from each task.</w:t>
      </w:r>
    </w:p>
    <w:p>
      <w:r>
        <w:br w:type="page"/>
      </w:r>
    </w:p>
    <w:p>
      <w:pPr>
        <w:pStyle w:val="Heading1"/>
        <w:pBdr>
          <w:bottom w:val="single" w:color="2E4A8F" w:sz="6" w:space="1"/>
        </w:pBdr>
        <w:spacing w:before="360" w:after="120"/>
      </w:pPr>
      <w:r>
        <w:rPr>
          <w:rFonts w:ascii="Arial" w:cs="Arial" w:eastAsia="Arial" w:hAnsi="Arial"/>
          <w:b/>
          <w:bCs/>
          <w:color w:val="2E4A8F"/>
          <w:sz w:val="28"/>
          <w:szCs w:val="28"/>
        </w:rPr>
        <w:t xml:space="preserve">Task 1 – Digital Literacy Awareness Infographic</w:t>
      </w:r>
    </w:p>
    <w:p>
      <w:pPr>
        <w:pStyle w:val="Heading2"/>
        <w:spacing w:before="240" w:after="80"/>
      </w:pPr>
      <w:r>
        <w:rPr>
          <w:rFonts w:ascii="Arial" w:cs="Arial" w:eastAsia="Arial" w:hAnsi="Arial"/>
          <w:b/>
          <w:bCs/>
          <w:color w:val="1A1A2E"/>
          <w:sz w:val="24"/>
          <w:szCs w:val="24"/>
        </w:rPr>
        <w:t xml:space="preserve">What I Made</w:t>
      </w:r>
    </w:p>
    <w:p>
      <w:pPr>
        <w:spacing w:before="80" w:after="80"/>
        <w:jc w:val="both"/>
      </w:pPr>
      <w:r>
        <w:rPr>
          <w:rFonts w:ascii="Arial" w:cs="Arial" w:eastAsia="Arial" w:hAnsi="Arial"/>
          <w:color w:val="555555"/>
          <w:sz w:val="24"/>
          <w:szCs w:val="24"/>
        </w:rPr>
        <w:t xml:space="preserve">For Task 1, I designed a one-page digital literacy awareness infographic using Canva (canva.com). The infographic is titled "Digital Literacy: Your Guide to the Digital World" and was created to serve as a shareable resource for my batchmates. The design uses a clean, blue-and-white colour scheme with icons and short bullet points rather than long text, making it easy to read at a glance.</w:t>
      </w:r>
    </w:p>
    <w:p>
      <w:pPr>
        <w:pStyle w:val="Heading2"/>
        <w:spacing w:before="240" w:after="80"/>
      </w:pPr>
      <w:r>
        <w:rPr>
          <w:rFonts w:ascii="Arial" w:cs="Arial" w:eastAsia="Arial" w:hAnsi="Arial"/>
          <w:b/>
          <w:bCs/>
          <w:color w:val="1A1A2E"/>
          <w:sz w:val="24"/>
          <w:szCs w:val="24"/>
        </w:rPr>
        <w:t xml:space="preserve">Topics Covered</w:t>
      </w:r>
    </w:p>
    <w:p>
      <w:pPr>
        <w:pStyle w:val="ListParagraph"/>
        <w:numPr>
          <w:ilvl w:val="0"/>
          <w:numId w:val="2"/>
        </w:numPr>
        <w:spacing w:before="60" w:after="60"/>
      </w:pPr>
      <w:r>
        <w:rPr>
          <w:rFonts w:ascii="Arial" w:cs="Arial" w:eastAsia="Arial" w:hAnsi="Arial"/>
          <w:color w:val="555555"/>
          <w:sz w:val="24"/>
          <w:szCs w:val="24"/>
        </w:rPr>
        <w:t xml:space="preserve">What Digital Literacy is — defined as the ability to find, evaluate, create, and communicate information using digital technology responsibly.</w:t>
      </w:r>
    </w:p>
    <w:p>
      <w:pPr>
        <w:pStyle w:val="ListParagraph"/>
        <w:numPr>
          <w:ilvl w:val="0"/>
          <w:numId w:val="2"/>
        </w:numPr>
        <w:spacing w:before="60" w:after="60"/>
      </w:pPr>
      <w:r>
        <w:rPr>
          <w:rFonts w:ascii="Arial" w:cs="Arial" w:eastAsia="Arial" w:hAnsi="Arial"/>
          <w:color w:val="555555"/>
          <w:sz w:val="24"/>
          <w:szCs w:val="24"/>
        </w:rPr>
        <w:t xml:space="preserve">Useful Digital Tools for Students — highlighting Google Workspace, GitHub, Canva, and coding platforms.</w:t>
      </w:r>
    </w:p>
    <w:p>
      <w:pPr>
        <w:pStyle w:val="ListParagraph"/>
        <w:numPr>
          <w:ilvl w:val="0"/>
          <w:numId w:val="2"/>
        </w:numPr>
        <w:spacing w:before="60" w:after="60"/>
      </w:pPr>
      <w:r>
        <w:rPr>
          <w:rFonts w:ascii="Arial" w:cs="Arial" w:eastAsia="Arial" w:hAnsi="Arial"/>
          <w:color w:val="555555"/>
          <w:sz w:val="24"/>
          <w:szCs w:val="24"/>
        </w:rPr>
        <w:t xml:space="preserve">Safe Internet Practices — covering strong passwords, phishing awareness, privacy settings, and software updates.</w:t>
      </w:r>
    </w:p>
    <w:p>
      <w:pPr>
        <w:pStyle w:val="Heading2"/>
        <w:spacing w:before="240" w:after="80"/>
      </w:pPr>
      <w:r>
        <w:rPr>
          <w:rFonts w:ascii="Arial" w:cs="Arial" w:eastAsia="Arial" w:hAnsi="Arial"/>
          <w:b/>
          <w:bCs/>
          <w:color w:val="1A1A2E"/>
          <w:sz w:val="24"/>
          <w:szCs w:val="24"/>
        </w:rPr>
        <w:t xml:space="preserve">Tool Used</w:t>
      </w:r>
    </w:p>
    <w:p>
      <w:pPr>
        <w:spacing w:before="80" w:after="80"/>
        <w:jc w:val="both"/>
      </w:pPr>
      <w:r>
        <w:rPr>
          <w:rFonts w:ascii="Arial" w:cs="Arial" w:eastAsia="Arial" w:hAnsi="Arial"/>
          <w:color w:val="555555"/>
          <w:sz w:val="24"/>
          <w:szCs w:val="24"/>
        </w:rPr>
        <w:t xml:space="preserve">I chose Canva because it is free, browser-based, and has student-friendly templates that require no prior design experience. The drag-and-drop interface made it easy to experiment with layouts.</w:t>
      </w:r>
    </w:p>
    <w:p>
      <w:pPr>
        <w:pStyle w:val="Heading2"/>
        <w:spacing w:before="240" w:after="80"/>
      </w:pPr>
      <w:r>
        <w:rPr>
          <w:rFonts w:ascii="Arial" w:cs="Arial" w:eastAsia="Arial" w:hAnsi="Arial"/>
          <w:b/>
          <w:bCs/>
          <w:color w:val="1A1A2E"/>
          <w:sz w:val="24"/>
          <w:szCs w:val="24"/>
        </w:rPr>
        <w:t xml:space="preserve">Reflection</w:t>
      </w:r>
    </w:p>
    <w:p>
      <w:pPr>
        <w:spacing w:before="80" w:after="80"/>
        <w:jc w:val="both"/>
      </w:pPr>
      <w:r>
        <w:rPr>
          <w:rFonts w:ascii="Arial" w:cs="Arial" w:eastAsia="Arial" w:hAnsi="Arial"/>
          <w:color w:val="555555"/>
          <w:sz w:val="24"/>
          <w:szCs w:val="24"/>
        </w:rPr>
        <w:t xml:space="preserve">The most interesting challenge was deciding how much information to include. Infographics work best when they convey complex ideas in minimal text, which forced me to summarise entire concepts in two or three words. I found this constraint valuable — it taught me to think about what information is truly essential versus what is just additional detail. One thing I found difficult was maintaining visual consistency across different sections, but Canva's built-in colour palette tools helped. This exercise made me appreciate the skill of visual communication and how it differs from written or verbal explanation.</w:t>
      </w:r>
    </w:p>
    <w:p>
      <w:r>
        <w:br w:type="page"/>
      </w:r>
    </w:p>
    <w:p>
      <w:pPr>
        <w:pStyle w:val="Heading1"/>
        <w:pBdr>
          <w:bottom w:val="single" w:color="2E4A8F" w:sz="6" w:space="1"/>
        </w:pBdr>
        <w:spacing w:before="360" w:after="120"/>
      </w:pPr>
      <w:r>
        <w:rPr>
          <w:rFonts w:ascii="Arial" w:cs="Arial" w:eastAsia="Arial" w:hAnsi="Arial"/>
          <w:b/>
          <w:bCs/>
          <w:color w:val="2E4A8F"/>
          <w:sz w:val="28"/>
          <w:szCs w:val="28"/>
        </w:rPr>
        <w:t xml:space="preserve">Task 2 – Student Digital Portfolio</w:t>
      </w:r>
    </w:p>
    <w:p>
      <w:pPr>
        <w:pStyle w:val="Heading2"/>
        <w:spacing w:before="240" w:after="80"/>
      </w:pPr>
      <w:r>
        <w:rPr>
          <w:rFonts w:ascii="Arial" w:cs="Arial" w:eastAsia="Arial" w:hAnsi="Arial"/>
          <w:b/>
          <w:bCs/>
          <w:color w:val="1A1A2E"/>
          <w:sz w:val="24"/>
          <w:szCs w:val="24"/>
        </w:rPr>
        <w:t xml:space="preserve">Platforms Set Up</w:t>
      </w:r>
    </w:p>
    <w:p>
      <w:pPr>
        <w:spacing w:before="80" w:after="80"/>
        <w:jc w:val="both"/>
      </w:pPr>
      <w:r>
        <w:rPr>
          <w:rFonts w:ascii="Arial" w:cs="Arial" w:eastAsia="Arial" w:hAnsi="Arial"/>
          <w:color w:val="555555"/>
          <w:sz w:val="24"/>
          <w:szCs w:val="24"/>
        </w:rPr>
        <w:t xml:space="preserve">For this task, I set up professional profiles on three platforms: GitHub, LinkedIn, and Kaggle.</w:t>
      </w:r>
    </w:p>
    <w:p>
      <w:pPr>
        <w:spacing w:before="80" w:after="80"/>
        <w:jc w:val="both"/>
      </w:pPr>
      <w:r>
        <w:rPr>
          <w:rFonts w:ascii="Arial" w:cs="Arial" w:eastAsia="Arial" w:hAnsi="Arial"/>
          <w:color w:val="555555"/>
          <w:sz w:val="24"/>
          <w:szCs w:val="24"/>
        </w:rPr>
        <w:t xml:space="preserve">GitHub (github.com) is a version control and code hosting platform used by developers worldwide. It allows you to store and share code, collaborate on projects, and demonstrate your technical work to employers. I created a profile README — a special repository named after my username — containing my name, branch, year, and a brief statement about what I hope to learn during my degree.</w:t>
      </w:r>
    </w:p>
    <w:p>
      <w:pPr>
        <w:spacing w:before="80" w:after="80"/>
        <w:jc w:val="both"/>
      </w:pPr>
      <w:r>
        <w:rPr>
          <w:rFonts w:ascii="Arial" w:cs="Arial" w:eastAsia="Arial" w:hAnsi="Arial"/>
          <w:color w:val="555555"/>
          <w:sz w:val="24"/>
          <w:szCs w:val="24"/>
        </w:rPr>
        <w:t xml:space="preserve">LinkedIn (linkedin.com) is the world's largest professional networking platform, used for job searching, internship applications, and connecting with industry professionals. I filled in my Education section with my B.Tech degree, institution, and expected graduation year (2027). Even a minimal LinkedIn profile is better than no presence, as recruiters routinely search for candidates on the platform.</w:t>
      </w:r>
    </w:p>
    <w:p>
      <w:pPr>
        <w:spacing w:before="80" w:after="80"/>
        <w:jc w:val="both"/>
      </w:pPr>
      <w:r>
        <w:rPr>
          <w:rFonts w:ascii="Arial" w:cs="Arial" w:eastAsia="Arial" w:hAnsi="Arial"/>
          <w:color w:val="555555"/>
          <w:sz w:val="24"/>
          <w:szCs w:val="24"/>
        </w:rPr>
        <w:t xml:space="preserve">Kaggle (kaggle.com) is a data science and machine learning platform that hosts competitions, datasets, and public notebooks. For a CSE student, having a Kaggle presence signals interest in data-driven fields, which are among the fastest-growing in the industry.</w:t>
      </w:r>
    </w:p>
    <w:p>
      <w:pPr>
        <w:pStyle w:val="Heading2"/>
        <w:spacing w:before="240" w:after="80"/>
      </w:pPr>
      <w:r>
        <w:rPr>
          <w:rFonts w:ascii="Arial" w:cs="Arial" w:eastAsia="Arial" w:hAnsi="Arial"/>
          <w:b/>
          <w:bCs/>
          <w:color w:val="1A1A2E"/>
          <w:sz w:val="24"/>
          <w:szCs w:val="24"/>
        </w:rPr>
        <w:t xml:space="preserve">How I Plan to Use These Platforms</w:t>
      </w:r>
    </w:p>
    <w:p>
      <w:pPr>
        <w:spacing w:before="80" w:after="80"/>
        <w:jc w:val="both"/>
      </w:pPr>
      <w:r>
        <w:rPr>
          <w:rFonts w:ascii="Arial" w:cs="Arial" w:eastAsia="Arial" w:hAnsi="Arial"/>
          <w:color w:val="555555"/>
          <w:sz w:val="24"/>
          <w:szCs w:val="24"/>
        </w:rPr>
        <w:t xml:space="preserve">Over the next four years, I plan to use GitHub as my living portfolio — uploading every significant academic project so that by my final year, employers can see my entire engineering journey in one place. On LinkedIn, I will add internships, certifications, and achievements as they happen, and actively use it to connect with seniors and professionals in my field of interest. Kaggle will become important when I take up machine learning and data science subjects in my third year; until then, I plan to complete beginner courses on the platform to build foundational familiarity.</w:t>
      </w:r>
    </w:p>
    <w:p>
      <w:r>
        <w:br w:type="page"/>
      </w:r>
    </w:p>
    <w:p>
      <w:pPr>
        <w:pStyle w:val="Heading1"/>
        <w:pBdr>
          <w:bottom w:val="single" w:color="2E4A8F" w:sz="6" w:space="1"/>
        </w:pBdr>
        <w:spacing w:before="360" w:after="120"/>
      </w:pPr>
      <w:r>
        <w:rPr>
          <w:rFonts w:ascii="Arial" w:cs="Arial" w:eastAsia="Arial" w:hAnsi="Arial"/>
          <w:b/>
          <w:bCs/>
          <w:color w:val="2E4A8F"/>
          <w:sz w:val="28"/>
          <w:szCs w:val="28"/>
        </w:rPr>
        <w:t xml:space="preserve">Task 3 – Coding &amp; Collaboration Platforms</w:t>
      </w:r>
    </w:p>
    <w:p>
      <w:pPr>
        <w:pStyle w:val="Heading2"/>
        <w:spacing w:before="240" w:after="80"/>
      </w:pPr>
      <w:r>
        <w:rPr>
          <w:rFonts w:ascii="Arial" w:cs="Arial" w:eastAsia="Arial" w:hAnsi="Arial"/>
          <w:b/>
          <w:bCs/>
          <w:color w:val="1A1A2E"/>
          <w:sz w:val="24"/>
          <w:szCs w:val="24"/>
        </w:rPr>
        <w:t xml:space="preserve">Part A: HackerRank</w:t>
      </w:r>
    </w:p>
    <w:p>
      <w:pPr>
        <w:spacing w:before="80" w:after="80"/>
        <w:jc w:val="both"/>
      </w:pPr>
      <w:r>
        <w:rPr>
          <w:rFonts w:ascii="Arial" w:cs="Arial" w:eastAsia="Arial" w:hAnsi="Arial"/>
          <w:color w:val="555555"/>
          <w:sz w:val="24"/>
          <w:szCs w:val="24"/>
        </w:rPr>
        <w:t xml:space="preserve">I created an account on HackerRank (hackerrank.com) and completed the "Solve Me First" beginner challenge in the Problem Solving track. This challenge requires reading two integers from standard input and printing their sum — a simple introduction to how competitive programming judges evaluate submissions. While the problem was straightforward, it taught me an important concept: online judges check your output against expected results automatically, which means even formatting matters. I also explored the platform structure and noted the skill tracks available for Algorithms, Data Structures, SQL, and Python — all of which will be directly relevant to my coursework in the coming semesters.</w:t>
      </w:r>
    </w:p>
    <w:p>
      <w:pPr>
        <w:pStyle w:val="Heading2"/>
        <w:spacing w:before="240" w:after="80"/>
      </w:pPr>
      <w:r>
        <w:rPr>
          <w:rFonts w:ascii="Arial" w:cs="Arial" w:eastAsia="Arial" w:hAnsi="Arial"/>
          <w:b/>
          <w:bCs/>
          <w:color w:val="1A1A2E"/>
          <w:sz w:val="24"/>
          <w:szCs w:val="24"/>
        </w:rPr>
        <w:t xml:space="preserve">Part B: Google Forms – Digital Literacy Quiz</w:t>
      </w:r>
    </w:p>
    <w:p>
      <w:pPr>
        <w:spacing w:before="80" w:after="80"/>
        <w:jc w:val="both"/>
      </w:pPr>
      <w:r>
        <w:rPr>
          <w:rFonts w:ascii="Arial" w:cs="Arial" w:eastAsia="Arial" w:hAnsi="Arial"/>
          <w:color w:val="555555"/>
          <w:sz w:val="24"/>
          <w:szCs w:val="24"/>
        </w:rPr>
        <w:t xml:space="preserve">I created a five-question Digital Literacy Awareness Quiz using Google Forms. The quiz was designed to function as an actual tool I could use in my role as Digital Ambassador, not just as an exercise. The five questions include multiple choice and short answer formats, testing knowledge on topics such as safe password selection, what to do during a phishing attempt, and which platforms are used for code hosting.</w:t>
      </w:r>
    </w:p>
    <w:p>
      <w:pPr>
        <w:spacing w:before="80" w:after="80"/>
        <w:jc w:val="both"/>
      </w:pPr>
      <w:r>
        <w:rPr>
          <w:rFonts w:ascii="Arial" w:cs="Arial" w:eastAsia="Arial" w:hAnsi="Arial"/>
          <w:color w:val="555555"/>
          <w:sz w:val="24"/>
          <w:szCs w:val="24"/>
        </w:rPr>
        <w:t xml:space="preserve">The form automatically feeds responses into a linked Google Sheet, which provides a clean view of all responses and can be used to generate charts and summary statistics. The quiz link has been included in the repository README.</w:t>
      </w:r>
    </w:p>
    <w:p>
      <w:pPr>
        <w:pStyle w:val="Heading2"/>
        <w:spacing w:before="240" w:after="80"/>
      </w:pPr>
      <w:r>
        <w:rPr>
          <w:rFonts w:ascii="Arial" w:cs="Arial" w:eastAsia="Arial" w:hAnsi="Arial"/>
          <w:b/>
          <w:bCs/>
          <w:color w:val="1A1A2E"/>
          <w:sz w:val="24"/>
          <w:szCs w:val="24"/>
        </w:rPr>
        <w:t xml:space="preserve">How These Tools Will Help Me Academically</w:t>
      </w:r>
    </w:p>
    <w:p>
      <w:pPr>
        <w:spacing w:before="80" w:after="80"/>
        <w:jc w:val="both"/>
      </w:pPr>
      <w:r>
        <w:rPr>
          <w:rFonts w:ascii="Arial" w:cs="Arial" w:eastAsia="Arial" w:hAnsi="Arial"/>
          <w:color w:val="555555"/>
          <w:sz w:val="24"/>
          <w:szCs w:val="24"/>
        </w:rPr>
        <w:t xml:space="preserve">HackerRank will be critical for campus placement preparation — most top-tier companies conduct online coding tests, and consistent practice from the first year gives a significant competitive advantage. Google Workspace — particularly Forms and Sheets — will be a staple tool for every group project, research submission, and peer survey throughout my degree. Learning these tools early means less time on logistics and more time on actual work in future projects.</w:t>
      </w:r>
    </w:p>
    <w:p>
      <w:r>
        <w:br w:type="page"/>
      </w:r>
    </w:p>
    <w:p>
      <w:pPr>
        <w:pStyle w:val="Heading1"/>
        <w:pBdr>
          <w:bottom w:val="single" w:color="2E4A8F" w:sz="6" w:space="1"/>
        </w:pBdr>
        <w:spacing w:before="360" w:after="120"/>
      </w:pPr>
      <w:r>
        <w:rPr>
          <w:rFonts w:ascii="Arial" w:cs="Arial" w:eastAsia="Arial" w:hAnsi="Arial"/>
          <w:b/>
          <w:bCs/>
          <w:color w:val="2E4A8F"/>
          <w:sz w:val="28"/>
          <w:szCs w:val="28"/>
        </w:rPr>
        <w:t xml:space="preserve">Task 4 – Email Etiquette &amp; Communication</w:t>
      </w:r>
    </w:p>
    <w:p>
      <w:pPr>
        <w:pStyle w:val="Heading2"/>
        <w:spacing w:before="240" w:after="80"/>
      </w:pPr>
      <w:r>
        <w:rPr>
          <w:rFonts w:ascii="Arial" w:cs="Arial" w:eastAsia="Arial" w:hAnsi="Arial"/>
          <w:b/>
          <w:bCs/>
          <w:color w:val="1A1A2E"/>
          <w:sz w:val="24"/>
          <w:szCs w:val="24"/>
        </w:rPr>
        <w:t xml:space="preserve">Summary</w:t>
      </w:r>
    </w:p>
    <w:p>
      <w:pPr>
        <w:spacing w:before="80" w:after="80"/>
        <w:jc w:val="both"/>
      </w:pPr>
      <w:r>
        <w:rPr>
          <w:rFonts w:ascii="Arial" w:cs="Arial" w:eastAsia="Arial" w:hAnsi="Arial"/>
          <w:color w:val="555555"/>
          <w:sz w:val="24"/>
          <w:szCs w:val="24"/>
        </w:rPr>
        <w:t xml:space="preserve">This task required drafting two professional emails and creating a social media checklist. Both emails were written following standard professional conventions: a clear, specific subject line; a formal greeting using the recipient's title and name; a structured body with an opening context, main request or purpose, and a clear closing; and a professional sign-off with full contact details.</w:t>
      </w:r>
    </w:p>
    <w:p>
      <w:pPr>
        <w:spacing w:before="80" w:after="80"/>
        <w:jc w:val="both"/>
      </w:pPr>
      <w:r>
        <w:rPr>
          <w:rFonts w:ascii="Arial" w:cs="Arial" w:eastAsia="Arial" w:hAnsi="Arial"/>
          <w:color w:val="555555"/>
          <w:sz w:val="24"/>
          <w:szCs w:val="24"/>
        </w:rPr>
        <w:t xml:space="preserve">The first email was a request from a student to a professor for an assignment extension due to illness. The key challenge here was being direct and honest about the reason without sounding like an excuse, and proposing a specific alternative deadline rather than asking vaguely for "more time." The second email was an internship inquiry to a company's hiring team. This required a different tone — more formal, more self-promotional but not boastful — and had to convey enthusiasm while acknowledging limited experience honestly.</w:t>
      </w:r>
    </w:p>
    <w:p>
      <w:pPr>
        <w:pStyle w:val="Heading2"/>
        <w:spacing w:before="240" w:after="80"/>
      </w:pPr>
      <w:r>
        <w:rPr>
          <w:rFonts w:ascii="Arial" w:cs="Arial" w:eastAsia="Arial" w:hAnsi="Arial"/>
          <w:b/>
          <w:bCs/>
          <w:color w:val="1A1A2E"/>
          <w:sz w:val="24"/>
          <w:szCs w:val="24"/>
        </w:rPr>
        <w:t xml:space="preserve">Reflection: When Poor Digital Communication Causes Problems</w:t>
      </w:r>
    </w:p>
    <w:p>
      <w:pPr>
        <w:spacing w:before="80" w:after="80"/>
        <w:jc w:val="both"/>
      </w:pPr>
      <w:r>
        <w:rPr>
          <w:rFonts w:ascii="Arial" w:cs="Arial" w:eastAsia="Arial" w:hAnsi="Arial"/>
          <w:color w:val="555555"/>
          <w:sz w:val="24"/>
          <w:szCs w:val="24"/>
        </w:rPr>
        <w:t xml:space="preserve">One common scenario that illustrates the consequences of poor digital communication is a student posting an angry social media comment about a faculty member after receiving a low grade, tagging the institution and using harsh language. While the student may have had a legitimate grievance, the public and unprofessional manner of expressing it can result in disciplinary action, damage the student's reputation with future employers who search for them online, and even escalate into a formal complaint. The same concern could have been addressed far more effectively through a respectful email to the faculty member requesting a meeting to review the grade — which is a standard, accepted process. This situation illustrates that digital communication is permanent and public in ways that a private conversation is not, and the platform and tone chosen can completely change the outcome.</w:t>
      </w:r>
    </w:p>
    <w:p>
      <w:r>
        <w:br w:type="page"/>
      </w:r>
    </w:p>
    <w:p>
      <w:pPr>
        <w:pStyle w:val="Heading1"/>
        <w:pBdr>
          <w:bottom w:val="single" w:color="2E4A8F" w:sz="6" w:space="1"/>
        </w:pBdr>
        <w:spacing w:before="360" w:after="120"/>
      </w:pPr>
      <w:r>
        <w:rPr>
          <w:rFonts w:ascii="Arial" w:cs="Arial" w:eastAsia="Arial" w:hAnsi="Arial"/>
          <w:b/>
          <w:bCs/>
          <w:color w:val="2E4A8F"/>
          <w:sz w:val="28"/>
          <w:szCs w:val="28"/>
        </w:rPr>
        <w:t xml:space="preserve">Task 5 – Cybercrime Awareness</w:t>
      </w:r>
    </w:p>
    <w:p>
      <w:pPr>
        <w:pStyle w:val="Heading2"/>
        <w:spacing w:before="240" w:after="80"/>
      </w:pPr>
      <w:r>
        <w:rPr>
          <w:rFonts w:ascii="Arial" w:cs="Arial" w:eastAsia="Arial" w:hAnsi="Arial"/>
          <w:b/>
          <w:bCs/>
          <w:color w:val="1A1A2E"/>
          <w:sz w:val="24"/>
          <w:szCs w:val="24"/>
        </w:rPr>
        <w:t xml:space="preserve">Case Study: UPI / Online Payment Fraud</w:t>
      </w:r>
    </w:p>
    <w:p>
      <w:pPr>
        <w:spacing w:before="80" w:after="80"/>
        <w:jc w:val="both"/>
      </w:pPr>
      <w:r>
        <w:rPr>
          <w:rFonts w:ascii="Arial" w:cs="Arial" w:eastAsia="Arial" w:hAnsi="Arial"/>
          <w:color w:val="555555"/>
          <w:sz w:val="24"/>
          <w:szCs w:val="24"/>
        </w:rPr>
        <w:t xml:space="preserve">For this task, I researched UPI and online payment fraud — one of the most prevalent cybercrimes targeting college students in India. The case study documents how these scams typically work: a fraudster contacts the victim by phone or WhatsApp, impersonating a bank representative or a buyer on a resale platform. They build trust using partial personal information, then send a UPI collect request — a payment request that asks the victim to approve a transfer to the fraudster. By falsely telling the victim that they need to enter their PIN to "receive" money, the scammer tricks them into approving a transfer out of their own account.</w:t>
      </w:r>
    </w:p>
    <w:p>
      <w:pPr>
        <w:spacing w:before="80" w:after="80"/>
        <w:jc w:val="both"/>
      </w:pPr>
      <w:r>
        <w:rPr>
          <w:rFonts w:ascii="Arial" w:cs="Arial" w:eastAsia="Arial" w:hAnsi="Arial"/>
          <w:color w:val="555555"/>
          <w:sz w:val="24"/>
          <w:szCs w:val="24"/>
        </w:rPr>
        <w:t xml:space="preserve">The detailed case study, including the step-by-step breakdown, target demographics, and consequences, has been included in the task-5-cybercrime/ folder as casestudy.md.</w:t>
      </w:r>
    </w:p>
    <w:p>
      <w:pPr>
        <w:pStyle w:val="Heading2"/>
        <w:spacing w:before="240" w:after="80"/>
      </w:pPr>
      <w:r>
        <w:rPr>
          <w:rFonts w:ascii="Arial" w:cs="Arial" w:eastAsia="Arial" w:hAnsi="Arial"/>
          <w:b/>
          <w:bCs/>
          <w:color w:val="1A1A2E"/>
          <w:sz w:val="24"/>
          <w:szCs w:val="24"/>
        </w:rPr>
        <w:t xml:space="preserve">Reflection</w:t>
      </w:r>
    </w:p>
    <w:p>
      <w:pPr>
        <w:spacing w:before="80" w:after="80"/>
        <w:jc w:val="both"/>
      </w:pPr>
      <w:r>
        <w:rPr>
          <w:rFonts w:ascii="Arial" w:cs="Arial" w:eastAsia="Arial" w:hAnsi="Arial"/>
          <w:color w:val="555555"/>
          <w:sz w:val="24"/>
          <w:szCs w:val="24"/>
        </w:rPr>
        <w:t xml:space="preserve">What surprised me most while researching this topic was how sophisticated the social engineering component of these scams is. The fraudsters are not using technical hacking — they are exploiting human psychology: urgency, trust, and confusion about how UPI works. The fact that a large number of fraud victims are educated adults makes it clear that awareness, not technical skill, is the primary defence. One habit I will personally change as a result of this task is to never act immediately when receiving any call or message that creates urgency around money. I will always hang up, verify the number independently, and call back on the official helpline before taking any action. The instinct to slow down is the most important protection against these scams.</w:t>
      </w:r>
    </w:p>
    <w:p>
      <w:r>
        <w:br w:type="page"/>
      </w:r>
    </w:p>
    <w:p>
      <w:pPr>
        <w:pStyle w:val="Heading1"/>
        <w:pBdr>
          <w:bottom w:val="single" w:color="2E4A8F" w:sz="6" w:space="1"/>
        </w:pBdr>
        <w:spacing w:before="360" w:after="120"/>
      </w:pPr>
      <w:r>
        <w:rPr>
          <w:rFonts w:ascii="Arial" w:cs="Arial" w:eastAsia="Arial" w:hAnsi="Arial"/>
          <w:b/>
          <w:bCs/>
          <w:color w:val="2E4A8F"/>
          <w:sz w:val="28"/>
          <w:szCs w:val="28"/>
        </w:rPr>
        <w:t xml:space="preserve">Conclusion</w:t>
      </w:r>
    </w:p>
    <w:p>
      <w:pPr>
        <w:spacing w:before="80" w:after="80"/>
        <w:jc w:val="both"/>
      </w:pPr>
      <w:r>
        <w:rPr>
          <w:rFonts w:ascii="Arial" w:cs="Arial" w:eastAsia="Arial" w:hAnsi="Arial"/>
          <w:color w:val="555555"/>
          <w:sz w:val="24"/>
          <w:szCs w:val="24"/>
        </w:rPr>
        <w:t xml:space="preserve">This project has been a genuinely useful introduction to the digital skills that will shape my career over the next four years and beyond. The five tasks moved from awareness and design, through professional presence and technical platforms, to communication and safety — covering the full breadth of what it means to be digitally literate in 2024.</w:t>
      </w:r>
    </w:p>
    <w:p>
      <w:pPr>
        <w:spacing w:before="80" w:after="80"/>
        <w:jc w:val="both"/>
      </w:pPr>
      <w:r>
        <w:rPr>
          <w:rFonts w:ascii="Arial" w:cs="Arial" w:eastAsia="Arial" w:hAnsi="Arial"/>
          <w:color w:val="555555"/>
          <w:sz w:val="24"/>
          <w:szCs w:val="24"/>
        </w:rPr>
        <w:t xml:space="preserve">The most lasting outcome of this project is not any individual deliverable, but the set of habits and platforms I have established: a GitHub repository that will grow with every project I complete, LinkedIn and Kaggle profiles I will build upon each semester, a comfort with professional email writing that will serve me in every interaction with faculty and industry, and an awareness of online threats that will help me and my peers stay safe. The Digital Ambassador framing of this project was effective precisely because it pushed me to think about these tools not just for my own use, but as resources I could explain and recommend to others.</w:t>
      </w:r>
    </w:p>
    <w:p>
      <w:r>
        <w:br w:type="page"/>
      </w:r>
    </w:p>
    <w:p>
      <w:pPr>
        <w:pStyle w:val="Heading1"/>
        <w:pBdr>
          <w:bottom w:val="single" w:color="2E4A8F" w:sz="6" w:space="1"/>
        </w:pBdr>
        <w:spacing w:before="360" w:after="120"/>
      </w:pPr>
      <w:r>
        <w:rPr>
          <w:rFonts w:ascii="Arial" w:cs="Arial" w:eastAsia="Arial" w:hAnsi="Arial"/>
          <w:b/>
          <w:bCs/>
          <w:color w:val="2E4A8F"/>
          <w:sz w:val="28"/>
          <w:szCs w:val="28"/>
        </w:rPr>
        <w:t xml:space="preserve">References</w:t>
      </w:r>
    </w:p>
    <w:p>
      <w:pPr>
        <w:pStyle w:val="ListParagraph"/>
        <w:numPr>
          <w:ilvl w:val="0"/>
          <w:numId w:val="2"/>
        </w:numPr>
        <w:spacing w:before="60" w:after="60"/>
      </w:pPr>
      <w:r>
        <w:rPr>
          <w:rFonts w:ascii="Arial" w:cs="Arial" w:eastAsia="Arial" w:hAnsi="Arial"/>
          <w:color w:val="555555"/>
          <w:sz w:val="24"/>
          <w:szCs w:val="24"/>
        </w:rPr>
        <w:t xml:space="preserve">National Cyber Crime Reporting Portal. Government of India. https://cybercrime.gov.in</w:t>
      </w:r>
    </w:p>
    <w:p>
      <w:pPr>
        <w:pStyle w:val="ListParagraph"/>
        <w:numPr>
          <w:ilvl w:val="0"/>
          <w:numId w:val="2"/>
        </w:numPr>
        <w:spacing w:before="60" w:after="60"/>
      </w:pPr>
      <w:r>
        <w:rPr>
          <w:rFonts w:ascii="Arial" w:cs="Arial" w:eastAsia="Arial" w:hAnsi="Arial"/>
          <w:color w:val="555555"/>
          <w:sz w:val="24"/>
          <w:szCs w:val="24"/>
        </w:rPr>
        <w:t xml:space="preserve">Reserve Bank of India – Consumer Awareness on UPI Fraud. https://rbi.org.in</w:t>
      </w:r>
    </w:p>
    <w:p>
      <w:pPr>
        <w:pStyle w:val="ListParagraph"/>
        <w:numPr>
          <w:ilvl w:val="0"/>
          <w:numId w:val="2"/>
        </w:numPr>
        <w:spacing w:before="60" w:after="60"/>
      </w:pPr>
      <w:r>
        <w:rPr>
          <w:rFonts w:ascii="Arial" w:cs="Arial" w:eastAsia="Arial" w:hAnsi="Arial"/>
          <w:color w:val="555555"/>
          <w:sz w:val="24"/>
          <w:szCs w:val="24"/>
        </w:rPr>
        <w:t xml:space="preserve">GitHub Documentation – Creating a Profile README. https://docs.github.com</w:t>
      </w:r>
    </w:p>
    <w:p>
      <w:pPr>
        <w:pStyle w:val="ListParagraph"/>
        <w:numPr>
          <w:ilvl w:val="0"/>
          <w:numId w:val="2"/>
        </w:numPr>
        <w:spacing w:before="60" w:after="60"/>
      </w:pPr>
      <w:r>
        <w:rPr>
          <w:rFonts w:ascii="Arial" w:cs="Arial" w:eastAsia="Arial" w:hAnsi="Arial"/>
          <w:color w:val="555555"/>
          <w:sz w:val="24"/>
          <w:szCs w:val="24"/>
        </w:rPr>
        <w:t xml:space="preserve">HackerRank – Solve Me First (Problem Solving). https://hackerrank.com</w:t>
      </w:r>
    </w:p>
    <w:p>
      <w:pPr>
        <w:pStyle w:val="ListParagraph"/>
        <w:numPr>
          <w:ilvl w:val="0"/>
          <w:numId w:val="2"/>
        </w:numPr>
        <w:spacing w:before="60" w:after="60"/>
      </w:pPr>
      <w:r>
        <w:rPr>
          <w:rFonts w:ascii="Arial" w:cs="Arial" w:eastAsia="Arial" w:hAnsi="Arial"/>
          <w:color w:val="555555"/>
          <w:sz w:val="24"/>
          <w:szCs w:val="24"/>
        </w:rPr>
        <w:t xml:space="preserve">Google Workspace – Google Forms Help Centre. https://support.google.com/docs</w:t>
      </w:r>
    </w:p>
    <w:p>
      <w:pPr>
        <w:pStyle w:val="ListParagraph"/>
        <w:numPr>
          <w:ilvl w:val="0"/>
          <w:numId w:val="2"/>
        </w:numPr>
        <w:spacing w:before="60" w:after="60"/>
      </w:pPr>
      <w:r>
        <w:rPr>
          <w:rFonts w:ascii="Arial" w:cs="Arial" w:eastAsia="Arial" w:hAnsi="Arial"/>
          <w:color w:val="555555"/>
          <w:sz w:val="24"/>
          <w:szCs w:val="24"/>
        </w:rPr>
        <w:t xml:space="preserve">Canva – Design Tool. https://canva.com</w:t>
      </w:r>
    </w:p>
    <w:p>
      <w:pPr>
        <w:pStyle w:val="ListParagraph"/>
        <w:numPr>
          <w:ilvl w:val="0"/>
          <w:numId w:val="2"/>
        </w:numPr>
        <w:spacing w:before="60" w:after="60"/>
      </w:pPr>
      <w:r>
        <w:rPr>
          <w:rFonts w:ascii="Arial" w:cs="Arial" w:eastAsia="Arial" w:hAnsi="Arial"/>
          <w:color w:val="555555"/>
          <w:sz w:val="24"/>
          <w:szCs w:val="24"/>
        </w:rPr>
        <w:t xml:space="preserve">LinkedIn Help Centre – Adding Education to Your Profile. https://linkedin.com/help</w:t>
      </w:r>
    </w:p>
    <w:p>
      <w:pPr>
        <w:pStyle w:val="ListParagraph"/>
        <w:numPr>
          <w:ilvl w:val="0"/>
          <w:numId w:val="2"/>
        </w:numPr>
        <w:spacing w:before="60" w:after="60"/>
      </w:pPr>
      <w:r>
        <w:rPr>
          <w:rFonts w:ascii="Arial" w:cs="Arial" w:eastAsia="Arial" w:hAnsi="Arial"/>
          <w:color w:val="555555"/>
          <w:sz w:val="24"/>
          <w:szCs w:val="24"/>
        </w:rPr>
        <w:t xml:space="preserve">Kaggle – Getting Started Guide. https://kaggle.com/docs</w:t>
      </w:r>
    </w:p>
    <w:p>
      <w:pPr>
        <w:spacing w:before="24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55555"/>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2E4A8F"/>
      <w:sz w:val="28"/>
      <w:szCs w:val="28"/>
    </w:rPr>
  </w:style>
  <w:style w:type="paragraph" w:styleId="Heading2">
    <w:name w:val="Heading 2"/>
    <w:basedOn w:val="Normal"/>
    <w:next w:val="Normal"/>
    <w:qFormat/>
    <w:pPr>
      <w:spacing w:before="240" w:after="80"/>
      <w:outlineLvl w:val="1"/>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2026-03-26T16:23:18.388Z</dcterms:created>
  <dcterms:modified xsi:type="dcterms:W3CDTF">2026-03-26T16:23:18.389Z</dcterms:modified>
</cp:coreProperties>
</file>

<file path=docProps/custom.xml><?xml version="1.0" encoding="utf-8"?>
<Properties xmlns="http://schemas.openxmlformats.org/officeDocument/2006/custom-properties" xmlns:vt="http://schemas.openxmlformats.org/officeDocument/2006/docPropsVTypes"/>
</file>