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59E6" w14:textId="72B243BA" w:rsidR="00F170D2" w:rsidRDefault="002E1E61" w:rsidP="002E1E61">
      <w:pPr>
        <w:pStyle w:val="Title"/>
        <w:jc w:val="center"/>
        <w:rPr>
          <w:sz w:val="48"/>
          <w:szCs w:val="48"/>
        </w:rPr>
      </w:pPr>
      <w:r w:rsidRPr="002E1E61">
        <w:rPr>
          <w:sz w:val="48"/>
          <w:szCs w:val="48"/>
        </w:rPr>
        <w:t>Customer 360 and Next Best Action Engine</w:t>
      </w:r>
    </w:p>
    <w:p w14:paraId="1F49D607" w14:textId="77777777" w:rsidR="002E1E61" w:rsidRDefault="002E1E61" w:rsidP="002E1E61"/>
    <w:p w14:paraId="3B5A6B42" w14:textId="7A774D4C" w:rsidR="002E1E61" w:rsidRDefault="002E1E61" w:rsidP="002E1E61">
      <w:r>
        <w:t>D</w:t>
      </w:r>
      <w:r w:rsidRPr="002E1E61">
        <w:t xml:space="preserve">evelopers </w:t>
      </w:r>
      <w:r>
        <w:t xml:space="preserve">need </w:t>
      </w:r>
      <w:r w:rsidRPr="002E1E61">
        <w:t xml:space="preserve">to build a solution for </w:t>
      </w:r>
      <w:r w:rsidRPr="002E1E61">
        <w:rPr>
          <w:b/>
          <w:bCs/>
        </w:rPr>
        <w:t>insurers and lenders</w:t>
      </w:r>
      <w:r w:rsidRPr="002E1E61">
        <w:t xml:space="preserve"> who struggle with fragmented, siloed customer data across CRMs, ERPs, and support logs. The objective is to unify this data and build an intelligent backend capable of recommending the absolute best single initiative (cross-sell, retention offer, or support intervention) for a customer in real-time</w:t>
      </w:r>
      <w:r>
        <w:t>.</w:t>
      </w:r>
    </w:p>
    <w:p w14:paraId="30F1B853" w14:textId="1FA58D1A" w:rsidR="00110389" w:rsidRDefault="00110389" w:rsidP="00110389">
      <w:r>
        <w:t>The requirements of the project are:</w:t>
      </w:r>
    </w:p>
    <w:p w14:paraId="31A22C53" w14:textId="77777777" w:rsidR="00110389" w:rsidRPr="00110389" w:rsidRDefault="00110389" w:rsidP="00110389">
      <w:r w:rsidRPr="00110389">
        <w:rPr>
          <w:b/>
          <w:bCs/>
          <w:lang w:val="en-GB"/>
        </w:rPr>
        <w:t>1. Problem Brief</w:t>
      </w:r>
    </w:p>
    <w:p w14:paraId="358B3D00" w14:textId="77777777" w:rsidR="00110389" w:rsidRPr="00110389" w:rsidRDefault="00110389" w:rsidP="00110389">
      <w:pPr>
        <w:numPr>
          <w:ilvl w:val="0"/>
          <w:numId w:val="2"/>
        </w:numPr>
      </w:pPr>
      <w:r w:rsidRPr="00110389">
        <w:rPr>
          <w:lang w:val="en-GB"/>
        </w:rPr>
        <w:t>What real business problem does this solve?</w:t>
      </w:r>
    </w:p>
    <w:p w14:paraId="39B00277" w14:textId="77777777" w:rsidR="00110389" w:rsidRPr="00110389" w:rsidRDefault="00110389" w:rsidP="00110389">
      <w:pPr>
        <w:numPr>
          <w:ilvl w:val="0"/>
          <w:numId w:val="2"/>
        </w:numPr>
      </w:pPr>
      <w:r w:rsidRPr="00110389">
        <w:rPr>
          <w:lang w:val="en-GB"/>
        </w:rPr>
        <w:t>Who is the target user/persona?</w:t>
      </w:r>
    </w:p>
    <w:p w14:paraId="305B646D" w14:textId="77777777" w:rsidR="00110389" w:rsidRPr="00110389" w:rsidRDefault="00110389" w:rsidP="00110389">
      <w:pPr>
        <w:numPr>
          <w:ilvl w:val="0"/>
          <w:numId w:val="2"/>
        </w:numPr>
      </w:pPr>
      <w:r w:rsidRPr="00110389">
        <w:rPr>
          <w:lang w:val="en-GB"/>
        </w:rPr>
        <w:t>What is the current pain point and how does this improve it?</w:t>
      </w:r>
    </w:p>
    <w:p w14:paraId="3D28713B" w14:textId="77777777" w:rsidR="00110389" w:rsidRPr="00110389" w:rsidRDefault="00110389" w:rsidP="00110389">
      <w:pPr>
        <w:numPr>
          <w:ilvl w:val="0"/>
          <w:numId w:val="2"/>
        </w:numPr>
      </w:pPr>
      <w:r w:rsidRPr="00110389">
        <w:rPr>
          <w:lang w:val="en-GB"/>
        </w:rPr>
        <w:t>Industry/domain context</w:t>
      </w:r>
    </w:p>
    <w:p w14:paraId="538CB0C9" w14:textId="77777777" w:rsidR="00110389" w:rsidRPr="00110389" w:rsidRDefault="00110389" w:rsidP="00110389">
      <w:r w:rsidRPr="00110389">
        <w:rPr>
          <w:b/>
          <w:bCs/>
          <w:lang w:val="en-GB"/>
        </w:rPr>
        <w:t>2. Architecture Diagram</w:t>
      </w:r>
    </w:p>
    <w:p w14:paraId="5766EC61" w14:textId="77777777" w:rsidR="00110389" w:rsidRPr="00110389" w:rsidRDefault="00110389" w:rsidP="00110389">
      <w:pPr>
        <w:numPr>
          <w:ilvl w:val="0"/>
          <w:numId w:val="3"/>
        </w:numPr>
      </w:pPr>
      <w:r w:rsidRPr="00110389">
        <w:rPr>
          <w:lang w:val="en-GB"/>
        </w:rPr>
        <w:t>System design showing data flow</w:t>
      </w:r>
    </w:p>
    <w:p w14:paraId="22872B84" w14:textId="77777777" w:rsidR="00110389" w:rsidRPr="00110389" w:rsidRDefault="00110389" w:rsidP="00110389">
      <w:pPr>
        <w:numPr>
          <w:ilvl w:val="0"/>
          <w:numId w:val="3"/>
        </w:numPr>
      </w:pPr>
      <w:r w:rsidRPr="00110389">
        <w:rPr>
          <w:lang w:val="en-GB"/>
        </w:rPr>
        <w:t>Which CoCo CLI skills are used and how they connect</w:t>
      </w:r>
    </w:p>
    <w:p w14:paraId="369D3E78" w14:textId="77777777" w:rsidR="00110389" w:rsidRPr="00110389" w:rsidRDefault="00110389" w:rsidP="00110389">
      <w:pPr>
        <w:numPr>
          <w:ilvl w:val="0"/>
          <w:numId w:val="3"/>
        </w:numPr>
      </w:pPr>
      <w:r w:rsidRPr="00110389">
        <w:rPr>
          <w:lang w:val="en-GB"/>
        </w:rPr>
        <w:t>Data sources (structured/unstructured)</w:t>
      </w:r>
    </w:p>
    <w:p w14:paraId="4972616D" w14:textId="77777777" w:rsidR="00110389" w:rsidRPr="00110389" w:rsidRDefault="00110389" w:rsidP="00110389">
      <w:pPr>
        <w:numPr>
          <w:ilvl w:val="0"/>
          <w:numId w:val="3"/>
        </w:numPr>
      </w:pPr>
      <w:r w:rsidRPr="00110389">
        <w:rPr>
          <w:lang w:val="en-GB"/>
        </w:rPr>
        <w:t>How modular components plug together</w:t>
      </w:r>
    </w:p>
    <w:p w14:paraId="441078A6" w14:textId="77777777" w:rsidR="00110389" w:rsidRPr="00110389" w:rsidRDefault="00110389" w:rsidP="00110389">
      <w:r w:rsidRPr="00110389">
        <w:rPr>
          <w:b/>
          <w:bCs/>
          <w:lang w:val="en-GB"/>
        </w:rPr>
        <w:t>3. Impact Statement</w:t>
      </w:r>
    </w:p>
    <w:p w14:paraId="46F16147" w14:textId="77777777" w:rsidR="00110389" w:rsidRPr="00110389" w:rsidRDefault="00110389" w:rsidP="00110389">
      <w:pPr>
        <w:numPr>
          <w:ilvl w:val="0"/>
          <w:numId w:val="4"/>
        </w:numPr>
      </w:pPr>
      <w:r w:rsidRPr="00110389">
        <w:rPr>
          <w:lang w:val="en-GB"/>
        </w:rPr>
        <w:t>Measurable outcomes (time saved, accuracy improvement, etc.)</w:t>
      </w:r>
    </w:p>
    <w:p w14:paraId="352DCCFE" w14:textId="77777777" w:rsidR="00110389" w:rsidRPr="00110389" w:rsidRDefault="00110389" w:rsidP="00110389">
      <w:pPr>
        <w:numPr>
          <w:ilvl w:val="0"/>
          <w:numId w:val="4"/>
        </w:numPr>
      </w:pPr>
      <w:r w:rsidRPr="00110389">
        <w:rPr>
          <w:lang w:val="en-GB"/>
        </w:rPr>
        <w:t>Scalability potential</w:t>
      </w:r>
    </w:p>
    <w:p w14:paraId="391DEAD7" w14:textId="77777777" w:rsidR="00110389" w:rsidRPr="00110389" w:rsidRDefault="00110389" w:rsidP="00110389">
      <w:pPr>
        <w:numPr>
          <w:ilvl w:val="0"/>
          <w:numId w:val="4"/>
        </w:numPr>
      </w:pPr>
      <w:r w:rsidRPr="00110389">
        <w:rPr>
          <w:lang w:val="en-GB"/>
        </w:rPr>
        <w:t>How this extends beyond the demo</w:t>
      </w:r>
    </w:p>
    <w:p w14:paraId="2DFB63F7" w14:textId="77777777" w:rsidR="00110389" w:rsidRPr="002E1E61" w:rsidRDefault="00110389" w:rsidP="00110389"/>
    <w:p w14:paraId="3577A01C" w14:textId="56AAC79E" w:rsidR="00E63294" w:rsidRDefault="00110389" w:rsidP="00110389">
      <w:r>
        <w:t xml:space="preserve">We have designed the solution for the same which can be understood with the help of the UI snaps and the flow explained. </w:t>
      </w:r>
      <w:r w:rsidR="00E63294">
        <w:t>The solution is designed considering the following scenarios:</w:t>
      </w:r>
    </w:p>
    <w:p w14:paraId="7F1B2C2C" w14:textId="3D1AF70C" w:rsidR="00E63294" w:rsidRDefault="00E63294" w:rsidP="00110389">
      <w:r w:rsidRPr="00E63294">
        <w:t>SCENARIO 1: High-value customers at risk of churn</w:t>
      </w:r>
    </w:p>
    <w:p w14:paraId="47B431A6" w14:textId="034900BD" w:rsidR="00E63294" w:rsidRDefault="00E63294" w:rsidP="00110389">
      <w:r w:rsidRPr="00E63294">
        <w:t>SCENARIO 2: Cross-sell opportunity — customers with only 1 policy type</w:t>
      </w:r>
    </w:p>
    <w:p w14:paraId="098FF9FF" w14:textId="56ED2E7D" w:rsidR="00E63294" w:rsidRDefault="00E63294" w:rsidP="00110389">
      <w:r w:rsidRPr="00E63294">
        <w:t>SCENARIO 3: Failed / pending payments -&gt; retention risk flag</w:t>
      </w:r>
    </w:p>
    <w:p w14:paraId="285B611A" w14:textId="77777777" w:rsidR="00E63294" w:rsidRDefault="00E63294" w:rsidP="00110389">
      <w:r w:rsidRPr="00E63294">
        <w:lastRenderedPageBreak/>
        <w:t>SCENARIO 4: Claim severity &amp; approval-rate analysis by policy type</w:t>
      </w:r>
    </w:p>
    <w:p w14:paraId="15738EFD" w14:textId="77777777" w:rsidR="00E63294" w:rsidRDefault="00E63294" w:rsidP="00110389">
      <w:r w:rsidRPr="00E63294">
        <w:t>SCENARIO 5: Customers with an open/under-review claim AND a recent complaint call</w:t>
      </w:r>
    </w:p>
    <w:p w14:paraId="1418F422" w14:textId="77777777" w:rsidR="00E63294" w:rsidRDefault="00E63294" w:rsidP="00110389">
      <w:r w:rsidRPr="00E63294">
        <w:t>SCENARIO 6: Call transcript keyword scan — find frustrated/at-risk conversations</w:t>
      </w:r>
    </w:p>
    <w:p w14:paraId="5182926F" w14:textId="77777777" w:rsidR="00E63294" w:rsidRDefault="00E63294" w:rsidP="00110389">
      <w:r w:rsidRPr="00E63294">
        <w:t>SCENARIO 7: Full Customer 360 single-view for one customer</w:t>
      </w:r>
    </w:p>
    <w:p w14:paraId="62BE55D3" w14:textId="77777777" w:rsidR="00E63294" w:rsidRDefault="00E63294" w:rsidP="00110389">
      <w:r w:rsidRPr="00E63294">
        <w:t>SCENARIO 8: Policy lapses / cancellations by state &amp; segment</w:t>
      </w:r>
    </w:p>
    <w:p w14:paraId="4D567851" w14:textId="77777777" w:rsidR="00E63294" w:rsidRDefault="00E63294" w:rsidP="00110389">
      <w:r w:rsidRPr="00E63294">
        <w:t>SCENARIO 9: Channel effectiveness — which channels correlate with more claims/complaints</w:t>
      </w:r>
    </w:p>
    <w:p w14:paraId="0784C52E" w14:textId="77777777" w:rsidR="00E63294" w:rsidRDefault="00E63294" w:rsidP="00110389">
      <w:r w:rsidRPr="00E63294">
        <w:t>SCENARIO 10: Composite "Next Best Action" candidate list</w:t>
      </w:r>
    </w:p>
    <w:p w14:paraId="3E70CF56" w14:textId="72A81697" w:rsidR="00110389" w:rsidRDefault="00110389" w:rsidP="00110389">
      <w:r>
        <w:t>The Architectural design of the Intelligence layer consists of the following:</w:t>
      </w:r>
    </w:p>
    <w:p w14:paraId="08CEFA93" w14:textId="77777777" w:rsidR="00110389" w:rsidRPr="002E1E61" w:rsidRDefault="00110389" w:rsidP="00110389">
      <w:pPr>
        <w:numPr>
          <w:ilvl w:val="0"/>
          <w:numId w:val="1"/>
        </w:numPr>
      </w:pPr>
      <w:r w:rsidRPr="002E1E61">
        <w:rPr>
          <w:b/>
          <w:bCs/>
        </w:rPr>
        <w:t>Retrieval:</w:t>
      </w:r>
      <w:r w:rsidRPr="002E1E61">
        <w:t xml:space="preserve"> Pull the unified customer profile alongside a repository of active "actions" (e.g., </w:t>
      </w:r>
      <w:r w:rsidRPr="002E1E61">
        <w:rPr>
          <w:i/>
          <w:iCs/>
        </w:rPr>
        <w:t>Offer Loan Top-Up</w:t>
      </w:r>
      <w:r w:rsidRPr="002E1E61">
        <w:t xml:space="preserve">, </w:t>
      </w:r>
      <w:r w:rsidRPr="002E1E61">
        <w:rPr>
          <w:i/>
          <w:iCs/>
        </w:rPr>
        <w:t>Send Churn Retention Discount</w:t>
      </w:r>
      <w:r w:rsidRPr="002E1E61">
        <w:t xml:space="preserve">, </w:t>
      </w:r>
      <w:r w:rsidRPr="002E1E61">
        <w:rPr>
          <w:i/>
          <w:iCs/>
        </w:rPr>
        <w:t>Escalate Support Ticket</w:t>
      </w:r>
      <w:r w:rsidRPr="002E1E61">
        <w:t>).</w:t>
      </w:r>
    </w:p>
    <w:p w14:paraId="076F9533" w14:textId="77777777" w:rsidR="00110389" w:rsidRPr="002E1E61" w:rsidRDefault="00110389" w:rsidP="00110389">
      <w:pPr>
        <w:numPr>
          <w:ilvl w:val="0"/>
          <w:numId w:val="1"/>
        </w:numPr>
      </w:pPr>
      <w:r w:rsidRPr="002E1E61">
        <w:rPr>
          <w:b/>
          <w:bCs/>
        </w:rPr>
        <w:t>Eligibility &amp; Business Rules:</w:t>
      </w:r>
      <w:r w:rsidRPr="002E1E61">
        <w:t xml:space="preserve"> Filter out actions the customer doesn't qualify for (e.g., do not offer a premium credit card if their credit score is below a strict threshold).</w:t>
      </w:r>
    </w:p>
    <w:p w14:paraId="5EBB770E" w14:textId="77777777" w:rsidR="00110389" w:rsidRPr="002E1E61" w:rsidRDefault="00110389" w:rsidP="00110389">
      <w:pPr>
        <w:numPr>
          <w:ilvl w:val="0"/>
          <w:numId w:val="1"/>
        </w:numPr>
      </w:pPr>
      <w:r w:rsidRPr="002E1E61">
        <w:rPr>
          <w:b/>
          <w:bCs/>
        </w:rPr>
        <w:t>Predictive Ranking:</w:t>
      </w:r>
      <w:r w:rsidRPr="002E1E61">
        <w:t xml:space="preserve"> Use Machine Learning or fine-tuned LLM scoring to sort the remaining actions based on the highest conversion probability or risk-mitigation value.</w:t>
      </w:r>
    </w:p>
    <w:p w14:paraId="58D33065" w14:textId="77777777" w:rsidR="00110389" w:rsidRDefault="00110389" w:rsidP="00110389">
      <w:pPr>
        <w:numPr>
          <w:ilvl w:val="0"/>
          <w:numId w:val="1"/>
        </w:numPr>
      </w:pPr>
      <w:r w:rsidRPr="002E1E61">
        <w:rPr>
          <w:b/>
          <w:bCs/>
        </w:rPr>
        <w:t>Explainability Gate:</w:t>
      </w:r>
      <w:r w:rsidRPr="002E1E61">
        <w:t xml:space="preserve"> Provide a clear "reasoning" output for sales or support agents explaining </w:t>
      </w:r>
      <w:r w:rsidRPr="002E1E61">
        <w:rPr>
          <w:i/>
          <w:iCs/>
        </w:rPr>
        <w:t>why</w:t>
      </w:r>
      <w:r w:rsidRPr="002E1E61">
        <w:t xml:space="preserve"> this specific action was recommended</w:t>
      </w:r>
    </w:p>
    <w:p w14:paraId="33D77992" w14:textId="47AF7F0F" w:rsidR="002E1E61" w:rsidRDefault="002E1E61" w:rsidP="002E1E61">
      <w:r>
        <w:t>The UI consists of the following modules, and each are explained in short along with the visual of how the app is designed in a user-friendly interface.</w:t>
      </w:r>
    </w:p>
    <w:p w14:paraId="029762CB" w14:textId="3F364966" w:rsidR="002E1E61" w:rsidRDefault="00D604C9" w:rsidP="002E1E61">
      <w:r>
        <w:object w:dxaOrig="1504" w:dyaOrig="981" w14:anchorId="1C767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5pt;height:49pt" o:ole="">
            <v:imagedata r:id="rId5" o:title=""/>
          </v:shape>
          <o:OLEObject Type="Embed" ProgID="Acrobat.Document.DC" ShapeID="_x0000_i1036" DrawAspect="Icon" ObjectID="_1852543486" r:id="rId6"/>
        </w:object>
      </w:r>
    </w:p>
    <w:p w14:paraId="1C558BC9" w14:textId="575EF533" w:rsidR="00DD41F9" w:rsidRDefault="00DD41F9" w:rsidP="002E1E61">
      <w:r>
        <w:t>Page 1 which is the command center provides one unified view of all the data points that are to be considered for the unified customer view. It does not provide any interactive controls and is a visual representation of the base data points.</w:t>
      </w:r>
    </w:p>
    <w:p w14:paraId="7D735683" w14:textId="602A7F64" w:rsidR="00DD41F9" w:rsidRDefault="00D604C9" w:rsidP="002E1E61">
      <w:r>
        <w:object w:dxaOrig="1504" w:dyaOrig="981" w14:anchorId="24ABA578">
          <v:shape id="_x0000_i1038" type="#_x0000_t75" style="width:75pt;height:49pt" o:ole="">
            <v:imagedata r:id="rId7" o:title=""/>
          </v:shape>
          <o:OLEObject Type="Embed" ProgID="Acrobat.Document.DC" ShapeID="_x0000_i1038" DrawAspect="Icon" ObjectID="_1852543487" r:id="rId8"/>
        </w:object>
      </w:r>
    </w:p>
    <w:p w14:paraId="232ED3EB" w14:textId="5AFAB1E3" w:rsidR="00DD41F9" w:rsidRDefault="00DD41F9" w:rsidP="002E1E61">
      <w:r>
        <w:t xml:space="preserve">Page 2 is the Customer 360 page which can be used by the insurers or lenders to get one view of their customer records and the NBA (Next Best Action) suggested. The NBA </w:t>
      </w:r>
      <w:r>
        <w:lastRenderedPageBreak/>
        <w:t>can directly be sent as an email from the same page. The below options are given as interactive filters which allow filtering for the customers</w:t>
      </w:r>
    </w:p>
    <w:p w14:paraId="021F4650" w14:textId="36171627" w:rsidR="00DD41F9" w:rsidRDefault="00DD41F9" w:rsidP="002E1E61">
      <w:r w:rsidRPr="00DD41F9">
        <w:rPr>
          <w:noProof/>
        </w:rPr>
        <w:drawing>
          <wp:inline distT="0" distB="0" distL="0" distR="0" wp14:anchorId="2EB9A36C" wp14:editId="1CC57694">
            <wp:extent cx="5731510" cy="1468120"/>
            <wp:effectExtent l="0" t="0" r="2540" b="0"/>
            <wp:docPr id="192506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4752" name=""/>
                    <pic:cNvPicPr/>
                  </pic:nvPicPr>
                  <pic:blipFill>
                    <a:blip r:embed="rId9"/>
                    <a:stretch>
                      <a:fillRect/>
                    </a:stretch>
                  </pic:blipFill>
                  <pic:spPr>
                    <a:xfrm>
                      <a:off x="0" y="0"/>
                      <a:ext cx="5731510" cy="1468120"/>
                    </a:xfrm>
                    <a:prstGeom prst="rect">
                      <a:avLst/>
                    </a:prstGeom>
                  </pic:spPr>
                </pic:pic>
              </a:graphicData>
            </a:graphic>
          </wp:inline>
        </w:drawing>
      </w:r>
    </w:p>
    <w:p w14:paraId="0D32C07E" w14:textId="77777777" w:rsidR="00DD41F9" w:rsidRDefault="00DD41F9" w:rsidP="002E1E61"/>
    <w:p w14:paraId="3AA245C9" w14:textId="7D13189D" w:rsidR="00DD41F9" w:rsidRDefault="00DD41F9" w:rsidP="002E1E61">
      <w:r>
        <w:t xml:space="preserve">The operator can review the script generated and if needed to regenerate it, can hit the regenerate script button to get an alternative way to rephrase the sentence. </w:t>
      </w:r>
      <w:r w:rsidR="00D604C9">
        <w:t xml:space="preserve">For this script generation, we have used the </w:t>
      </w:r>
      <w:r w:rsidR="00D604C9" w:rsidRPr="00D604C9">
        <w:rPr>
          <w:b/>
          <w:bCs/>
        </w:rPr>
        <w:t>Cortex Complete function</w:t>
      </w:r>
      <w:r w:rsidR="00D604C9">
        <w:t xml:space="preserve">. </w:t>
      </w:r>
      <w:r>
        <w:t>Once satisfied with the text generated, can click on Dispatch Email and the email is received by the customer.</w:t>
      </w:r>
    </w:p>
    <w:p w14:paraId="1447C1B5" w14:textId="7402DAE5" w:rsidR="00DD41F9" w:rsidRDefault="00DD41F9" w:rsidP="002E1E61">
      <w:r w:rsidRPr="00DD41F9">
        <w:rPr>
          <w:noProof/>
        </w:rPr>
        <w:drawing>
          <wp:inline distT="0" distB="0" distL="0" distR="0" wp14:anchorId="2C947B3A" wp14:editId="60B4F771">
            <wp:extent cx="5731510" cy="1934210"/>
            <wp:effectExtent l="0" t="0" r="2540" b="8890"/>
            <wp:docPr id="11863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73742" name=""/>
                    <pic:cNvPicPr/>
                  </pic:nvPicPr>
                  <pic:blipFill>
                    <a:blip r:embed="rId10"/>
                    <a:stretch>
                      <a:fillRect/>
                    </a:stretch>
                  </pic:blipFill>
                  <pic:spPr>
                    <a:xfrm>
                      <a:off x="0" y="0"/>
                      <a:ext cx="5731510" cy="1934210"/>
                    </a:xfrm>
                    <a:prstGeom prst="rect">
                      <a:avLst/>
                    </a:prstGeom>
                  </pic:spPr>
                </pic:pic>
              </a:graphicData>
            </a:graphic>
          </wp:inline>
        </w:drawing>
      </w:r>
    </w:p>
    <w:p w14:paraId="15170244" w14:textId="77777777" w:rsidR="00DD41F9" w:rsidRDefault="00DD41F9" w:rsidP="002E1E61"/>
    <w:p w14:paraId="3FF0CCAC" w14:textId="5D6DDCDC" w:rsidR="00DD41F9" w:rsidRDefault="00DD41F9" w:rsidP="002E1E61">
      <w:r>
        <w:t>Sample email generated is as given below. The first email snap is internal email that is kept with the operator for record keeping while the second email snap show the actual email received by the customer</w:t>
      </w:r>
      <w:r w:rsidR="00E82953">
        <w:t>.</w:t>
      </w:r>
    </w:p>
    <w:p w14:paraId="6445FF35" w14:textId="594389A8" w:rsidR="00E82953" w:rsidRPr="005A0B6B" w:rsidRDefault="00E82953" w:rsidP="002E1E61">
      <w:pPr>
        <w:rPr>
          <w:b/>
          <w:bCs/>
        </w:rPr>
      </w:pPr>
      <w:r w:rsidRPr="005A0B6B">
        <w:rPr>
          <w:b/>
          <w:bCs/>
        </w:rPr>
        <w:t>Internal Email:</w:t>
      </w:r>
    </w:p>
    <w:tbl>
      <w:tblPr>
        <w:tblW w:w="9600" w:type="dxa"/>
        <w:jc w:val="center"/>
        <w:tblCellSpacing w:w="0" w:type="dxa"/>
        <w:shd w:val="clear" w:color="auto" w:fill="FFFFFF"/>
        <w:tblCellMar>
          <w:left w:w="0" w:type="dxa"/>
          <w:right w:w="0" w:type="dxa"/>
        </w:tblCellMar>
        <w:tblLook w:val="04A0" w:firstRow="1" w:lastRow="0" w:firstColumn="1" w:lastColumn="0" w:noHBand="0" w:noVBand="1"/>
      </w:tblPr>
      <w:tblGrid>
        <w:gridCol w:w="9600"/>
      </w:tblGrid>
      <w:tr w:rsidR="00E82953" w:rsidRPr="00E82953" w14:paraId="529585B5" w14:textId="77777777">
        <w:trPr>
          <w:tblCellSpacing w:w="0" w:type="dxa"/>
          <w:jc w:val="center"/>
        </w:trPr>
        <w:tc>
          <w:tcPr>
            <w:tcW w:w="0" w:type="auto"/>
            <w:shd w:val="clear" w:color="auto" w:fill="1A1A2E"/>
            <w:tcMar>
              <w:top w:w="360" w:type="dxa"/>
              <w:left w:w="480" w:type="dxa"/>
              <w:bottom w:w="360" w:type="dxa"/>
              <w:right w:w="48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048"/>
              <w:gridCol w:w="4592"/>
            </w:tblGrid>
            <w:tr w:rsidR="00E82953" w:rsidRPr="00E82953" w14:paraId="509E66B8" w14:textId="77777777">
              <w:trPr>
                <w:tblCellSpacing w:w="0" w:type="dxa"/>
              </w:trPr>
              <w:tc>
                <w:tcPr>
                  <w:tcW w:w="0" w:type="auto"/>
                  <w:vAlign w:val="center"/>
                  <w:hideMark/>
                </w:tcPr>
                <w:p w14:paraId="41384FBD" w14:textId="77777777" w:rsidR="00E82953" w:rsidRPr="00E82953" w:rsidRDefault="00E82953" w:rsidP="00E82953">
                  <w:pPr>
                    <w:rPr>
                      <w:b/>
                      <w:bCs/>
                    </w:rPr>
                  </w:pPr>
                  <w:r w:rsidRPr="00E82953">
                    <w:rPr>
                      <w:b/>
                      <w:bCs/>
                    </w:rPr>
                    <w:t>Insurance 360</w:t>
                  </w:r>
                </w:p>
              </w:tc>
              <w:tc>
                <w:tcPr>
                  <w:tcW w:w="0" w:type="auto"/>
                  <w:vAlign w:val="center"/>
                  <w:hideMark/>
                </w:tcPr>
                <w:p w14:paraId="2857EFFC" w14:textId="77777777" w:rsidR="00E82953" w:rsidRPr="00E82953" w:rsidRDefault="00E82953" w:rsidP="00E82953">
                  <w:r w:rsidRPr="00E82953">
                    <w:rPr>
                      <w:b/>
                      <w:bCs/>
                    </w:rPr>
                    <w:t>Medium Priority</w:t>
                  </w:r>
                </w:p>
              </w:tc>
            </w:tr>
          </w:tbl>
          <w:p w14:paraId="67D78851" w14:textId="77777777" w:rsidR="00E82953" w:rsidRPr="00E82953" w:rsidRDefault="00E82953" w:rsidP="00E82953"/>
        </w:tc>
      </w:tr>
      <w:tr w:rsidR="00E82953" w:rsidRPr="00E82953" w14:paraId="5FB95DEC" w14:textId="77777777">
        <w:trPr>
          <w:trHeight w:val="60"/>
          <w:tblCellSpacing w:w="0" w:type="dxa"/>
          <w:jc w:val="center"/>
        </w:trPr>
        <w:tc>
          <w:tcPr>
            <w:tcW w:w="0" w:type="auto"/>
            <w:shd w:val="clear" w:color="auto" w:fill="FFFFFF"/>
            <w:vAlign w:val="center"/>
            <w:hideMark/>
          </w:tcPr>
          <w:p w14:paraId="4D375B60" w14:textId="77777777" w:rsidR="00E82953" w:rsidRPr="00E82953" w:rsidRDefault="00E82953" w:rsidP="00E82953">
            <w:r w:rsidRPr="00E82953">
              <w:t> </w:t>
            </w:r>
          </w:p>
        </w:tc>
      </w:tr>
      <w:tr w:rsidR="00E82953" w:rsidRPr="00E82953" w14:paraId="191E2EC5" w14:textId="77777777">
        <w:trPr>
          <w:tblCellSpacing w:w="0" w:type="dxa"/>
          <w:jc w:val="center"/>
        </w:trPr>
        <w:tc>
          <w:tcPr>
            <w:tcW w:w="0" w:type="auto"/>
            <w:shd w:val="clear" w:color="auto" w:fill="FFFFFF"/>
            <w:tcMar>
              <w:top w:w="300" w:type="dxa"/>
              <w:left w:w="480" w:type="dxa"/>
              <w:bottom w:w="0" w:type="dxa"/>
              <w:right w:w="480" w:type="dxa"/>
            </w:tcMar>
            <w:vAlign w:val="center"/>
            <w:hideMark/>
          </w:tcPr>
          <w:tbl>
            <w:tblPr>
              <w:tblW w:w="0" w:type="auto"/>
              <w:tblCellSpacing w:w="0" w:type="dxa"/>
              <w:tblCellMar>
                <w:left w:w="0" w:type="dxa"/>
                <w:right w:w="0" w:type="dxa"/>
              </w:tblCellMar>
              <w:tblLook w:val="04A0" w:firstRow="1" w:lastRow="0" w:firstColumn="1" w:lastColumn="0" w:noHBand="0" w:noVBand="1"/>
            </w:tblPr>
            <w:tblGrid>
              <w:gridCol w:w="5974"/>
            </w:tblGrid>
            <w:tr w:rsidR="00E82953" w:rsidRPr="00E82953" w14:paraId="08969DFE" w14:textId="77777777">
              <w:trPr>
                <w:tblCellSpacing w:w="0" w:type="dxa"/>
              </w:trPr>
              <w:tc>
                <w:tcPr>
                  <w:tcW w:w="0" w:type="auto"/>
                  <w:tcBorders>
                    <w:top w:val="single" w:sz="6" w:space="0" w:color="FFE0B2"/>
                    <w:left w:val="single" w:sz="6" w:space="0" w:color="FFE0B2"/>
                    <w:bottom w:val="single" w:sz="6" w:space="0" w:color="FFE0B2"/>
                    <w:right w:val="single" w:sz="6" w:space="0" w:color="FFE0B2"/>
                  </w:tcBorders>
                  <w:shd w:val="clear" w:color="auto" w:fill="FFF3E0"/>
                  <w:tcMar>
                    <w:top w:w="90" w:type="dxa"/>
                    <w:left w:w="210" w:type="dxa"/>
                    <w:bottom w:w="90" w:type="dxa"/>
                    <w:right w:w="210" w:type="dxa"/>
                  </w:tcMar>
                  <w:vAlign w:val="center"/>
                  <w:hideMark/>
                </w:tcPr>
                <w:p w14:paraId="6554FDB9" w14:textId="77777777" w:rsidR="00E82953" w:rsidRPr="00E82953" w:rsidRDefault="00E82953" w:rsidP="00E82953">
                  <w:pPr>
                    <w:rPr>
                      <w:b/>
                      <w:bCs/>
                    </w:rPr>
                  </w:pPr>
                  <w:r w:rsidRPr="00E82953">
                    <w:rPr>
                      <w:b/>
                      <w:bCs/>
                    </w:rPr>
                    <w:t>Internal Team Copy — Do Not Forward to Customer</w:t>
                  </w:r>
                </w:p>
              </w:tc>
            </w:tr>
          </w:tbl>
          <w:p w14:paraId="1537CF73" w14:textId="77777777" w:rsidR="00E82953" w:rsidRPr="00E82953" w:rsidRDefault="00E82953" w:rsidP="00E82953"/>
        </w:tc>
      </w:tr>
      <w:tr w:rsidR="00E82953" w:rsidRPr="00E82953" w14:paraId="1542EB64" w14:textId="77777777">
        <w:trPr>
          <w:tblCellSpacing w:w="0" w:type="dxa"/>
          <w:jc w:val="center"/>
        </w:trPr>
        <w:tc>
          <w:tcPr>
            <w:tcW w:w="0" w:type="auto"/>
            <w:shd w:val="clear" w:color="auto" w:fill="FFFFFF"/>
            <w:tcMar>
              <w:top w:w="360" w:type="dxa"/>
              <w:left w:w="480" w:type="dxa"/>
              <w:bottom w:w="0" w:type="dxa"/>
              <w:right w:w="480" w:type="dxa"/>
            </w:tcMar>
            <w:vAlign w:val="center"/>
            <w:hideMark/>
          </w:tcPr>
          <w:p w14:paraId="35F4F3B0" w14:textId="77777777" w:rsidR="00E82953" w:rsidRPr="00E82953" w:rsidRDefault="00E82953" w:rsidP="00E82953">
            <w:pPr>
              <w:rPr>
                <w:b/>
                <w:bCs/>
              </w:rPr>
            </w:pPr>
            <w:r w:rsidRPr="00E82953">
              <w:rPr>
                <w:b/>
                <w:bCs/>
              </w:rPr>
              <w:lastRenderedPageBreak/>
              <w:t>Customer Profile</w:t>
            </w:r>
          </w:p>
          <w:p w14:paraId="113582A7" w14:textId="77777777" w:rsidR="00E82953" w:rsidRPr="00E82953" w:rsidRDefault="00E82953" w:rsidP="00E82953">
            <w:pPr>
              <w:rPr>
                <w:b/>
                <w:bCs/>
              </w:rPr>
            </w:pPr>
            <w:r w:rsidRPr="00E82953">
              <w:rPr>
                <w:b/>
                <w:bCs/>
              </w:rPr>
              <w:t>Aaron Miller</w:t>
            </w:r>
          </w:p>
          <w:p w14:paraId="4CE200BB" w14:textId="77777777" w:rsidR="00E82953" w:rsidRPr="00E82953" w:rsidRDefault="00E82953" w:rsidP="00E82953">
            <w:r w:rsidRPr="00E82953">
              <w:t>CUST00459 • Atlanta, GA • Mass Affluent</w:t>
            </w:r>
          </w:p>
        </w:tc>
      </w:tr>
      <w:tr w:rsidR="00E82953" w:rsidRPr="00E82953" w14:paraId="5BA72611" w14:textId="77777777">
        <w:trPr>
          <w:tblCellSpacing w:w="0" w:type="dxa"/>
          <w:jc w:val="center"/>
        </w:trPr>
        <w:tc>
          <w:tcPr>
            <w:tcW w:w="0" w:type="auto"/>
            <w:shd w:val="clear" w:color="auto" w:fill="FFFFFF"/>
            <w:tcMar>
              <w:top w:w="300" w:type="dxa"/>
              <w:left w:w="480" w:type="dxa"/>
              <w:bottom w:w="0" w:type="dxa"/>
              <w:right w:w="480" w:type="dxa"/>
            </w:tcMar>
            <w:vAlign w:val="center"/>
            <w:hideMark/>
          </w:tcPr>
          <w:tbl>
            <w:tblPr>
              <w:tblW w:w="5000" w:type="pct"/>
              <w:tblCellSpacing w:w="0" w:type="dxa"/>
              <w:tblBorders>
                <w:top w:val="single" w:sz="6" w:space="0" w:color="E8E8EE"/>
                <w:left w:val="single" w:sz="6" w:space="0" w:color="E8E8EE"/>
                <w:bottom w:val="single" w:sz="6" w:space="0" w:color="E8E8EE"/>
                <w:right w:val="single" w:sz="6" w:space="0" w:color="E8E8EE"/>
              </w:tblBorders>
              <w:shd w:val="clear" w:color="auto" w:fill="F7F7FA"/>
              <w:tblCellMar>
                <w:left w:w="0" w:type="dxa"/>
                <w:right w:w="0" w:type="dxa"/>
              </w:tblCellMar>
              <w:tblLook w:val="04A0" w:firstRow="1" w:lastRow="0" w:firstColumn="1" w:lastColumn="0" w:noHBand="0" w:noVBand="1"/>
            </w:tblPr>
            <w:tblGrid>
              <w:gridCol w:w="2654"/>
              <w:gridCol w:w="1706"/>
              <w:gridCol w:w="1727"/>
              <w:gridCol w:w="2553"/>
            </w:tblGrid>
            <w:tr w:rsidR="00E82953" w:rsidRPr="00E82953" w14:paraId="4B2038F3" w14:textId="77777777">
              <w:trPr>
                <w:tblCellSpacing w:w="0" w:type="dxa"/>
              </w:trPr>
              <w:tc>
                <w:tcPr>
                  <w:tcW w:w="0" w:type="auto"/>
                  <w:tcBorders>
                    <w:top w:val="nil"/>
                    <w:left w:val="nil"/>
                    <w:bottom w:val="nil"/>
                    <w:right w:val="nil"/>
                  </w:tcBorders>
                  <w:shd w:val="clear" w:color="auto" w:fill="F7F7FA"/>
                  <w:tcMar>
                    <w:top w:w="180" w:type="dxa"/>
                    <w:left w:w="90" w:type="dxa"/>
                    <w:bottom w:w="180" w:type="dxa"/>
                    <w:right w:w="90" w:type="dxa"/>
                  </w:tcMar>
                  <w:vAlign w:val="center"/>
                  <w:hideMark/>
                </w:tcPr>
                <w:p w14:paraId="434D0C8E" w14:textId="77777777" w:rsidR="00E82953" w:rsidRPr="00E82953" w:rsidRDefault="00E82953" w:rsidP="00E82953">
                  <w:pPr>
                    <w:rPr>
                      <w:b/>
                      <w:bCs/>
                    </w:rPr>
                  </w:pPr>
                  <w:r w:rsidRPr="00E82953">
                    <w:rPr>
                      <w:b/>
                      <w:bCs/>
                    </w:rPr>
                    <w:t>14.0%</w:t>
                  </w:r>
                </w:p>
                <w:p w14:paraId="7DE78A62" w14:textId="77777777" w:rsidR="00E82953" w:rsidRPr="00E82953" w:rsidRDefault="00E82953" w:rsidP="00E82953">
                  <w:pPr>
                    <w:rPr>
                      <w:b/>
                      <w:bCs/>
                    </w:rPr>
                  </w:pPr>
                  <w:r w:rsidRPr="00E82953">
                    <w:rPr>
                      <w:b/>
                      <w:bCs/>
                    </w:rPr>
                    <w:t>Churn Risk</w:t>
                  </w:r>
                </w:p>
              </w:tc>
              <w:tc>
                <w:tcPr>
                  <w:tcW w:w="0" w:type="auto"/>
                  <w:tcBorders>
                    <w:top w:val="nil"/>
                    <w:left w:val="nil"/>
                    <w:bottom w:val="nil"/>
                    <w:right w:val="nil"/>
                  </w:tcBorders>
                  <w:shd w:val="clear" w:color="auto" w:fill="F7F7FA"/>
                  <w:tcMar>
                    <w:top w:w="180" w:type="dxa"/>
                    <w:left w:w="90" w:type="dxa"/>
                    <w:bottom w:w="180" w:type="dxa"/>
                    <w:right w:w="90" w:type="dxa"/>
                  </w:tcMar>
                  <w:vAlign w:val="center"/>
                  <w:hideMark/>
                </w:tcPr>
                <w:p w14:paraId="36B4D9E6" w14:textId="77777777" w:rsidR="00E82953" w:rsidRPr="00E82953" w:rsidRDefault="00E82953" w:rsidP="00E82953">
                  <w:pPr>
                    <w:rPr>
                      <w:b/>
                      <w:bCs/>
                    </w:rPr>
                  </w:pPr>
                  <w:r w:rsidRPr="00E82953">
                    <w:rPr>
                      <w:b/>
                      <w:bCs/>
                    </w:rPr>
                    <w:t>34%</w:t>
                  </w:r>
                </w:p>
                <w:p w14:paraId="53180F9D" w14:textId="77777777" w:rsidR="00E82953" w:rsidRPr="00E82953" w:rsidRDefault="00E82953" w:rsidP="00E82953">
                  <w:pPr>
                    <w:rPr>
                      <w:b/>
                      <w:bCs/>
                    </w:rPr>
                  </w:pPr>
                  <w:r w:rsidRPr="00E82953">
                    <w:rPr>
                      <w:b/>
                      <w:bCs/>
                    </w:rPr>
                    <w:t>Upsell</w:t>
                  </w:r>
                </w:p>
              </w:tc>
              <w:tc>
                <w:tcPr>
                  <w:tcW w:w="0" w:type="auto"/>
                  <w:tcBorders>
                    <w:top w:val="nil"/>
                    <w:left w:val="nil"/>
                    <w:bottom w:val="nil"/>
                    <w:right w:val="nil"/>
                  </w:tcBorders>
                  <w:shd w:val="clear" w:color="auto" w:fill="F7F7FA"/>
                  <w:tcMar>
                    <w:top w:w="180" w:type="dxa"/>
                    <w:left w:w="90" w:type="dxa"/>
                    <w:bottom w:w="180" w:type="dxa"/>
                    <w:right w:w="90" w:type="dxa"/>
                  </w:tcMar>
                  <w:vAlign w:val="center"/>
                  <w:hideMark/>
                </w:tcPr>
                <w:p w14:paraId="5D1BE9AD" w14:textId="77777777" w:rsidR="00E82953" w:rsidRPr="00E82953" w:rsidRDefault="00E82953" w:rsidP="00E82953">
                  <w:pPr>
                    <w:rPr>
                      <w:b/>
                      <w:bCs/>
                    </w:rPr>
                  </w:pPr>
                  <w:r w:rsidRPr="00E82953">
                    <w:rPr>
                      <w:b/>
                      <w:bCs/>
                    </w:rPr>
                    <w:t>₹4,405</w:t>
                  </w:r>
                </w:p>
                <w:p w14:paraId="12E0846B" w14:textId="77777777" w:rsidR="00E82953" w:rsidRPr="00E82953" w:rsidRDefault="00E82953" w:rsidP="00E82953">
                  <w:pPr>
                    <w:rPr>
                      <w:b/>
                      <w:bCs/>
                    </w:rPr>
                  </w:pPr>
                  <w:r w:rsidRPr="00E82953">
                    <w:rPr>
                      <w:b/>
                      <w:bCs/>
                    </w:rPr>
                    <w:t>LTV</w:t>
                  </w:r>
                </w:p>
              </w:tc>
              <w:tc>
                <w:tcPr>
                  <w:tcW w:w="0" w:type="auto"/>
                  <w:tcBorders>
                    <w:top w:val="nil"/>
                    <w:left w:val="nil"/>
                    <w:bottom w:val="nil"/>
                    <w:right w:val="nil"/>
                  </w:tcBorders>
                  <w:shd w:val="clear" w:color="auto" w:fill="F7F7FA"/>
                  <w:tcMar>
                    <w:top w:w="180" w:type="dxa"/>
                    <w:left w:w="90" w:type="dxa"/>
                    <w:bottom w:w="180" w:type="dxa"/>
                    <w:right w:w="90" w:type="dxa"/>
                  </w:tcMar>
                  <w:vAlign w:val="center"/>
                  <w:hideMark/>
                </w:tcPr>
                <w:p w14:paraId="4A44A5EE" w14:textId="77777777" w:rsidR="00E82953" w:rsidRPr="00E82953" w:rsidRDefault="00E82953" w:rsidP="00E82953">
                  <w:pPr>
                    <w:rPr>
                      <w:b/>
                      <w:bCs/>
                    </w:rPr>
                  </w:pPr>
                  <w:r w:rsidRPr="00E82953">
                    <w:rPr>
                      <w:b/>
                      <w:bCs/>
                    </w:rPr>
                    <w:t>+0.00</w:t>
                  </w:r>
                </w:p>
                <w:p w14:paraId="469E89FB" w14:textId="77777777" w:rsidR="00E82953" w:rsidRPr="00E82953" w:rsidRDefault="00E82953" w:rsidP="00E82953">
                  <w:pPr>
                    <w:rPr>
                      <w:b/>
                      <w:bCs/>
                    </w:rPr>
                  </w:pPr>
                  <w:r w:rsidRPr="00E82953">
                    <w:rPr>
                      <w:b/>
                      <w:bCs/>
                    </w:rPr>
                    <w:t>Sentiment</w:t>
                  </w:r>
                </w:p>
              </w:tc>
            </w:tr>
          </w:tbl>
          <w:p w14:paraId="2E35A928" w14:textId="77777777" w:rsidR="00E82953" w:rsidRPr="00E82953" w:rsidRDefault="00E82953" w:rsidP="00E82953"/>
        </w:tc>
      </w:tr>
      <w:tr w:rsidR="00E82953" w:rsidRPr="00E82953" w14:paraId="45837EC9" w14:textId="77777777">
        <w:trPr>
          <w:tblCellSpacing w:w="0" w:type="dxa"/>
          <w:jc w:val="center"/>
        </w:trPr>
        <w:tc>
          <w:tcPr>
            <w:tcW w:w="0" w:type="auto"/>
            <w:shd w:val="clear" w:color="auto" w:fill="FFFFFF"/>
            <w:tcMar>
              <w:top w:w="330" w:type="dxa"/>
              <w:left w:w="480" w:type="dxa"/>
              <w:bottom w:w="0" w:type="dxa"/>
              <w:right w:w="480" w:type="dxa"/>
            </w:tcMar>
            <w:vAlign w:val="center"/>
            <w:hideMark/>
          </w:tcPr>
          <w:tbl>
            <w:tblPr>
              <w:tblW w:w="5000" w:type="pct"/>
              <w:tblCellSpacing w:w="0" w:type="dxa"/>
              <w:tblBorders>
                <w:top w:val="single" w:sz="6" w:space="0" w:color="E8E8EE"/>
                <w:left w:val="single" w:sz="6" w:space="0" w:color="E8E8EE"/>
                <w:bottom w:val="single" w:sz="6" w:space="0" w:color="E8E8EE"/>
                <w:right w:val="single" w:sz="6" w:space="0" w:color="E8E8EE"/>
              </w:tblBorders>
              <w:tblCellMar>
                <w:left w:w="0" w:type="dxa"/>
                <w:right w:w="0" w:type="dxa"/>
              </w:tblCellMar>
              <w:tblLook w:val="04A0" w:firstRow="1" w:lastRow="0" w:firstColumn="1" w:lastColumn="0" w:noHBand="0" w:noVBand="1"/>
            </w:tblPr>
            <w:tblGrid>
              <w:gridCol w:w="8640"/>
            </w:tblGrid>
            <w:tr w:rsidR="00E82953" w:rsidRPr="00E82953" w14:paraId="71C93B77" w14:textId="77777777">
              <w:trPr>
                <w:tblCellSpacing w:w="0" w:type="dxa"/>
              </w:trPr>
              <w:tc>
                <w:tcPr>
                  <w:tcW w:w="0" w:type="auto"/>
                  <w:tcBorders>
                    <w:top w:val="nil"/>
                    <w:left w:val="nil"/>
                    <w:bottom w:val="nil"/>
                    <w:right w:val="nil"/>
                  </w:tcBorders>
                  <w:shd w:val="clear" w:color="auto" w:fill="F9F9FC"/>
                  <w:tcMar>
                    <w:top w:w="105" w:type="dxa"/>
                    <w:left w:w="210" w:type="dxa"/>
                    <w:bottom w:w="60" w:type="dxa"/>
                    <w:right w:w="210" w:type="dxa"/>
                  </w:tcMar>
                  <w:vAlign w:val="center"/>
                  <w:hideMark/>
                </w:tcPr>
                <w:p w14:paraId="366C3F68" w14:textId="77777777" w:rsidR="00E82953" w:rsidRPr="00E82953" w:rsidRDefault="00E82953" w:rsidP="00E82953">
                  <w:pPr>
                    <w:rPr>
                      <w:b/>
                      <w:bCs/>
                    </w:rPr>
                  </w:pPr>
                  <w:r w:rsidRPr="00E82953">
                    <w:rPr>
                      <w:b/>
                      <w:bCs/>
                    </w:rPr>
                    <w:t>Email</w:t>
                  </w:r>
                </w:p>
              </w:tc>
            </w:tr>
            <w:tr w:rsidR="00E82953" w:rsidRPr="00E82953" w14:paraId="7388FE92" w14:textId="77777777">
              <w:trPr>
                <w:tblCellSpacing w:w="0" w:type="dxa"/>
              </w:trPr>
              <w:tc>
                <w:tcPr>
                  <w:tcW w:w="0" w:type="auto"/>
                  <w:tcBorders>
                    <w:top w:val="nil"/>
                    <w:left w:val="nil"/>
                    <w:bottom w:val="nil"/>
                    <w:right w:val="nil"/>
                  </w:tcBorders>
                  <w:shd w:val="clear" w:color="auto" w:fill="F9F9FC"/>
                  <w:tcMar>
                    <w:top w:w="0" w:type="dxa"/>
                    <w:left w:w="210" w:type="dxa"/>
                    <w:bottom w:w="150" w:type="dxa"/>
                    <w:right w:w="210" w:type="dxa"/>
                  </w:tcMar>
                  <w:vAlign w:val="center"/>
                  <w:hideMark/>
                </w:tcPr>
                <w:p w14:paraId="4FFB3765" w14:textId="77777777" w:rsidR="00E82953" w:rsidRPr="00E82953" w:rsidRDefault="00E82953" w:rsidP="00E82953">
                  <w:pPr>
                    <w:rPr>
                      <w:b/>
                      <w:bCs/>
                    </w:rPr>
                  </w:pPr>
                  <w:hyperlink r:id="rId11" w:history="1">
                    <w:r w:rsidRPr="00E82953">
                      <w:rPr>
                        <w:rStyle w:val="Hyperlink"/>
                        <w:b/>
                        <w:bCs/>
                      </w:rPr>
                      <w:t>nilesh.patil@merkle.com</w:t>
                    </w:r>
                  </w:hyperlink>
                </w:p>
              </w:tc>
            </w:tr>
            <w:tr w:rsidR="00E82953" w:rsidRPr="00E82953" w14:paraId="7F713060" w14:textId="77777777">
              <w:trPr>
                <w:tblCellSpacing w:w="0" w:type="dxa"/>
              </w:trPr>
              <w:tc>
                <w:tcPr>
                  <w:tcW w:w="0" w:type="auto"/>
                  <w:tcBorders>
                    <w:top w:val="nil"/>
                    <w:left w:val="nil"/>
                    <w:bottom w:val="nil"/>
                    <w:right w:val="nil"/>
                  </w:tcBorders>
                  <w:shd w:val="clear" w:color="auto" w:fill="FFFFFF"/>
                  <w:tcMar>
                    <w:top w:w="105" w:type="dxa"/>
                    <w:left w:w="210" w:type="dxa"/>
                    <w:bottom w:w="60" w:type="dxa"/>
                    <w:right w:w="210" w:type="dxa"/>
                  </w:tcMar>
                  <w:vAlign w:val="center"/>
                  <w:hideMark/>
                </w:tcPr>
                <w:p w14:paraId="699B21EB" w14:textId="77777777" w:rsidR="00E82953" w:rsidRPr="00E82953" w:rsidRDefault="00E82953" w:rsidP="00E82953">
                  <w:pPr>
                    <w:rPr>
                      <w:b/>
                      <w:bCs/>
                    </w:rPr>
                  </w:pPr>
                  <w:r w:rsidRPr="00E82953">
                    <w:rPr>
                      <w:b/>
                      <w:bCs/>
                    </w:rPr>
                    <w:t>Income Band</w:t>
                  </w:r>
                </w:p>
              </w:tc>
            </w:tr>
            <w:tr w:rsidR="00E82953" w:rsidRPr="00E82953" w14:paraId="72CD3190" w14:textId="77777777">
              <w:trPr>
                <w:tblCellSpacing w:w="0" w:type="dxa"/>
              </w:trPr>
              <w:tc>
                <w:tcPr>
                  <w:tcW w:w="0" w:type="auto"/>
                  <w:tcBorders>
                    <w:top w:val="nil"/>
                    <w:left w:val="nil"/>
                    <w:bottom w:val="nil"/>
                    <w:right w:val="nil"/>
                  </w:tcBorders>
                  <w:shd w:val="clear" w:color="auto" w:fill="FFFFFF"/>
                  <w:tcMar>
                    <w:top w:w="0" w:type="dxa"/>
                    <w:left w:w="210" w:type="dxa"/>
                    <w:bottom w:w="150" w:type="dxa"/>
                    <w:right w:w="210" w:type="dxa"/>
                  </w:tcMar>
                  <w:vAlign w:val="center"/>
                  <w:hideMark/>
                </w:tcPr>
                <w:p w14:paraId="3459C451" w14:textId="77777777" w:rsidR="00E82953" w:rsidRPr="00E82953" w:rsidRDefault="00E82953" w:rsidP="00E82953">
                  <w:pPr>
                    <w:rPr>
                      <w:b/>
                      <w:bCs/>
                    </w:rPr>
                  </w:pPr>
                  <w:r w:rsidRPr="00E82953">
                    <w:rPr>
                      <w:b/>
                      <w:bCs/>
                    </w:rPr>
                    <w:t>30K-60K</w:t>
                  </w:r>
                </w:p>
              </w:tc>
            </w:tr>
            <w:tr w:rsidR="00E82953" w:rsidRPr="00E82953" w14:paraId="452516FA" w14:textId="77777777">
              <w:trPr>
                <w:tblCellSpacing w:w="0" w:type="dxa"/>
              </w:trPr>
              <w:tc>
                <w:tcPr>
                  <w:tcW w:w="0" w:type="auto"/>
                  <w:tcBorders>
                    <w:top w:val="nil"/>
                    <w:left w:val="nil"/>
                    <w:bottom w:val="nil"/>
                    <w:right w:val="nil"/>
                  </w:tcBorders>
                  <w:shd w:val="clear" w:color="auto" w:fill="F9F9FC"/>
                  <w:tcMar>
                    <w:top w:w="105" w:type="dxa"/>
                    <w:left w:w="210" w:type="dxa"/>
                    <w:bottom w:w="60" w:type="dxa"/>
                    <w:right w:w="210" w:type="dxa"/>
                  </w:tcMar>
                  <w:vAlign w:val="center"/>
                  <w:hideMark/>
                </w:tcPr>
                <w:p w14:paraId="44F34EDC" w14:textId="77777777" w:rsidR="00E82953" w:rsidRPr="00E82953" w:rsidRDefault="00E82953" w:rsidP="00E82953">
                  <w:pPr>
                    <w:rPr>
                      <w:b/>
                      <w:bCs/>
                    </w:rPr>
                  </w:pPr>
                  <w:r w:rsidRPr="00E82953">
                    <w:rPr>
                      <w:b/>
                      <w:bCs/>
                    </w:rPr>
                    <w:t>Age</w:t>
                  </w:r>
                </w:p>
              </w:tc>
            </w:tr>
            <w:tr w:rsidR="00E82953" w:rsidRPr="00E82953" w14:paraId="0A3C1479" w14:textId="77777777">
              <w:trPr>
                <w:tblCellSpacing w:w="0" w:type="dxa"/>
              </w:trPr>
              <w:tc>
                <w:tcPr>
                  <w:tcW w:w="0" w:type="auto"/>
                  <w:tcBorders>
                    <w:top w:val="nil"/>
                    <w:left w:val="nil"/>
                    <w:bottom w:val="nil"/>
                    <w:right w:val="nil"/>
                  </w:tcBorders>
                  <w:shd w:val="clear" w:color="auto" w:fill="F9F9FC"/>
                  <w:tcMar>
                    <w:top w:w="0" w:type="dxa"/>
                    <w:left w:w="210" w:type="dxa"/>
                    <w:bottom w:w="150" w:type="dxa"/>
                    <w:right w:w="210" w:type="dxa"/>
                  </w:tcMar>
                  <w:vAlign w:val="center"/>
                  <w:hideMark/>
                </w:tcPr>
                <w:p w14:paraId="3AEF527B" w14:textId="77777777" w:rsidR="00E82953" w:rsidRPr="00E82953" w:rsidRDefault="00E82953" w:rsidP="00E82953">
                  <w:pPr>
                    <w:rPr>
                      <w:b/>
                      <w:bCs/>
                    </w:rPr>
                  </w:pPr>
                  <w:r w:rsidRPr="00E82953">
                    <w:rPr>
                      <w:b/>
                      <w:bCs/>
                    </w:rPr>
                    <w:t>31 (30-44)</w:t>
                  </w:r>
                </w:p>
              </w:tc>
            </w:tr>
            <w:tr w:rsidR="00E82953" w:rsidRPr="00E82953" w14:paraId="5BCCC73E" w14:textId="77777777">
              <w:trPr>
                <w:tblCellSpacing w:w="0" w:type="dxa"/>
              </w:trPr>
              <w:tc>
                <w:tcPr>
                  <w:tcW w:w="0" w:type="auto"/>
                  <w:tcBorders>
                    <w:top w:val="nil"/>
                    <w:left w:val="nil"/>
                    <w:bottom w:val="nil"/>
                    <w:right w:val="nil"/>
                  </w:tcBorders>
                  <w:shd w:val="clear" w:color="auto" w:fill="FFFFFF"/>
                  <w:tcMar>
                    <w:top w:w="105" w:type="dxa"/>
                    <w:left w:w="210" w:type="dxa"/>
                    <w:bottom w:w="60" w:type="dxa"/>
                    <w:right w:w="210" w:type="dxa"/>
                  </w:tcMar>
                  <w:vAlign w:val="center"/>
                  <w:hideMark/>
                </w:tcPr>
                <w:p w14:paraId="3DEA2CFD" w14:textId="77777777" w:rsidR="00E82953" w:rsidRPr="00E82953" w:rsidRDefault="00E82953" w:rsidP="00E82953">
                  <w:pPr>
                    <w:rPr>
                      <w:b/>
                      <w:bCs/>
                    </w:rPr>
                  </w:pPr>
                  <w:r w:rsidRPr="00E82953">
                    <w:rPr>
                      <w:b/>
                      <w:bCs/>
                    </w:rPr>
                    <w:t>Tenure</w:t>
                  </w:r>
                </w:p>
              </w:tc>
            </w:tr>
            <w:tr w:rsidR="00E82953" w:rsidRPr="00E82953" w14:paraId="76E937B0" w14:textId="77777777">
              <w:trPr>
                <w:tblCellSpacing w:w="0" w:type="dxa"/>
              </w:trPr>
              <w:tc>
                <w:tcPr>
                  <w:tcW w:w="0" w:type="auto"/>
                  <w:tcBorders>
                    <w:top w:val="nil"/>
                    <w:left w:val="nil"/>
                    <w:bottom w:val="nil"/>
                    <w:right w:val="nil"/>
                  </w:tcBorders>
                  <w:shd w:val="clear" w:color="auto" w:fill="FFFFFF"/>
                  <w:tcMar>
                    <w:top w:w="0" w:type="dxa"/>
                    <w:left w:w="210" w:type="dxa"/>
                    <w:bottom w:w="150" w:type="dxa"/>
                    <w:right w:w="210" w:type="dxa"/>
                  </w:tcMar>
                  <w:vAlign w:val="center"/>
                  <w:hideMark/>
                </w:tcPr>
                <w:p w14:paraId="5A046D7D" w14:textId="77777777" w:rsidR="00E82953" w:rsidRPr="00E82953" w:rsidRDefault="00E82953" w:rsidP="00E82953">
                  <w:pPr>
                    <w:rPr>
                      <w:b/>
                      <w:bCs/>
                    </w:rPr>
                  </w:pPr>
                  <w:r w:rsidRPr="00E82953">
                    <w:rPr>
                      <w:b/>
                      <w:bCs/>
                    </w:rPr>
                    <w:t>392 days</w:t>
                  </w:r>
                </w:p>
              </w:tc>
            </w:tr>
            <w:tr w:rsidR="00E82953" w:rsidRPr="00E82953" w14:paraId="62773B58" w14:textId="77777777">
              <w:trPr>
                <w:tblCellSpacing w:w="0" w:type="dxa"/>
              </w:trPr>
              <w:tc>
                <w:tcPr>
                  <w:tcW w:w="0" w:type="auto"/>
                  <w:tcBorders>
                    <w:top w:val="nil"/>
                    <w:left w:val="nil"/>
                    <w:bottom w:val="nil"/>
                    <w:right w:val="nil"/>
                  </w:tcBorders>
                  <w:shd w:val="clear" w:color="auto" w:fill="F9F9FC"/>
                  <w:tcMar>
                    <w:top w:w="105" w:type="dxa"/>
                    <w:left w:w="210" w:type="dxa"/>
                    <w:bottom w:w="60" w:type="dxa"/>
                    <w:right w:w="210" w:type="dxa"/>
                  </w:tcMar>
                  <w:vAlign w:val="center"/>
                  <w:hideMark/>
                </w:tcPr>
                <w:p w14:paraId="6C0A4EA0" w14:textId="77777777" w:rsidR="00E82953" w:rsidRPr="00E82953" w:rsidRDefault="00E82953" w:rsidP="00E82953">
                  <w:pPr>
                    <w:rPr>
                      <w:b/>
                      <w:bCs/>
                    </w:rPr>
                  </w:pPr>
                  <w:r w:rsidRPr="00E82953">
                    <w:rPr>
                      <w:b/>
                      <w:bCs/>
                    </w:rPr>
                    <w:t>Customer Since</w:t>
                  </w:r>
                </w:p>
              </w:tc>
            </w:tr>
            <w:tr w:rsidR="00E82953" w:rsidRPr="00E82953" w14:paraId="317BB150" w14:textId="77777777">
              <w:trPr>
                <w:tblCellSpacing w:w="0" w:type="dxa"/>
              </w:trPr>
              <w:tc>
                <w:tcPr>
                  <w:tcW w:w="0" w:type="auto"/>
                  <w:tcBorders>
                    <w:top w:val="nil"/>
                    <w:left w:val="nil"/>
                    <w:bottom w:val="nil"/>
                    <w:right w:val="nil"/>
                  </w:tcBorders>
                  <w:shd w:val="clear" w:color="auto" w:fill="F9F9FC"/>
                  <w:tcMar>
                    <w:top w:w="0" w:type="dxa"/>
                    <w:left w:w="210" w:type="dxa"/>
                    <w:bottom w:w="150" w:type="dxa"/>
                    <w:right w:w="210" w:type="dxa"/>
                  </w:tcMar>
                  <w:vAlign w:val="center"/>
                  <w:hideMark/>
                </w:tcPr>
                <w:p w14:paraId="132C9C7A" w14:textId="77777777" w:rsidR="00E82953" w:rsidRPr="00E82953" w:rsidRDefault="00E82953" w:rsidP="00E82953">
                  <w:pPr>
                    <w:rPr>
                      <w:b/>
                      <w:bCs/>
                    </w:rPr>
                  </w:pPr>
                  <w:r w:rsidRPr="00E82953">
                    <w:rPr>
                      <w:b/>
                      <w:bCs/>
                    </w:rPr>
                    <w:t>2025-09-02</w:t>
                  </w:r>
                </w:p>
              </w:tc>
            </w:tr>
            <w:tr w:rsidR="00E82953" w:rsidRPr="00E82953" w14:paraId="5CEF7029" w14:textId="77777777">
              <w:trPr>
                <w:tblCellSpacing w:w="0" w:type="dxa"/>
              </w:trPr>
              <w:tc>
                <w:tcPr>
                  <w:tcW w:w="0" w:type="auto"/>
                  <w:tcBorders>
                    <w:top w:val="nil"/>
                    <w:left w:val="nil"/>
                    <w:bottom w:val="nil"/>
                    <w:right w:val="nil"/>
                  </w:tcBorders>
                  <w:shd w:val="clear" w:color="auto" w:fill="FFFFFF"/>
                  <w:tcMar>
                    <w:top w:w="105" w:type="dxa"/>
                    <w:left w:w="210" w:type="dxa"/>
                    <w:bottom w:w="60" w:type="dxa"/>
                    <w:right w:w="210" w:type="dxa"/>
                  </w:tcMar>
                  <w:vAlign w:val="center"/>
                  <w:hideMark/>
                </w:tcPr>
                <w:p w14:paraId="714E1E5B" w14:textId="77777777" w:rsidR="00E82953" w:rsidRPr="00E82953" w:rsidRDefault="00E82953" w:rsidP="00E82953">
                  <w:pPr>
                    <w:rPr>
                      <w:b/>
                      <w:bCs/>
                    </w:rPr>
                  </w:pPr>
                  <w:r w:rsidRPr="00E82953">
                    <w:rPr>
                      <w:b/>
                      <w:bCs/>
                    </w:rPr>
                    <w:t>Primary Channel</w:t>
                  </w:r>
                </w:p>
              </w:tc>
            </w:tr>
            <w:tr w:rsidR="00E82953" w:rsidRPr="00E82953" w14:paraId="1016381C" w14:textId="77777777">
              <w:trPr>
                <w:tblCellSpacing w:w="0" w:type="dxa"/>
              </w:trPr>
              <w:tc>
                <w:tcPr>
                  <w:tcW w:w="0" w:type="auto"/>
                  <w:tcBorders>
                    <w:top w:val="nil"/>
                    <w:left w:val="nil"/>
                    <w:bottom w:val="nil"/>
                    <w:right w:val="nil"/>
                  </w:tcBorders>
                  <w:shd w:val="clear" w:color="auto" w:fill="FFFFFF"/>
                  <w:tcMar>
                    <w:top w:w="0" w:type="dxa"/>
                    <w:left w:w="210" w:type="dxa"/>
                    <w:bottom w:w="150" w:type="dxa"/>
                    <w:right w:w="210" w:type="dxa"/>
                  </w:tcMar>
                  <w:vAlign w:val="center"/>
                  <w:hideMark/>
                </w:tcPr>
                <w:p w14:paraId="68AEAC55" w14:textId="77777777" w:rsidR="00E82953" w:rsidRPr="00E82953" w:rsidRDefault="00E82953" w:rsidP="00E82953">
                  <w:pPr>
                    <w:rPr>
                      <w:b/>
                      <w:bCs/>
                    </w:rPr>
                  </w:pPr>
                  <w:r w:rsidRPr="00E82953">
                    <w:rPr>
                      <w:b/>
                      <w:bCs/>
                    </w:rPr>
                    <w:t>Email</w:t>
                  </w:r>
                </w:p>
              </w:tc>
            </w:tr>
          </w:tbl>
          <w:p w14:paraId="3F734DFB" w14:textId="77777777" w:rsidR="00E82953" w:rsidRPr="00E82953" w:rsidRDefault="00E82953" w:rsidP="00E82953"/>
        </w:tc>
      </w:tr>
      <w:tr w:rsidR="00E82953" w:rsidRPr="00E82953" w14:paraId="4D3621E1" w14:textId="77777777">
        <w:trPr>
          <w:tblCellSpacing w:w="0" w:type="dxa"/>
          <w:jc w:val="center"/>
        </w:trPr>
        <w:tc>
          <w:tcPr>
            <w:tcW w:w="0" w:type="auto"/>
            <w:shd w:val="clear" w:color="auto" w:fill="FFFFFF"/>
            <w:tcMar>
              <w:top w:w="330" w:type="dxa"/>
              <w:left w:w="480" w:type="dxa"/>
              <w:bottom w:w="0" w:type="dxa"/>
              <w:right w:w="480" w:type="dxa"/>
            </w:tcMar>
            <w:vAlign w:val="center"/>
            <w:hideMark/>
          </w:tcPr>
          <w:p w14:paraId="60A3AE5F" w14:textId="77777777" w:rsidR="00E82953" w:rsidRPr="00E82953" w:rsidRDefault="00E82953" w:rsidP="00E82953">
            <w:pPr>
              <w:rPr>
                <w:b/>
                <w:bCs/>
              </w:rPr>
            </w:pPr>
            <w:r w:rsidRPr="00E82953">
              <w:rPr>
                <w:b/>
                <w:bCs/>
              </w:rPr>
              <w:t>Signal Decomposition</w:t>
            </w:r>
          </w:p>
          <w:tbl>
            <w:tblPr>
              <w:tblW w:w="5000" w:type="pct"/>
              <w:tblCellSpacing w:w="0" w:type="dxa"/>
              <w:tblBorders>
                <w:top w:val="single" w:sz="6" w:space="0" w:color="E8E8EE"/>
                <w:left w:val="single" w:sz="6" w:space="0" w:color="E8E8EE"/>
                <w:bottom w:val="single" w:sz="6" w:space="0" w:color="E8E8EE"/>
                <w:right w:val="single" w:sz="6" w:space="0" w:color="E8E8EE"/>
              </w:tblBorders>
              <w:tblCellMar>
                <w:left w:w="0" w:type="dxa"/>
                <w:right w:w="0" w:type="dxa"/>
              </w:tblCellMar>
              <w:tblLook w:val="04A0" w:firstRow="1" w:lastRow="0" w:firstColumn="1" w:lastColumn="0" w:noHBand="0" w:noVBand="1"/>
            </w:tblPr>
            <w:tblGrid>
              <w:gridCol w:w="5205"/>
              <w:gridCol w:w="3435"/>
            </w:tblGrid>
            <w:tr w:rsidR="00E82953" w:rsidRPr="00E82953" w14:paraId="703AE94A"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02656C0D" w14:textId="77777777" w:rsidR="00E82953" w:rsidRPr="00E82953" w:rsidRDefault="00E82953" w:rsidP="00E82953">
                  <w:r w:rsidRPr="00E82953">
                    <w:t>Active Policies</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07EED3AB" w14:textId="77777777" w:rsidR="00E82953" w:rsidRPr="00E82953" w:rsidRDefault="00E82953" w:rsidP="00E82953">
                  <w:pPr>
                    <w:rPr>
                      <w:b/>
                      <w:bCs/>
                    </w:rPr>
                  </w:pPr>
                  <w:r w:rsidRPr="00E82953">
                    <w:rPr>
                      <w:b/>
                      <w:bCs/>
                    </w:rPr>
                    <w:t>1 (1 types)</w:t>
                  </w:r>
                </w:p>
              </w:tc>
            </w:tr>
            <w:tr w:rsidR="00E82953" w:rsidRPr="00E82953" w14:paraId="0A0724BD"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1F14A620" w14:textId="77777777" w:rsidR="00E82953" w:rsidRPr="00E82953" w:rsidRDefault="00E82953" w:rsidP="00E82953">
                  <w:r w:rsidRPr="00E82953">
                    <w:lastRenderedPageBreak/>
                    <w:t>Total Premium</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7635D3B1" w14:textId="77777777" w:rsidR="00E82953" w:rsidRPr="00E82953" w:rsidRDefault="00E82953" w:rsidP="00E82953">
                  <w:pPr>
                    <w:rPr>
                      <w:b/>
                      <w:bCs/>
                    </w:rPr>
                  </w:pPr>
                  <w:r w:rsidRPr="00E82953">
                    <w:rPr>
                      <w:b/>
                      <w:bCs/>
                    </w:rPr>
                    <w:t>₹2,327</w:t>
                  </w:r>
                </w:p>
              </w:tc>
            </w:tr>
            <w:tr w:rsidR="00E82953" w:rsidRPr="00E82953" w14:paraId="0BDD132E"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4F192ED1" w14:textId="77777777" w:rsidR="00E82953" w:rsidRPr="00E82953" w:rsidRDefault="00E82953" w:rsidP="00E82953">
                  <w:r w:rsidRPr="00E82953">
                    <w:t>Lapsed / Cancelled</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1425DEB2" w14:textId="77777777" w:rsidR="00E82953" w:rsidRPr="00E82953" w:rsidRDefault="00E82953" w:rsidP="00E82953">
                  <w:pPr>
                    <w:rPr>
                      <w:b/>
                      <w:bCs/>
                    </w:rPr>
                  </w:pPr>
                  <w:r w:rsidRPr="00E82953">
                    <w:rPr>
                      <w:b/>
                      <w:bCs/>
                    </w:rPr>
                    <w:t>0</w:t>
                  </w:r>
                </w:p>
              </w:tc>
            </w:tr>
            <w:tr w:rsidR="00E82953" w:rsidRPr="00E82953" w14:paraId="3BD4FD96"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3B358E3F" w14:textId="77777777" w:rsidR="00E82953" w:rsidRPr="00E82953" w:rsidRDefault="00E82953" w:rsidP="00E82953">
                  <w:r w:rsidRPr="00E82953">
                    <w:t>Total Claims</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109EEC1E" w14:textId="77777777" w:rsidR="00E82953" w:rsidRPr="00E82953" w:rsidRDefault="00E82953" w:rsidP="00E82953">
                  <w:pPr>
                    <w:rPr>
                      <w:b/>
                      <w:bCs/>
                    </w:rPr>
                  </w:pPr>
                  <w:r w:rsidRPr="00E82953">
                    <w:rPr>
                      <w:b/>
                      <w:bCs/>
                    </w:rPr>
                    <w:t>1 (Open: 0)</w:t>
                  </w:r>
                </w:p>
              </w:tc>
            </w:tr>
            <w:tr w:rsidR="00E82953" w:rsidRPr="00E82953" w14:paraId="72347CA2"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7511304A" w14:textId="77777777" w:rsidR="00E82953" w:rsidRPr="00E82953" w:rsidRDefault="00E82953" w:rsidP="00E82953">
                  <w:r w:rsidRPr="00E82953">
                    <w:t>Failed Payments</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2F768E0E" w14:textId="77777777" w:rsidR="00E82953" w:rsidRPr="00E82953" w:rsidRDefault="00E82953" w:rsidP="00E82953">
                  <w:pPr>
                    <w:rPr>
                      <w:b/>
                      <w:bCs/>
                    </w:rPr>
                  </w:pPr>
                  <w:r w:rsidRPr="00E82953">
                    <w:rPr>
                      <w:b/>
                      <w:bCs/>
                    </w:rPr>
                    <w:t>0</w:t>
                  </w:r>
                </w:p>
              </w:tc>
            </w:tr>
            <w:tr w:rsidR="00E82953" w:rsidRPr="00E82953" w14:paraId="76A66EB7"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629E52FA" w14:textId="77777777" w:rsidR="00E82953" w:rsidRPr="00E82953" w:rsidRDefault="00E82953" w:rsidP="00E82953">
                  <w:r w:rsidRPr="00E82953">
                    <w:t>Complaints</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6EE23209" w14:textId="77777777" w:rsidR="00E82953" w:rsidRPr="00E82953" w:rsidRDefault="00E82953" w:rsidP="00E82953">
                  <w:pPr>
                    <w:rPr>
                      <w:b/>
                      <w:bCs/>
                    </w:rPr>
                  </w:pPr>
                  <w:r w:rsidRPr="00E82953">
                    <w:rPr>
                      <w:b/>
                      <w:bCs/>
                    </w:rPr>
                    <w:t>1</w:t>
                  </w:r>
                </w:p>
              </w:tc>
            </w:tr>
            <w:tr w:rsidR="00E82953" w:rsidRPr="00E82953" w14:paraId="11DC4074" w14:textId="77777777">
              <w:trPr>
                <w:tblCellSpacing w:w="0" w:type="dxa"/>
              </w:trPr>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69F24E9A" w14:textId="77777777" w:rsidR="00E82953" w:rsidRPr="00E82953" w:rsidRDefault="00E82953" w:rsidP="00E82953">
                  <w:r w:rsidRPr="00E82953">
                    <w:t>Avg Sentiment</w:t>
                  </w:r>
                </w:p>
              </w:tc>
              <w:tc>
                <w:tcPr>
                  <w:tcW w:w="0" w:type="auto"/>
                  <w:tcBorders>
                    <w:top w:val="nil"/>
                    <w:left w:val="nil"/>
                    <w:bottom w:val="single" w:sz="6" w:space="0" w:color="F0F0F0"/>
                    <w:right w:val="nil"/>
                  </w:tcBorders>
                  <w:tcMar>
                    <w:top w:w="90" w:type="dxa"/>
                    <w:left w:w="240" w:type="dxa"/>
                    <w:bottom w:w="90" w:type="dxa"/>
                    <w:right w:w="240" w:type="dxa"/>
                  </w:tcMar>
                  <w:vAlign w:val="center"/>
                  <w:hideMark/>
                </w:tcPr>
                <w:p w14:paraId="0FBE47FC" w14:textId="77777777" w:rsidR="00E82953" w:rsidRPr="00E82953" w:rsidRDefault="00E82953" w:rsidP="00E82953">
                  <w:pPr>
                    <w:rPr>
                      <w:b/>
                      <w:bCs/>
                    </w:rPr>
                  </w:pPr>
                  <w:r w:rsidRPr="00E82953">
                    <w:rPr>
                      <w:b/>
                      <w:bCs/>
                    </w:rPr>
                    <w:t>+0.000</w:t>
                  </w:r>
                </w:p>
              </w:tc>
            </w:tr>
          </w:tbl>
          <w:p w14:paraId="49A15491" w14:textId="77777777" w:rsidR="00E82953" w:rsidRPr="00E82953" w:rsidRDefault="00E82953" w:rsidP="00E82953"/>
        </w:tc>
      </w:tr>
      <w:tr w:rsidR="00E82953" w:rsidRPr="00E82953" w14:paraId="6F8B1ABE" w14:textId="77777777">
        <w:trPr>
          <w:tblCellSpacing w:w="0" w:type="dxa"/>
          <w:jc w:val="center"/>
        </w:trPr>
        <w:tc>
          <w:tcPr>
            <w:tcW w:w="0" w:type="auto"/>
            <w:shd w:val="clear" w:color="auto" w:fill="FFFFFF"/>
            <w:tcMar>
              <w:top w:w="330" w:type="dxa"/>
              <w:left w:w="480" w:type="dxa"/>
              <w:bottom w:w="0" w:type="dxa"/>
              <w:right w:w="480" w:type="dxa"/>
            </w:tcMar>
            <w:vAlign w:val="center"/>
            <w:hideMark/>
          </w:tcPr>
          <w:tbl>
            <w:tblPr>
              <w:tblW w:w="5000" w:type="pct"/>
              <w:tblCellSpacing w:w="0" w:type="dxa"/>
              <w:tblBorders>
                <w:top w:val="single" w:sz="12" w:space="0" w:color="1A1A2E"/>
                <w:left w:val="single" w:sz="12" w:space="0" w:color="1A1A2E"/>
                <w:bottom w:val="single" w:sz="12" w:space="0" w:color="1A1A2E"/>
                <w:right w:val="single" w:sz="12" w:space="0" w:color="1A1A2E"/>
              </w:tblBorders>
              <w:shd w:val="clear" w:color="auto" w:fill="FFFDE7"/>
              <w:tblCellMar>
                <w:left w:w="0" w:type="dxa"/>
                <w:right w:w="0" w:type="dxa"/>
              </w:tblCellMar>
              <w:tblLook w:val="04A0" w:firstRow="1" w:lastRow="0" w:firstColumn="1" w:lastColumn="0" w:noHBand="0" w:noVBand="1"/>
            </w:tblPr>
            <w:tblGrid>
              <w:gridCol w:w="8640"/>
            </w:tblGrid>
            <w:tr w:rsidR="00E82953" w:rsidRPr="00E82953" w14:paraId="1A184284" w14:textId="77777777">
              <w:trPr>
                <w:tblCellSpacing w:w="0" w:type="dxa"/>
              </w:trPr>
              <w:tc>
                <w:tcPr>
                  <w:tcW w:w="0" w:type="auto"/>
                  <w:tcBorders>
                    <w:top w:val="nil"/>
                    <w:left w:val="nil"/>
                    <w:bottom w:val="nil"/>
                    <w:right w:val="nil"/>
                  </w:tcBorders>
                  <w:shd w:val="clear" w:color="auto" w:fill="1A1A2E"/>
                  <w:tcMar>
                    <w:top w:w="180" w:type="dxa"/>
                    <w:left w:w="300" w:type="dxa"/>
                    <w:bottom w:w="180" w:type="dxa"/>
                    <w:right w:w="30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5983"/>
                    <w:gridCol w:w="2057"/>
                  </w:tblGrid>
                  <w:tr w:rsidR="00E82953" w:rsidRPr="00E82953" w14:paraId="1C71FF87" w14:textId="77777777">
                    <w:trPr>
                      <w:tblCellSpacing w:w="0" w:type="dxa"/>
                    </w:trPr>
                    <w:tc>
                      <w:tcPr>
                        <w:tcW w:w="0" w:type="auto"/>
                        <w:vAlign w:val="center"/>
                        <w:hideMark/>
                      </w:tcPr>
                      <w:p w14:paraId="30BEA176" w14:textId="77777777" w:rsidR="00E82953" w:rsidRPr="00E82953" w:rsidRDefault="00E82953" w:rsidP="00E82953">
                        <w:pPr>
                          <w:rPr>
                            <w:b/>
                            <w:bCs/>
                          </w:rPr>
                        </w:pPr>
                        <w:r w:rsidRPr="00E82953">
                          <w:rPr>
                            <w:b/>
                            <w:bCs/>
                          </w:rPr>
                          <w:lastRenderedPageBreak/>
                          <w:t>Next Best Action</w:t>
                        </w:r>
                      </w:p>
                    </w:tc>
                    <w:tc>
                      <w:tcPr>
                        <w:tcW w:w="0" w:type="auto"/>
                        <w:vAlign w:val="center"/>
                        <w:hideMark/>
                      </w:tcPr>
                      <w:p w14:paraId="1C44F4DA" w14:textId="77777777" w:rsidR="00E82953" w:rsidRPr="00E82953" w:rsidRDefault="00E82953" w:rsidP="00E82953">
                        <w:pPr>
                          <w:rPr>
                            <w:b/>
                            <w:bCs/>
                          </w:rPr>
                        </w:pPr>
                        <w:r w:rsidRPr="00E82953">
                          <w:rPr>
                            <w:b/>
                            <w:bCs/>
                          </w:rPr>
                          <w:t>Email</w:t>
                        </w:r>
                      </w:p>
                    </w:tc>
                  </w:tr>
                </w:tbl>
                <w:p w14:paraId="5C649796" w14:textId="77777777" w:rsidR="00E82953" w:rsidRPr="00E82953" w:rsidRDefault="00E82953" w:rsidP="00E82953"/>
              </w:tc>
            </w:tr>
            <w:tr w:rsidR="00E82953" w:rsidRPr="00E82953" w14:paraId="08FFC42C" w14:textId="77777777">
              <w:trPr>
                <w:tblCellSpacing w:w="0" w:type="dxa"/>
              </w:trPr>
              <w:tc>
                <w:tcPr>
                  <w:tcW w:w="0" w:type="auto"/>
                  <w:tcBorders>
                    <w:top w:val="nil"/>
                    <w:left w:val="nil"/>
                    <w:bottom w:val="nil"/>
                    <w:right w:val="nil"/>
                  </w:tcBorders>
                  <w:shd w:val="clear" w:color="auto" w:fill="FFFDE7"/>
                  <w:tcMar>
                    <w:top w:w="270" w:type="dxa"/>
                    <w:left w:w="300" w:type="dxa"/>
                    <w:bottom w:w="270" w:type="dxa"/>
                    <w:right w:w="300" w:type="dxa"/>
                  </w:tcMar>
                  <w:vAlign w:val="center"/>
                  <w:hideMark/>
                </w:tcPr>
                <w:p w14:paraId="2FBC8072" w14:textId="77777777" w:rsidR="00E82953" w:rsidRPr="00E82953" w:rsidRDefault="00E82953" w:rsidP="00E82953">
                  <w:pPr>
                    <w:rPr>
                      <w:b/>
                      <w:bCs/>
                    </w:rPr>
                  </w:pPr>
                  <w:r w:rsidRPr="00E82953">
                    <w:rPr>
                      <w:b/>
                      <w:bCs/>
                    </w:rPr>
                    <w:t>Cross-sell bundle offer</w:t>
                  </w:r>
                </w:p>
                <w:p w14:paraId="6D985B9F" w14:textId="77777777" w:rsidR="00E82953" w:rsidRPr="00E82953" w:rsidRDefault="00E82953" w:rsidP="00E82953">
                  <w:r w:rsidRPr="00E82953">
                    <w:t>Single policy type; LTV ₹4404.87 — strong cross-sell candidate</w:t>
                  </w:r>
                </w:p>
              </w:tc>
            </w:tr>
          </w:tbl>
          <w:p w14:paraId="5715848E" w14:textId="77777777" w:rsidR="00E82953" w:rsidRPr="00E82953" w:rsidRDefault="00E82953" w:rsidP="00E82953"/>
        </w:tc>
      </w:tr>
      <w:tr w:rsidR="00E82953" w:rsidRPr="00E82953" w14:paraId="1999B57A" w14:textId="77777777">
        <w:trPr>
          <w:tblCellSpacing w:w="0" w:type="dxa"/>
          <w:jc w:val="center"/>
        </w:trPr>
        <w:tc>
          <w:tcPr>
            <w:tcW w:w="0" w:type="auto"/>
            <w:shd w:val="clear" w:color="auto" w:fill="FFFFFF"/>
            <w:tcMar>
              <w:top w:w="330" w:type="dxa"/>
              <w:left w:w="480" w:type="dxa"/>
              <w:bottom w:w="0" w:type="dxa"/>
              <w:right w:w="480" w:type="dxa"/>
            </w:tcMar>
            <w:vAlign w:val="center"/>
            <w:hideMark/>
          </w:tcPr>
          <w:p w14:paraId="468DDF16" w14:textId="77777777" w:rsidR="00E82953" w:rsidRPr="00E82953" w:rsidRDefault="00E82953" w:rsidP="00E82953">
            <w:pPr>
              <w:rPr>
                <w:b/>
                <w:bCs/>
              </w:rPr>
            </w:pPr>
            <w:r w:rsidRPr="00E82953">
              <w:rPr>
                <w:b/>
                <w:bCs/>
              </w:rPr>
              <w:t>AI-Generated Script — Sent to Customer</w:t>
            </w:r>
          </w:p>
          <w:tbl>
            <w:tblPr>
              <w:tblW w:w="5000" w:type="pct"/>
              <w:tblCellSpacing w:w="0" w:type="dxa"/>
              <w:tblBorders>
                <w:left w:val="single" w:sz="24" w:space="0" w:color="F7C948"/>
              </w:tblBorders>
              <w:shd w:val="clear" w:color="auto" w:fill="F5F5F0"/>
              <w:tblCellMar>
                <w:left w:w="0" w:type="dxa"/>
                <w:right w:w="0" w:type="dxa"/>
              </w:tblCellMar>
              <w:tblLook w:val="04A0" w:firstRow="1" w:lastRow="0" w:firstColumn="1" w:lastColumn="0" w:noHBand="0" w:noVBand="1"/>
            </w:tblPr>
            <w:tblGrid>
              <w:gridCol w:w="8640"/>
            </w:tblGrid>
            <w:tr w:rsidR="00E82953" w:rsidRPr="00E82953" w14:paraId="5BA5ECFF" w14:textId="77777777">
              <w:trPr>
                <w:tblCellSpacing w:w="0" w:type="dxa"/>
              </w:trPr>
              <w:tc>
                <w:tcPr>
                  <w:tcW w:w="0" w:type="auto"/>
                  <w:tcBorders>
                    <w:top w:val="nil"/>
                    <w:left w:val="nil"/>
                    <w:bottom w:val="nil"/>
                    <w:right w:val="nil"/>
                  </w:tcBorders>
                  <w:shd w:val="clear" w:color="auto" w:fill="F5F5F0"/>
                  <w:tcMar>
                    <w:top w:w="300" w:type="dxa"/>
                    <w:left w:w="360" w:type="dxa"/>
                    <w:bottom w:w="300" w:type="dxa"/>
                    <w:right w:w="360" w:type="dxa"/>
                  </w:tcMar>
                  <w:vAlign w:val="center"/>
                  <w:hideMark/>
                </w:tcPr>
                <w:p w14:paraId="4BB436C4" w14:textId="77777777" w:rsidR="00E82953" w:rsidRPr="00E82953" w:rsidRDefault="00E82953" w:rsidP="00E82953">
                  <w:pPr>
                    <w:rPr>
                      <w:i/>
                      <w:iCs/>
                    </w:rPr>
                  </w:pPr>
                  <w:r w:rsidRPr="00E82953">
                    <w:rPr>
                      <w:i/>
                      <w:iCs/>
                    </w:rPr>
                    <w:t>Hi Aaron, I noticed your health coverage has been protecting you well for over a year now—great to see! Given your strong history with us, I’d love to share a tailored bundle that could add value to your plan while optimising your ₹4,400+ lifetime value—would you be open to a quick chat this week?</w:t>
                  </w:r>
                </w:p>
              </w:tc>
            </w:tr>
          </w:tbl>
          <w:p w14:paraId="0781CCC7" w14:textId="77777777" w:rsidR="00E82953" w:rsidRPr="00E82953" w:rsidRDefault="00E82953" w:rsidP="00E82953"/>
        </w:tc>
      </w:tr>
    </w:tbl>
    <w:p w14:paraId="73CD86CB" w14:textId="77777777" w:rsidR="00E82953" w:rsidRDefault="00E82953" w:rsidP="002E1E61"/>
    <w:p w14:paraId="4991BEAB" w14:textId="6EAEBB31" w:rsidR="00E82953" w:rsidRPr="005A0B6B" w:rsidRDefault="00E82953" w:rsidP="002E1E61">
      <w:pPr>
        <w:rPr>
          <w:b/>
          <w:bCs/>
        </w:rPr>
      </w:pPr>
      <w:r w:rsidRPr="005A0B6B">
        <w:rPr>
          <w:b/>
          <w:bCs/>
        </w:rPr>
        <w:t>Email to Customer:</w:t>
      </w:r>
    </w:p>
    <w:p w14:paraId="630E5FB1" w14:textId="3F2CF499" w:rsidR="00E82953" w:rsidRDefault="00E82953" w:rsidP="002E1E61">
      <w:r w:rsidRPr="00E82953">
        <w:rPr>
          <w:noProof/>
        </w:rPr>
        <w:lastRenderedPageBreak/>
        <w:drawing>
          <wp:inline distT="0" distB="0" distL="0" distR="0" wp14:anchorId="3AB0595D" wp14:editId="08B5BB8A">
            <wp:extent cx="5731510" cy="3877945"/>
            <wp:effectExtent l="0" t="0" r="2540" b="8255"/>
            <wp:docPr id="14189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1386" name=""/>
                    <pic:cNvPicPr/>
                  </pic:nvPicPr>
                  <pic:blipFill>
                    <a:blip r:embed="rId12"/>
                    <a:stretch>
                      <a:fillRect/>
                    </a:stretch>
                  </pic:blipFill>
                  <pic:spPr>
                    <a:xfrm>
                      <a:off x="0" y="0"/>
                      <a:ext cx="5731510" cy="3877945"/>
                    </a:xfrm>
                    <a:prstGeom prst="rect">
                      <a:avLst/>
                    </a:prstGeom>
                  </pic:spPr>
                </pic:pic>
              </a:graphicData>
            </a:graphic>
          </wp:inline>
        </w:drawing>
      </w:r>
    </w:p>
    <w:p w14:paraId="74D86B47" w14:textId="77777777" w:rsidR="00E82953" w:rsidRDefault="00E82953" w:rsidP="002E1E61"/>
    <w:p w14:paraId="4E3F89E2" w14:textId="31CAD565" w:rsidR="00E82953" w:rsidRDefault="00E82953" w:rsidP="002E1E61">
      <w:r>
        <w:t>Future Scope of Improvement: Basis the quality of AI generated NBA and text</w:t>
      </w:r>
      <w:r w:rsidR="00D604C9">
        <w:t>ual script</w:t>
      </w:r>
      <w:r>
        <w:t xml:space="preserve"> over time, these emails can be auto triggered to be sent to customers who need a quick action taken for their respective offers.</w:t>
      </w:r>
    </w:p>
    <w:p w14:paraId="6E28AF16" w14:textId="0CB6DFBF" w:rsidR="00E82953" w:rsidRDefault="00015B9C" w:rsidP="002E1E61">
      <w:r>
        <w:object w:dxaOrig="1504" w:dyaOrig="981" w14:anchorId="5EB25530">
          <v:shape id="_x0000_i1027" type="#_x0000_t75" style="width:75pt;height:49pt" o:ole="">
            <v:imagedata r:id="rId13" o:title=""/>
          </v:shape>
          <o:OLEObject Type="Embed" ProgID="Acrobat.Document.DC" ShapeID="_x0000_i1027" DrawAspect="Icon" ObjectID="_1852543488" r:id="rId14"/>
        </w:object>
      </w:r>
    </w:p>
    <w:p w14:paraId="59A76760" w14:textId="5EE2A759" w:rsidR="00015B9C" w:rsidRDefault="00015B9C" w:rsidP="002E1E61">
      <w:r>
        <w:t>Page 3 has the NBA priority Dashboard. Just as mentioned above in the future scope of Improvement, some actions require timely push to the customers and the priority for the next best action is what can be obtained on this page. The following filters are provided to fetch the records of customers that need immediate attention</w:t>
      </w:r>
      <w:r w:rsidR="00D604C9">
        <w:t>. The priority can be checked and email dispatch can also be triggered from this page.</w:t>
      </w:r>
    </w:p>
    <w:p w14:paraId="2C8AA802" w14:textId="7A1011FC" w:rsidR="00015B9C" w:rsidRDefault="00015B9C" w:rsidP="002E1E61">
      <w:r w:rsidRPr="00015B9C">
        <w:rPr>
          <w:noProof/>
        </w:rPr>
        <w:drawing>
          <wp:inline distT="0" distB="0" distL="0" distR="0" wp14:anchorId="558EF458" wp14:editId="07CB39A3">
            <wp:extent cx="5731510" cy="1793240"/>
            <wp:effectExtent l="0" t="0" r="2540" b="0"/>
            <wp:docPr id="33621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16682" name=""/>
                    <pic:cNvPicPr/>
                  </pic:nvPicPr>
                  <pic:blipFill>
                    <a:blip r:embed="rId15"/>
                    <a:stretch>
                      <a:fillRect/>
                    </a:stretch>
                  </pic:blipFill>
                  <pic:spPr>
                    <a:xfrm>
                      <a:off x="0" y="0"/>
                      <a:ext cx="5731510" cy="1793240"/>
                    </a:xfrm>
                    <a:prstGeom prst="rect">
                      <a:avLst/>
                    </a:prstGeom>
                  </pic:spPr>
                </pic:pic>
              </a:graphicData>
            </a:graphic>
          </wp:inline>
        </w:drawing>
      </w:r>
    </w:p>
    <w:p w14:paraId="28FA599F" w14:textId="399A69ED" w:rsidR="00015B9C" w:rsidRDefault="00015B9C" w:rsidP="002E1E61">
      <w:r>
        <w:object w:dxaOrig="1504" w:dyaOrig="981" w14:anchorId="73DE78D2">
          <v:shape id="_x0000_i1028" type="#_x0000_t75" style="width:75pt;height:49pt" o:ole="">
            <v:imagedata r:id="rId16" o:title=""/>
          </v:shape>
          <o:OLEObject Type="Embed" ProgID="Acrobat.Document.DC" ShapeID="_x0000_i1028" DrawAspect="Icon" ObjectID="_1852543489" r:id="rId17"/>
        </w:object>
      </w:r>
    </w:p>
    <w:p w14:paraId="3D955F91" w14:textId="2680181E" w:rsidR="00D604C9" w:rsidRDefault="00015B9C" w:rsidP="002E1E61">
      <w:r>
        <w:t xml:space="preserve">Page 4 shows the analysis </w:t>
      </w:r>
      <w:r w:rsidR="00702D5E">
        <w:t xml:space="preserve">of </w:t>
      </w:r>
      <w:r>
        <w:t xml:space="preserve">data </w:t>
      </w:r>
      <w:r w:rsidR="00702D5E">
        <w:t>based on the following categories/types</w:t>
      </w:r>
      <w:r w:rsidR="00702D5E" w:rsidRPr="00702D5E">
        <w:rPr>
          <w:noProof/>
        </w:rPr>
        <w:drawing>
          <wp:inline distT="0" distB="0" distL="0" distR="0" wp14:anchorId="74A4E23B" wp14:editId="7024CBC1">
            <wp:extent cx="5731510" cy="427355"/>
            <wp:effectExtent l="0" t="0" r="2540" b="0"/>
            <wp:docPr id="1812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3489" name=""/>
                    <pic:cNvPicPr/>
                  </pic:nvPicPr>
                  <pic:blipFill>
                    <a:blip r:embed="rId18"/>
                    <a:stretch>
                      <a:fillRect/>
                    </a:stretch>
                  </pic:blipFill>
                  <pic:spPr>
                    <a:xfrm>
                      <a:off x="0" y="0"/>
                      <a:ext cx="5731510" cy="427355"/>
                    </a:xfrm>
                    <a:prstGeom prst="rect">
                      <a:avLst/>
                    </a:prstGeom>
                  </pic:spPr>
                </pic:pic>
              </a:graphicData>
            </a:graphic>
          </wp:inline>
        </w:drawing>
      </w:r>
    </w:p>
    <w:p w14:paraId="5CBEC1DA" w14:textId="77777777" w:rsidR="00702D5E" w:rsidRDefault="00702D5E" w:rsidP="002E1E61"/>
    <w:p w14:paraId="6504BD7F" w14:textId="103D9C93" w:rsidR="00702D5E" w:rsidRDefault="00702D5E" w:rsidP="002E1E61">
      <w:r>
        <w:object w:dxaOrig="1504" w:dyaOrig="981" w14:anchorId="26AC6322">
          <v:shape id="_x0000_i1029" type="#_x0000_t75" style="width:75pt;height:49pt" o:ole="">
            <v:imagedata r:id="rId19" o:title=""/>
          </v:shape>
          <o:OLEObject Type="Embed" ProgID="Acrobat.Document.DC" ShapeID="_x0000_i1029" DrawAspect="Icon" ObjectID="_1852543490" r:id="rId20"/>
        </w:object>
      </w:r>
    </w:p>
    <w:p w14:paraId="1843C201" w14:textId="13E36E33" w:rsidR="00702D5E" w:rsidRDefault="00702D5E" w:rsidP="002E1E61">
      <w:r>
        <w:t>Page 5 shows the transcript explorer where natural language query can be given by analyst and different data points can be discovered</w:t>
      </w:r>
      <w:r w:rsidR="00D604C9">
        <w:t xml:space="preserve"> for the transcripts</w:t>
      </w:r>
      <w:r>
        <w:t>. The scope of filters can be adjusted</w:t>
      </w:r>
    </w:p>
    <w:p w14:paraId="68B4D590" w14:textId="6E4D9D43" w:rsidR="00702D5E" w:rsidRDefault="00702D5E" w:rsidP="002E1E61">
      <w:r w:rsidRPr="00702D5E">
        <w:rPr>
          <w:noProof/>
        </w:rPr>
        <w:drawing>
          <wp:inline distT="0" distB="0" distL="0" distR="0" wp14:anchorId="329707DB" wp14:editId="215D32A8">
            <wp:extent cx="5731510" cy="2216150"/>
            <wp:effectExtent l="0" t="0" r="2540" b="0"/>
            <wp:docPr id="9334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46993" name=""/>
                    <pic:cNvPicPr/>
                  </pic:nvPicPr>
                  <pic:blipFill>
                    <a:blip r:embed="rId21"/>
                    <a:stretch>
                      <a:fillRect/>
                    </a:stretch>
                  </pic:blipFill>
                  <pic:spPr>
                    <a:xfrm>
                      <a:off x="0" y="0"/>
                      <a:ext cx="5731510" cy="2216150"/>
                    </a:xfrm>
                    <a:prstGeom prst="rect">
                      <a:avLst/>
                    </a:prstGeom>
                  </pic:spPr>
                </pic:pic>
              </a:graphicData>
            </a:graphic>
          </wp:inline>
        </w:drawing>
      </w:r>
    </w:p>
    <w:p w14:paraId="6566ECD4" w14:textId="6514A613" w:rsidR="00702D5E" w:rsidRDefault="00702D5E" w:rsidP="002E1E61">
      <w:r>
        <w:t>The top N records can be looked at, and some commonly used query points are provided as buttons. The first button for instance is for “Customers who mentioned cancelling their policies” (The label can be adjusted for better visibility going ahead – future scope of improvement)</w:t>
      </w:r>
    </w:p>
    <w:p w14:paraId="1C6F1C40" w14:textId="06AC13C6" w:rsidR="00D604C9" w:rsidRDefault="00D604C9" w:rsidP="002E1E61">
      <w:pPr>
        <w:rPr>
          <w:b/>
          <w:bCs/>
        </w:rPr>
      </w:pPr>
      <w:r w:rsidRPr="00D604C9">
        <w:rPr>
          <w:b/>
          <w:bCs/>
        </w:rPr>
        <w:t xml:space="preserve">The Cortex functions AI Transcribe, AI Classify, Search preview, </w:t>
      </w:r>
      <w:r w:rsidR="008B1BF4">
        <w:rPr>
          <w:b/>
          <w:bCs/>
        </w:rPr>
        <w:t>AI_</w:t>
      </w:r>
      <w:r w:rsidRPr="00D604C9">
        <w:rPr>
          <w:b/>
          <w:bCs/>
        </w:rPr>
        <w:t>Complete, Sentiment analysis and Summarize are used herein.</w:t>
      </w:r>
    </w:p>
    <w:p w14:paraId="0D97820F" w14:textId="77777777" w:rsidR="00D604C9" w:rsidRPr="00D604C9" w:rsidRDefault="00D604C9" w:rsidP="002E1E61">
      <w:pPr>
        <w:rPr>
          <w:b/>
          <w:bCs/>
        </w:rPr>
      </w:pPr>
    </w:p>
    <w:p w14:paraId="3F938B11" w14:textId="6FD7ACF2" w:rsidR="00702D5E" w:rsidRDefault="00702D5E" w:rsidP="002E1E61">
      <w:r>
        <w:object w:dxaOrig="1504" w:dyaOrig="981" w14:anchorId="4012B6F1">
          <v:shape id="_x0000_i1030" type="#_x0000_t75" style="width:75pt;height:49pt" o:ole="">
            <v:imagedata r:id="rId22" o:title=""/>
          </v:shape>
          <o:OLEObject Type="Embed" ProgID="Acrobat.Document.DC" ShapeID="_x0000_i1030" DrawAspect="Icon" ObjectID="_1852543491" r:id="rId23"/>
        </w:object>
      </w:r>
    </w:p>
    <w:p w14:paraId="29E3CAD4" w14:textId="696CEFC7" w:rsidR="00702D5E" w:rsidRDefault="00702D5E" w:rsidP="002E1E61">
      <w:r>
        <w:t xml:space="preserve">Page 6 provides more insight by selecting required engine within snowflake and example probing. The transcripts, call records etc. can be analysed as needed. </w:t>
      </w:r>
      <w:r w:rsidR="00D604C9">
        <w:t xml:space="preserve">It provides further </w:t>
      </w:r>
      <w:r w:rsidR="00D604C9">
        <w:lastRenderedPageBreak/>
        <w:t>drill down by the analytics team on different data points.</w:t>
      </w:r>
      <w:r w:rsidR="00D604C9">
        <w:t xml:space="preserve"> It gives the ability to search the customer records across the entire database.</w:t>
      </w:r>
    </w:p>
    <w:p w14:paraId="0A1B7A05" w14:textId="058F4310" w:rsidR="00D604C9" w:rsidRPr="00D604C9" w:rsidRDefault="00D604C9" w:rsidP="002E1E61">
      <w:pPr>
        <w:rPr>
          <w:b/>
          <w:bCs/>
        </w:rPr>
      </w:pPr>
      <w:r w:rsidRPr="00D604C9">
        <w:rPr>
          <w:b/>
          <w:bCs/>
        </w:rPr>
        <w:t>The Cortex functions used in Page 5 are used here along with the Cortex Agent</w:t>
      </w:r>
    </w:p>
    <w:p w14:paraId="43E6876F" w14:textId="77777777" w:rsidR="00D604C9" w:rsidRDefault="00D604C9" w:rsidP="002E1E61"/>
    <w:p w14:paraId="1DAFC822" w14:textId="7460E2B7" w:rsidR="00702D5E" w:rsidRDefault="00702D5E" w:rsidP="002E1E61">
      <w:r>
        <w:object w:dxaOrig="1504" w:dyaOrig="981" w14:anchorId="740D94B5">
          <v:shape id="_x0000_i1031" type="#_x0000_t75" style="width:75pt;height:49pt" o:ole="">
            <v:imagedata r:id="rId24" o:title=""/>
          </v:shape>
          <o:OLEObject Type="Embed" ProgID="Acrobat.Document.DC" ShapeID="_x0000_i1031" DrawAspect="Icon" ObjectID="_1852543492" r:id="rId25"/>
        </w:object>
      </w:r>
    </w:p>
    <w:p w14:paraId="6A4B8EB1" w14:textId="169454B5" w:rsidR="00702D5E" w:rsidRDefault="00702D5E" w:rsidP="002E1E61">
      <w:r>
        <w:t xml:space="preserve">Page 7 gives information on the policies, procedures and rule books that need to be referred when determining the NBA. The policy documents applicable and audio recordings of conversations with customer can be </w:t>
      </w:r>
      <w:r w:rsidR="00693282">
        <w:t>investigated</w:t>
      </w:r>
      <w:r>
        <w:t>.</w:t>
      </w:r>
    </w:p>
    <w:p w14:paraId="06C46711" w14:textId="16311AAE" w:rsidR="00D604C9" w:rsidRDefault="00D604C9" w:rsidP="00D604C9">
      <w:pPr>
        <w:rPr>
          <w:b/>
          <w:bCs/>
        </w:rPr>
      </w:pPr>
      <w:r w:rsidRPr="00D604C9">
        <w:t xml:space="preserve"> </w:t>
      </w:r>
      <w:r>
        <w:rPr>
          <w:b/>
          <w:bCs/>
        </w:rPr>
        <w:t xml:space="preserve">The Cortex functions </w:t>
      </w:r>
      <w:r w:rsidRPr="00D604C9">
        <w:rPr>
          <w:b/>
          <w:bCs/>
        </w:rPr>
        <w:t>AI_PARSE_DOCUMENT</w:t>
      </w:r>
      <w:r>
        <w:rPr>
          <w:b/>
          <w:bCs/>
        </w:rPr>
        <w:t xml:space="preserve">, </w:t>
      </w:r>
      <w:r w:rsidRPr="00D604C9">
        <w:rPr>
          <w:b/>
          <w:bCs/>
        </w:rPr>
        <w:t xml:space="preserve">AI_EXTRACT, </w:t>
      </w:r>
      <w:r>
        <w:rPr>
          <w:b/>
          <w:bCs/>
        </w:rPr>
        <w:t>and</w:t>
      </w:r>
      <w:r w:rsidRPr="00D604C9">
        <w:rPr>
          <w:b/>
          <w:bCs/>
        </w:rPr>
        <w:t xml:space="preserve"> AI_TRANSCRIBE</w:t>
      </w:r>
      <w:r>
        <w:rPr>
          <w:b/>
          <w:bCs/>
        </w:rPr>
        <w:t xml:space="preserve"> (</w:t>
      </w:r>
      <w:r w:rsidRPr="00D604C9">
        <w:rPr>
          <w:b/>
          <w:bCs/>
        </w:rPr>
        <w:t>call-recording transcription</w:t>
      </w:r>
      <w:r>
        <w:rPr>
          <w:b/>
          <w:bCs/>
        </w:rPr>
        <w:t>) are used herein</w:t>
      </w:r>
    </w:p>
    <w:p w14:paraId="4D2F804C" w14:textId="77777777" w:rsidR="00D604C9" w:rsidRDefault="00D604C9" w:rsidP="00D604C9"/>
    <w:p w14:paraId="66F74EAD" w14:textId="7ECF2EE7" w:rsidR="00702D5E" w:rsidRDefault="00702D5E" w:rsidP="002E1E61">
      <w:r>
        <w:object w:dxaOrig="1504" w:dyaOrig="981" w14:anchorId="6D4762A7">
          <v:shape id="_x0000_i1032" type="#_x0000_t75" style="width:75pt;height:49pt" o:ole="">
            <v:imagedata r:id="rId26" o:title=""/>
          </v:shape>
          <o:OLEObject Type="Embed" ProgID="Acrobat.Document.DC" ShapeID="_x0000_i1032" DrawAspect="Icon" ObjectID="_1852543493" r:id="rId27"/>
        </w:object>
      </w:r>
    </w:p>
    <w:p w14:paraId="6FBF398E" w14:textId="0D70C014" w:rsidR="00702D5E" w:rsidRDefault="00702D5E" w:rsidP="002E1E61">
      <w:r>
        <w:t xml:space="preserve">Page 8 – An entire solution requires </w:t>
      </w:r>
      <w:r w:rsidR="005E5B71">
        <w:t>operations monitoring once implemented and daily real time transactions, performance points and data can be viewed here.</w:t>
      </w:r>
    </w:p>
    <w:p w14:paraId="50B4FE82" w14:textId="44A0B1EC" w:rsidR="00D604C9" w:rsidRPr="002E1E61" w:rsidRDefault="00D604C9" w:rsidP="002E1E61">
      <w:r>
        <w:t xml:space="preserve">Based on the previous points mentioned about the future scope of improvement, an important aspect on this page is the Agent accuracy that can be utilized for automating </w:t>
      </w:r>
      <w:r w:rsidR="000705DE">
        <w:t>decision-making processes.</w:t>
      </w:r>
    </w:p>
    <w:sectPr w:rsidR="00D604C9" w:rsidRPr="002E1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ro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11CC"/>
    <w:multiLevelType w:val="hybridMultilevel"/>
    <w:tmpl w:val="C030AD76"/>
    <w:lvl w:ilvl="0" w:tplc="F2C4EBBA">
      <w:start w:val="1"/>
      <w:numFmt w:val="bullet"/>
      <w:lvlText w:val="●"/>
      <w:lvlJc w:val="left"/>
      <w:pPr>
        <w:tabs>
          <w:tab w:val="num" w:pos="720"/>
        </w:tabs>
        <w:ind w:left="720" w:hanging="360"/>
      </w:pPr>
      <w:rPr>
        <w:rFonts w:ascii="Manrope" w:hAnsi="Manrope" w:hint="default"/>
      </w:rPr>
    </w:lvl>
    <w:lvl w:ilvl="1" w:tplc="E976F348" w:tentative="1">
      <w:start w:val="1"/>
      <w:numFmt w:val="bullet"/>
      <w:lvlText w:val="●"/>
      <w:lvlJc w:val="left"/>
      <w:pPr>
        <w:tabs>
          <w:tab w:val="num" w:pos="1440"/>
        </w:tabs>
        <w:ind w:left="1440" w:hanging="360"/>
      </w:pPr>
      <w:rPr>
        <w:rFonts w:ascii="Manrope" w:hAnsi="Manrope" w:hint="default"/>
      </w:rPr>
    </w:lvl>
    <w:lvl w:ilvl="2" w:tplc="C13CAD22" w:tentative="1">
      <w:start w:val="1"/>
      <w:numFmt w:val="bullet"/>
      <w:lvlText w:val="●"/>
      <w:lvlJc w:val="left"/>
      <w:pPr>
        <w:tabs>
          <w:tab w:val="num" w:pos="2160"/>
        </w:tabs>
        <w:ind w:left="2160" w:hanging="360"/>
      </w:pPr>
      <w:rPr>
        <w:rFonts w:ascii="Manrope" w:hAnsi="Manrope" w:hint="default"/>
      </w:rPr>
    </w:lvl>
    <w:lvl w:ilvl="3" w:tplc="669E3208" w:tentative="1">
      <w:start w:val="1"/>
      <w:numFmt w:val="bullet"/>
      <w:lvlText w:val="●"/>
      <w:lvlJc w:val="left"/>
      <w:pPr>
        <w:tabs>
          <w:tab w:val="num" w:pos="2880"/>
        </w:tabs>
        <w:ind w:left="2880" w:hanging="360"/>
      </w:pPr>
      <w:rPr>
        <w:rFonts w:ascii="Manrope" w:hAnsi="Manrope" w:hint="default"/>
      </w:rPr>
    </w:lvl>
    <w:lvl w:ilvl="4" w:tplc="D54AF30E" w:tentative="1">
      <w:start w:val="1"/>
      <w:numFmt w:val="bullet"/>
      <w:lvlText w:val="●"/>
      <w:lvlJc w:val="left"/>
      <w:pPr>
        <w:tabs>
          <w:tab w:val="num" w:pos="3600"/>
        </w:tabs>
        <w:ind w:left="3600" w:hanging="360"/>
      </w:pPr>
      <w:rPr>
        <w:rFonts w:ascii="Manrope" w:hAnsi="Manrope" w:hint="default"/>
      </w:rPr>
    </w:lvl>
    <w:lvl w:ilvl="5" w:tplc="23549022" w:tentative="1">
      <w:start w:val="1"/>
      <w:numFmt w:val="bullet"/>
      <w:lvlText w:val="●"/>
      <w:lvlJc w:val="left"/>
      <w:pPr>
        <w:tabs>
          <w:tab w:val="num" w:pos="4320"/>
        </w:tabs>
        <w:ind w:left="4320" w:hanging="360"/>
      </w:pPr>
      <w:rPr>
        <w:rFonts w:ascii="Manrope" w:hAnsi="Manrope" w:hint="default"/>
      </w:rPr>
    </w:lvl>
    <w:lvl w:ilvl="6" w:tplc="07EE7A90" w:tentative="1">
      <w:start w:val="1"/>
      <w:numFmt w:val="bullet"/>
      <w:lvlText w:val="●"/>
      <w:lvlJc w:val="left"/>
      <w:pPr>
        <w:tabs>
          <w:tab w:val="num" w:pos="5040"/>
        </w:tabs>
        <w:ind w:left="5040" w:hanging="360"/>
      </w:pPr>
      <w:rPr>
        <w:rFonts w:ascii="Manrope" w:hAnsi="Manrope" w:hint="default"/>
      </w:rPr>
    </w:lvl>
    <w:lvl w:ilvl="7" w:tplc="7B5AC6C2" w:tentative="1">
      <w:start w:val="1"/>
      <w:numFmt w:val="bullet"/>
      <w:lvlText w:val="●"/>
      <w:lvlJc w:val="left"/>
      <w:pPr>
        <w:tabs>
          <w:tab w:val="num" w:pos="5760"/>
        </w:tabs>
        <w:ind w:left="5760" w:hanging="360"/>
      </w:pPr>
      <w:rPr>
        <w:rFonts w:ascii="Manrope" w:hAnsi="Manrope" w:hint="default"/>
      </w:rPr>
    </w:lvl>
    <w:lvl w:ilvl="8" w:tplc="A3A0E3AC" w:tentative="1">
      <w:start w:val="1"/>
      <w:numFmt w:val="bullet"/>
      <w:lvlText w:val="●"/>
      <w:lvlJc w:val="left"/>
      <w:pPr>
        <w:tabs>
          <w:tab w:val="num" w:pos="6480"/>
        </w:tabs>
        <w:ind w:left="6480" w:hanging="360"/>
      </w:pPr>
      <w:rPr>
        <w:rFonts w:ascii="Manrope" w:hAnsi="Manrope" w:hint="default"/>
      </w:rPr>
    </w:lvl>
  </w:abstractNum>
  <w:abstractNum w:abstractNumId="1" w15:restartNumberingAfterBreak="0">
    <w:nsid w:val="36367BA4"/>
    <w:multiLevelType w:val="hybridMultilevel"/>
    <w:tmpl w:val="1896BC20"/>
    <w:lvl w:ilvl="0" w:tplc="905ED774">
      <w:start w:val="1"/>
      <w:numFmt w:val="bullet"/>
      <w:lvlText w:val="●"/>
      <w:lvlJc w:val="left"/>
      <w:pPr>
        <w:tabs>
          <w:tab w:val="num" w:pos="720"/>
        </w:tabs>
        <w:ind w:left="720" w:hanging="360"/>
      </w:pPr>
      <w:rPr>
        <w:rFonts w:ascii="Manrope" w:hAnsi="Manrope" w:hint="default"/>
      </w:rPr>
    </w:lvl>
    <w:lvl w:ilvl="1" w:tplc="0CB02C34" w:tentative="1">
      <w:start w:val="1"/>
      <w:numFmt w:val="bullet"/>
      <w:lvlText w:val="●"/>
      <w:lvlJc w:val="left"/>
      <w:pPr>
        <w:tabs>
          <w:tab w:val="num" w:pos="1440"/>
        </w:tabs>
        <w:ind w:left="1440" w:hanging="360"/>
      </w:pPr>
      <w:rPr>
        <w:rFonts w:ascii="Manrope" w:hAnsi="Manrope" w:hint="default"/>
      </w:rPr>
    </w:lvl>
    <w:lvl w:ilvl="2" w:tplc="3738D058" w:tentative="1">
      <w:start w:val="1"/>
      <w:numFmt w:val="bullet"/>
      <w:lvlText w:val="●"/>
      <w:lvlJc w:val="left"/>
      <w:pPr>
        <w:tabs>
          <w:tab w:val="num" w:pos="2160"/>
        </w:tabs>
        <w:ind w:left="2160" w:hanging="360"/>
      </w:pPr>
      <w:rPr>
        <w:rFonts w:ascii="Manrope" w:hAnsi="Manrope" w:hint="default"/>
      </w:rPr>
    </w:lvl>
    <w:lvl w:ilvl="3" w:tplc="6E7E5104" w:tentative="1">
      <w:start w:val="1"/>
      <w:numFmt w:val="bullet"/>
      <w:lvlText w:val="●"/>
      <w:lvlJc w:val="left"/>
      <w:pPr>
        <w:tabs>
          <w:tab w:val="num" w:pos="2880"/>
        </w:tabs>
        <w:ind w:left="2880" w:hanging="360"/>
      </w:pPr>
      <w:rPr>
        <w:rFonts w:ascii="Manrope" w:hAnsi="Manrope" w:hint="default"/>
      </w:rPr>
    </w:lvl>
    <w:lvl w:ilvl="4" w:tplc="61D0CA76" w:tentative="1">
      <w:start w:val="1"/>
      <w:numFmt w:val="bullet"/>
      <w:lvlText w:val="●"/>
      <w:lvlJc w:val="left"/>
      <w:pPr>
        <w:tabs>
          <w:tab w:val="num" w:pos="3600"/>
        </w:tabs>
        <w:ind w:left="3600" w:hanging="360"/>
      </w:pPr>
      <w:rPr>
        <w:rFonts w:ascii="Manrope" w:hAnsi="Manrope" w:hint="default"/>
      </w:rPr>
    </w:lvl>
    <w:lvl w:ilvl="5" w:tplc="9238DD3C" w:tentative="1">
      <w:start w:val="1"/>
      <w:numFmt w:val="bullet"/>
      <w:lvlText w:val="●"/>
      <w:lvlJc w:val="left"/>
      <w:pPr>
        <w:tabs>
          <w:tab w:val="num" w:pos="4320"/>
        </w:tabs>
        <w:ind w:left="4320" w:hanging="360"/>
      </w:pPr>
      <w:rPr>
        <w:rFonts w:ascii="Manrope" w:hAnsi="Manrope" w:hint="default"/>
      </w:rPr>
    </w:lvl>
    <w:lvl w:ilvl="6" w:tplc="C3BC9A02" w:tentative="1">
      <w:start w:val="1"/>
      <w:numFmt w:val="bullet"/>
      <w:lvlText w:val="●"/>
      <w:lvlJc w:val="left"/>
      <w:pPr>
        <w:tabs>
          <w:tab w:val="num" w:pos="5040"/>
        </w:tabs>
        <w:ind w:left="5040" w:hanging="360"/>
      </w:pPr>
      <w:rPr>
        <w:rFonts w:ascii="Manrope" w:hAnsi="Manrope" w:hint="default"/>
      </w:rPr>
    </w:lvl>
    <w:lvl w:ilvl="7" w:tplc="BEE61680" w:tentative="1">
      <w:start w:val="1"/>
      <w:numFmt w:val="bullet"/>
      <w:lvlText w:val="●"/>
      <w:lvlJc w:val="left"/>
      <w:pPr>
        <w:tabs>
          <w:tab w:val="num" w:pos="5760"/>
        </w:tabs>
        <w:ind w:left="5760" w:hanging="360"/>
      </w:pPr>
      <w:rPr>
        <w:rFonts w:ascii="Manrope" w:hAnsi="Manrope" w:hint="default"/>
      </w:rPr>
    </w:lvl>
    <w:lvl w:ilvl="8" w:tplc="A4029178" w:tentative="1">
      <w:start w:val="1"/>
      <w:numFmt w:val="bullet"/>
      <w:lvlText w:val="●"/>
      <w:lvlJc w:val="left"/>
      <w:pPr>
        <w:tabs>
          <w:tab w:val="num" w:pos="6480"/>
        </w:tabs>
        <w:ind w:left="6480" w:hanging="360"/>
      </w:pPr>
      <w:rPr>
        <w:rFonts w:ascii="Manrope" w:hAnsi="Manrope" w:hint="default"/>
      </w:rPr>
    </w:lvl>
  </w:abstractNum>
  <w:abstractNum w:abstractNumId="2" w15:restartNumberingAfterBreak="0">
    <w:nsid w:val="3D4A77FD"/>
    <w:multiLevelType w:val="multilevel"/>
    <w:tmpl w:val="D6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1143B"/>
    <w:multiLevelType w:val="hybridMultilevel"/>
    <w:tmpl w:val="9A5AD918"/>
    <w:lvl w:ilvl="0" w:tplc="0DA832B6">
      <w:start w:val="1"/>
      <w:numFmt w:val="bullet"/>
      <w:lvlText w:val="●"/>
      <w:lvlJc w:val="left"/>
      <w:pPr>
        <w:tabs>
          <w:tab w:val="num" w:pos="720"/>
        </w:tabs>
        <w:ind w:left="720" w:hanging="360"/>
      </w:pPr>
      <w:rPr>
        <w:rFonts w:ascii="Manrope" w:hAnsi="Manrope" w:hint="default"/>
      </w:rPr>
    </w:lvl>
    <w:lvl w:ilvl="1" w:tplc="F68269DE" w:tentative="1">
      <w:start w:val="1"/>
      <w:numFmt w:val="bullet"/>
      <w:lvlText w:val="●"/>
      <w:lvlJc w:val="left"/>
      <w:pPr>
        <w:tabs>
          <w:tab w:val="num" w:pos="1440"/>
        </w:tabs>
        <w:ind w:left="1440" w:hanging="360"/>
      </w:pPr>
      <w:rPr>
        <w:rFonts w:ascii="Manrope" w:hAnsi="Manrope" w:hint="default"/>
      </w:rPr>
    </w:lvl>
    <w:lvl w:ilvl="2" w:tplc="D166C72C" w:tentative="1">
      <w:start w:val="1"/>
      <w:numFmt w:val="bullet"/>
      <w:lvlText w:val="●"/>
      <w:lvlJc w:val="left"/>
      <w:pPr>
        <w:tabs>
          <w:tab w:val="num" w:pos="2160"/>
        </w:tabs>
        <w:ind w:left="2160" w:hanging="360"/>
      </w:pPr>
      <w:rPr>
        <w:rFonts w:ascii="Manrope" w:hAnsi="Manrope" w:hint="default"/>
      </w:rPr>
    </w:lvl>
    <w:lvl w:ilvl="3" w:tplc="94FC259E" w:tentative="1">
      <w:start w:val="1"/>
      <w:numFmt w:val="bullet"/>
      <w:lvlText w:val="●"/>
      <w:lvlJc w:val="left"/>
      <w:pPr>
        <w:tabs>
          <w:tab w:val="num" w:pos="2880"/>
        </w:tabs>
        <w:ind w:left="2880" w:hanging="360"/>
      </w:pPr>
      <w:rPr>
        <w:rFonts w:ascii="Manrope" w:hAnsi="Manrope" w:hint="default"/>
      </w:rPr>
    </w:lvl>
    <w:lvl w:ilvl="4" w:tplc="64F0C060" w:tentative="1">
      <w:start w:val="1"/>
      <w:numFmt w:val="bullet"/>
      <w:lvlText w:val="●"/>
      <w:lvlJc w:val="left"/>
      <w:pPr>
        <w:tabs>
          <w:tab w:val="num" w:pos="3600"/>
        </w:tabs>
        <w:ind w:left="3600" w:hanging="360"/>
      </w:pPr>
      <w:rPr>
        <w:rFonts w:ascii="Manrope" w:hAnsi="Manrope" w:hint="default"/>
      </w:rPr>
    </w:lvl>
    <w:lvl w:ilvl="5" w:tplc="A1D04CEA" w:tentative="1">
      <w:start w:val="1"/>
      <w:numFmt w:val="bullet"/>
      <w:lvlText w:val="●"/>
      <w:lvlJc w:val="left"/>
      <w:pPr>
        <w:tabs>
          <w:tab w:val="num" w:pos="4320"/>
        </w:tabs>
        <w:ind w:left="4320" w:hanging="360"/>
      </w:pPr>
      <w:rPr>
        <w:rFonts w:ascii="Manrope" w:hAnsi="Manrope" w:hint="default"/>
      </w:rPr>
    </w:lvl>
    <w:lvl w:ilvl="6" w:tplc="172681E8" w:tentative="1">
      <w:start w:val="1"/>
      <w:numFmt w:val="bullet"/>
      <w:lvlText w:val="●"/>
      <w:lvlJc w:val="left"/>
      <w:pPr>
        <w:tabs>
          <w:tab w:val="num" w:pos="5040"/>
        </w:tabs>
        <w:ind w:left="5040" w:hanging="360"/>
      </w:pPr>
      <w:rPr>
        <w:rFonts w:ascii="Manrope" w:hAnsi="Manrope" w:hint="default"/>
      </w:rPr>
    </w:lvl>
    <w:lvl w:ilvl="7" w:tplc="2B106F04" w:tentative="1">
      <w:start w:val="1"/>
      <w:numFmt w:val="bullet"/>
      <w:lvlText w:val="●"/>
      <w:lvlJc w:val="left"/>
      <w:pPr>
        <w:tabs>
          <w:tab w:val="num" w:pos="5760"/>
        </w:tabs>
        <w:ind w:left="5760" w:hanging="360"/>
      </w:pPr>
      <w:rPr>
        <w:rFonts w:ascii="Manrope" w:hAnsi="Manrope" w:hint="default"/>
      </w:rPr>
    </w:lvl>
    <w:lvl w:ilvl="8" w:tplc="604EFB0E" w:tentative="1">
      <w:start w:val="1"/>
      <w:numFmt w:val="bullet"/>
      <w:lvlText w:val="●"/>
      <w:lvlJc w:val="left"/>
      <w:pPr>
        <w:tabs>
          <w:tab w:val="num" w:pos="6480"/>
        </w:tabs>
        <w:ind w:left="6480" w:hanging="360"/>
      </w:pPr>
      <w:rPr>
        <w:rFonts w:ascii="Manrope" w:hAnsi="Manrope" w:hint="default"/>
      </w:rPr>
    </w:lvl>
  </w:abstractNum>
  <w:num w:numId="1" w16cid:durableId="696202670">
    <w:abstractNumId w:val="2"/>
  </w:num>
  <w:num w:numId="2" w16cid:durableId="490408405">
    <w:abstractNumId w:val="1"/>
  </w:num>
  <w:num w:numId="3" w16cid:durableId="1967274113">
    <w:abstractNumId w:val="3"/>
  </w:num>
  <w:num w:numId="4" w16cid:durableId="1932152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C5"/>
    <w:rsid w:val="00015B9C"/>
    <w:rsid w:val="000705DE"/>
    <w:rsid w:val="00110389"/>
    <w:rsid w:val="002E1E61"/>
    <w:rsid w:val="00346350"/>
    <w:rsid w:val="0035218D"/>
    <w:rsid w:val="005A0B6B"/>
    <w:rsid w:val="005E5B71"/>
    <w:rsid w:val="006073DB"/>
    <w:rsid w:val="00693282"/>
    <w:rsid w:val="006A78F4"/>
    <w:rsid w:val="006F268E"/>
    <w:rsid w:val="00702D5E"/>
    <w:rsid w:val="008B1BF4"/>
    <w:rsid w:val="00C456C5"/>
    <w:rsid w:val="00D604C9"/>
    <w:rsid w:val="00DD41F9"/>
    <w:rsid w:val="00E63294"/>
    <w:rsid w:val="00E82953"/>
    <w:rsid w:val="00EF2549"/>
    <w:rsid w:val="00F170D2"/>
    <w:rsid w:val="00F50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CAFA"/>
  <w15:chartTrackingRefBased/>
  <w15:docId w15:val="{4449D8CE-3FBD-478A-8D84-1A418056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6C5"/>
    <w:rPr>
      <w:rFonts w:eastAsiaTheme="majorEastAsia" w:cstheme="majorBidi"/>
      <w:color w:val="272727" w:themeColor="text1" w:themeTint="D8"/>
    </w:rPr>
  </w:style>
  <w:style w:type="paragraph" w:styleId="Title">
    <w:name w:val="Title"/>
    <w:basedOn w:val="Normal"/>
    <w:next w:val="Normal"/>
    <w:link w:val="TitleChar"/>
    <w:uiPriority w:val="10"/>
    <w:qFormat/>
    <w:rsid w:val="00C45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6C5"/>
    <w:pPr>
      <w:spacing w:before="160"/>
      <w:jc w:val="center"/>
    </w:pPr>
    <w:rPr>
      <w:i/>
      <w:iCs/>
      <w:color w:val="404040" w:themeColor="text1" w:themeTint="BF"/>
    </w:rPr>
  </w:style>
  <w:style w:type="character" w:customStyle="1" w:styleId="QuoteChar">
    <w:name w:val="Quote Char"/>
    <w:basedOn w:val="DefaultParagraphFont"/>
    <w:link w:val="Quote"/>
    <w:uiPriority w:val="29"/>
    <w:rsid w:val="00C456C5"/>
    <w:rPr>
      <w:i/>
      <w:iCs/>
      <w:color w:val="404040" w:themeColor="text1" w:themeTint="BF"/>
    </w:rPr>
  </w:style>
  <w:style w:type="paragraph" w:styleId="ListParagraph">
    <w:name w:val="List Paragraph"/>
    <w:basedOn w:val="Normal"/>
    <w:uiPriority w:val="34"/>
    <w:qFormat/>
    <w:rsid w:val="00C456C5"/>
    <w:pPr>
      <w:ind w:left="720"/>
      <w:contextualSpacing/>
    </w:pPr>
  </w:style>
  <w:style w:type="character" w:styleId="IntenseEmphasis">
    <w:name w:val="Intense Emphasis"/>
    <w:basedOn w:val="DefaultParagraphFont"/>
    <w:uiPriority w:val="21"/>
    <w:qFormat/>
    <w:rsid w:val="00C456C5"/>
    <w:rPr>
      <w:i/>
      <w:iCs/>
      <w:color w:val="0F4761" w:themeColor="accent1" w:themeShade="BF"/>
    </w:rPr>
  </w:style>
  <w:style w:type="paragraph" w:styleId="IntenseQuote">
    <w:name w:val="Intense Quote"/>
    <w:basedOn w:val="Normal"/>
    <w:next w:val="Normal"/>
    <w:link w:val="IntenseQuoteChar"/>
    <w:uiPriority w:val="30"/>
    <w:qFormat/>
    <w:rsid w:val="00C45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6C5"/>
    <w:rPr>
      <w:i/>
      <w:iCs/>
      <w:color w:val="0F4761" w:themeColor="accent1" w:themeShade="BF"/>
    </w:rPr>
  </w:style>
  <w:style w:type="character" w:styleId="IntenseReference">
    <w:name w:val="Intense Reference"/>
    <w:basedOn w:val="DefaultParagraphFont"/>
    <w:uiPriority w:val="32"/>
    <w:qFormat/>
    <w:rsid w:val="00C456C5"/>
    <w:rPr>
      <w:b/>
      <w:bCs/>
      <w:smallCaps/>
      <w:color w:val="0F4761" w:themeColor="accent1" w:themeShade="BF"/>
      <w:spacing w:val="5"/>
    </w:rPr>
  </w:style>
  <w:style w:type="character" w:styleId="Hyperlink">
    <w:name w:val="Hyperlink"/>
    <w:basedOn w:val="DefaultParagraphFont"/>
    <w:uiPriority w:val="99"/>
    <w:unhideWhenUsed/>
    <w:rsid w:val="00E82953"/>
    <w:rPr>
      <w:color w:val="467886" w:themeColor="hyperlink"/>
      <w:u w:val="single"/>
    </w:rPr>
  </w:style>
  <w:style w:type="character" w:styleId="UnresolvedMention">
    <w:name w:val="Unresolved Mention"/>
    <w:basedOn w:val="DefaultParagraphFont"/>
    <w:uiPriority w:val="99"/>
    <w:semiHidden/>
    <w:unhideWhenUsed/>
    <w:rsid w:val="00E82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55646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emf"/><Relationship Id="rId18" Type="http://schemas.openxmlformats.org/officeDocument/2006/relationships/image" Target="media/image9.png"/><Relationship Id="rId26"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oleObject" Target="embeddings/oleObject4.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oleObject" Target="embeddings/oleObject5.bin"/><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mailto:nilesh.patil@merkle.com" TargetMode="External"/><Relationship Id="rId24" Type="http://schemas.openxmlformats.org/officeDocument/2006/relationships/image" Target="media/image13.emf"/><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oleObject" Target="embeddings/oleObject6.bin"/><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image" Target="media/image12.emf"/><Relationship Id="rId27"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Patil</dc:creator>
  <cp:keywords/>
  <dc:description/>
  <cp:lastModifiedBy>Nilesh Patil</cp:lastModifiedBy>
  <cp:revision>9</cp:revision>
  <dcterms:created xsi:type="dcterms:W3CDTF">2026-10-02T13:07:00Z</dcterms:created>
  <dcterms:modified xsi:type="dcterms:W3CDTF">2026-10-03T09:08:00Z</dcterms:modified>
</cp:coreProperties>
</file>