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#097: Power Analysis: Minimum Sample Requirements for Reliable Functional Cluster Assignment</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From the Angelini dataset, perform a power analysis to determine the minimum number of replicate wells per gene target required to reliably assign functional cluster membership, informing assay design for Quiver's next-generation screening campaigns.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Determine the minimum number of replicate wells per gene target required to reliably assign functional cluster membership using the Angelini framework, enabling rational assay design for future Quiver screening campaigns and balancing statistical power with experimental cost.</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statistical power analysis, variance component estimation, and optimization of assay design parameters.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Estimate variability components in Optopatch measurements across replicates, batches, and biological conditions.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Optopatch dataset with multiple replicates per gene (at least 6–12 wells per gene)</w:t>
      </w:r>
    </w:p>
    <w:p>
      <w:pPr>
        <w:pStyle w:val="ListParagraph"/>
        <w:numPr>
          <w:ilvl w:val="0"/>
          <w:numId w:val="2"/>
        </w:numPr>
      </w:pPr>
      <w:r>
        <w:rPr>
          <w:rFonts w:ascii="Arial" w:cs="Arial" w:eastAsia="Arial" w:hAnsi="Arial"/>
          <w:sz w:val="24"/>
          <w:szCs w:val="24"/>
        </w:rPr>
        <w:t xml:space="preserve">Functional cluster assignments (gold standard)</w:t>
      </w:r>
    </w:p>
    <w:p>
      <w:pPr>
        <w:pStyle w:val="ListParagraph"/>
        <w:numPr>
          <w:ilvl w:val="0"/>
          <w:numId w:val="2"/>
        </w:numPr>
      </w:pPr>
      <w:r>
        <w:rPr>
          <w:rFonts w:ascii="Arial" w:cs="Arial" w:eastAsia="Arial" w:hAnsi="Arial"/>
          <w:sz w:val="24"/>
          <w:szCs w:val="24"/>
        </w:rPr>
        <w:t xml:space="preserve">Replicate structure metadata: well ID, plate, batch, differentiation day, passage</w:t>
      </w:r>
    </w:p>
    <w:p>
      <w:pPr>
        <w:pStyle w:val="ListParagraph"/>
        <w:numPr>
          <w:ilvl w:val="0"/>
          <w:numId w:val="2"/>
        </w:numPr>
      </w:pPr>
      <w:r>
        <w:rPr>
          <w:rFonts w:ascii="Arial" w:cs="Arial" w:eastAsia="Arial" w:hAnsi="Arial"/>
          <w:sz w:val="24"/>
          <w:szCs w:val="24"/>
        </w:rPr>
        <w:t xml:space="preserve">Complete electrophysiology parameter set (10–20 parameters per well)</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R/statsmodels - variance component analysis (VCA, linear mixed models)</w:t>
      </w:r>
    </w:p>
    <w:p>
      <w:pPr>
        <w:pStyle w:val="ListParagraph"/>
        <w:numPr>
          <w:ilvl w:val="0"/>
          <w:numId w:val="2"/>
        </w:numPr>
      </w:pPr>
      <w:r>
        <w:rPr>
          <w:rFonts w:ascii="Arial" w:cs="Arial" w:eastAsia="Arial" w:hAnsi="Arial"/>
          <w:sz w:val="24"/>
          <w:szCs w:val="24"/>
        </w:rPr>
        <w:t xml:space="preserve">lmerTest (R) - random effects models for nested data</w:t>
      </w:r>
    </w:p>
    <w:p>
      <w:pPr>
        <w:pStyle w:val="ListParagraph"/>
        <w:numPr>
          <w:ilvl w:val="0"/>
          <w:numId w:val="2"/>
        </w:numPr>
      </w:pPr>
      <w:r>
        <w:rPr>
          <w:rFonts w:ascii="Arial" w:cs="Arial" w:eastAsia="Arial" w:hAnsi="Arial"/>
          <w:sz w:val="24"/>
          <w:szCs w:val="24"/>
        </w:rPr>
        <w:t xml:space="preserve">nlme (R) - nonlinear mixed effects regression</w:t>
      </w:r>
    </w:p>
    <w:p>
      <w:pPr>
        <w:pStyle w:val="ListParagraph"/>
        <w:numPr>
          <w:ilvl w:val="0"/>
          <w:numId w:val="2"/>
        </w:numPr>
      </w:pPr>
      <w:r>
        <w:rPr>
          <w:rFonts w:ascii="Arial" w:cs="Arial" w:eastAsia="Arial" w:hAnsi="Arial"/>
          <w:sz w:val="24"/>
          <w:szCs w:val="24"/>
        </w:rPr>
        <w:t xml:space="preserve">ggplot2 (R) - visualization of variance across replicates and batches</w:t>
      </w:r>
    </w:p>
    <w:p>
      <w:pPr>
        <w:pStyle w:val="ListParagraph"/>
        <w:numPr>
          <w:ilvl w:val="0"/>
          <w:numId w:val="2"/>
        </w:numPr>
      </w:pPr>
      <w:r>
        <w:rPr>
          <w:rFonts w:ascii="Arial" w:cs="Arial" w:eastAsia="Arial" w:hAnsi="Arial"/>
          <w:sz w:val="24"/>
          <w:szCs w:val="24"/>
        </w:rPr>
        <w:t xml:space="preserve">scipy.stats (Python) - variance and ICC calculations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Fit linear mixed models (LMM) to each Optopatch parameter with random intercepts for gene, batch, plate, and well-level noise; extract variance components (σ²_gene, σ²_batch, σ²_plate, σ²_residual); compute intraclass correlation coefficient (ICC) per parameter as ICC = σ²_gene / (σ²_gene + σ²_batch + σ²_plate + σ²_residual).</w:t>
      </w:r>
    </w:p>
    <w:p>
      <w:pPr>
        <w:pStyle w:val="ListParagraph"/>
        <w:numPr>
          <w:ilvl w:val="0"/>
          <w:numId w:val="2"/>
        </w:numPr>
      </w:pPr>
      <w:r>
        <w:rPr>
          <w:rFonts w:ascii="Arial" w:cs="Arial" w:eastAsia="Arial" w:hAnsi="Arial"/>
          <w:i/>
          <w:iCs/>
          <w:sz w:val="24"/>
          <w:szCs w:val="24"/>
        </w:rPr>
        <w:t xml:space="preserve">Stratify variance component analysis by cluster: compute cluster-specific ICC values; assess whether variance structure differs between clusters (e.g., some clusters may have higher within-gene variability).</w:t>
      </w:r>
    </w:p>
    <w:p>
      <w:pPr>
        <w:pStyle w:val="ListParagraph"/>
        <w:numPr>
          <w:ilvl w:val="0"/>
          <w:numId w:val="2"/>
        </w:numPr>
      </w:pPr>
      <w:r>
        <w:rPr>
          <w:rFonts w:ascii="Arial" w:cs="Arial" w:eastAsia="Arial" w:hAnsi="Arial"/>
          <w:i/>
          <w:iCs/>
          <w:sz w:val="24"/>
          <w:szCs w:val="24"/>
        </w:rPr>
        <w:t xml:space="preserve">Perform sensitivity analysis: exclude one variance component at a time; assess impact on cluster assignment accuracy with reduced variance structure (e.g., no batch effects, no plate effects); identify variance components critical for accurate classification.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Variance components table: gene-level variance, batch variance, plate variance, residual variance per parameter</w:t>
      </w:r>
    </w:p>
    <w:p>
      <w:pPr>
        <w:pStyle w:val="ListParagraph"/>
        <w:numPr>
          <w:ilvl w:val="0"/>
          <w:numId w:val="2"/>
        </w:numPr>
      </w:pPr>
      <w:r>
        <w:rPr>
          <w:rFonts w:ascii="Arial" w:cs="Arial" w:eastAsia="Arial" w:hAnsi="Arial"/>
          <w:sz w:val="24"/>
          <w:szCs w:val="24"/>
        </w:rPr>
        <w:t xml:space="preserve">ICC values per parameter and per cluster: estimate repeatability/reliability of measurements</w:t>
      </w:r>
    </w:p>
    <w:p>
      <w:pPr>
        <w:pStyle w:val="ListParagraph"/>
        <w:numPr>
          <w:ilvl w:val="0"/>
          <w:numId w:val="2"/>
        </w:numPr>
      </w:pPr>
      <w:r>
        <w:rPr>
          <w:rFonts w:ascii="Arial" w:cs="Arial" w:eastAsia="Arial" w:hAnsi="Arial"/>
          <w:sz w:val="24"/>
          <w:szCs w:val="24"/>
        </w:rPr>
        <w:t xml:space="preserve">Variance decomposition plot: proportional contribution of each variance component to total variance</w:t>
      </w:r>
    </w:p>
    <w:p>
      <w:pPr>
        <w:pStyle w:val="ListParagraph"/>
        <w:numPr>
          <w:ilvl w:val="0"/>
          <w:numId w:val="2"/>
        </w:numPr>
      </w:pPr>
      <w:r>
        <w:rPr>
          <w:rFonts w:ascii="Arial" w:cs="Arial" w:eastAsia="Arial" w:hAnsi="Arial"/>
          <w:sz w:val="24"/>
          <w:szCs w:val="24"/>
        </w:rPr>
        <w:t xml:space="preserve">Sensitivity analysis: impact of variance components on expected cluster assignment accuracy</w:t>
      </w:r>
    </w:p>
    <w:p>
      <w:pPr>
        <w:pStyle w:val="ListParagraph"/>
        <w:numPr>
          <w:ilvl w:val="0"/>
          <w:numId w:val="2"/>
        </w:numPr>
      </w:pPr>
      <w:r>
        <w:rPr>
          <w:rFonts w:ascii="Arial" w:cs="Arial" w:eastAsia="Arial" w:hAnsi="Arial"/>
          <w:sz w:val="24"/>
          <w:szCs w:val="24"/>
        </w:rPr>
        <w:t xml:space="preserve">Summary statistics: estimated measurement reliability per parameter</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variance component tables, ICC summary (text/CSV), variance decomposition plots (PNG/PDF)</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Perform power analysis to determine sample size (number of replicate wells per gene) needed to achieve specified classification accuracy for cluster assignment.</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Variance component estimates per parameter</w:t>
      </w:r>
    </w:p>
    <w:p>
      <w:pPr>
        <w:pStyle w:val="ListParagraph"/>
        <w:numPr>
          <w:ilvl w:val="0"/>
          <w:numId w:val="2"/>
        </w:numPr>
      </w:pPr>
      <w:r>
        <w:rPr>
          <w:rFonts w:ascii="Arial" w:cs="Arial" w:eastAsia="Arial" w:hAnsi="Arial"/>
          <w:sz w:val="24"/>
          <w:szCs w:val="24"/>
        </w:rPr>
        <w:t xml:space="preserve">Cluster classification accuracy achieved with full Angelini dataset (as baseline)</w:t>
      </w:r>
    </w:p>
    <w:p>
      <w:pPr>
        <w:pStyle w:val="ListParagraph"/>
        <w:numPr>
          <w:ilvl w:val="0"/>
          <w:numId w:val="2"/>
        </w:numPr>
      </w:pPr>
      <w:r>
        <w:rPr>
          <w:rFonts w:ascii="Arial" w:cs="Arial" w:eastAsia="Arial" w:hAnsi="Arial"/>
          <w:sz w:val="24"/>
          <w:szCs w:val="24"/>
        </w:rPr>
        <w:t xml:space="preserve">Target accuracy for future screens (e.g., 90%, 95%)</w:t>
      </w:r>
    </w:p>
    <w:p>
      <w:pPr>
        <w:pStyle w:val="ListParagraph"/>
        <w:numPr>
          <w:ilvl w:val="0"/>
          <w:numId w:val="2"/>
        </w:numPr>
      </w:pPr>
      <w:r>
        <w:rPr>
          <w:rFonts w:ascii="Arial" w:cs="Arial" w:eastAsia="Arial" w:hAnsi="Arial"/>
          <w:sz w:val="24"/>
          <w:szCs w:val="24"/>
        </w:rPr>
        <w:t xml:space="preserve">Effect sizes (inter-cluster differences) for key discriminatory parameters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G*Power (desktop software) - traditional power analysis and sample size calculations</w:t>
      </w:r>
    </w:p>
    <w:p>
      <w:pPr>
        <w:pStyle w:val="ListParagraph"/>
        <w:numPr>
          <w:ilvl w:val="0"/>
          <w:numId w:val="2"/>
        </w:numPr>
      </w:pPr>
      <w:r>
        <w:rPr>
          <w:rFonts w:ascii="Arial" w:cs="Arial" w:eastAsia="Arial" w:hAnsi="Arial"/>
          <w:sz w:val="24"/>
          <w:szCs w:val="24"/>
        </w:rPr>
        <w:t xml:space="preserve">R/pwr package - power calculations for ANOVA and effect size analysis</w:t>
      </w:r>
    </w:p>
    <w:p>
      <w:pPr>
        <w:pStyle w:val="ListParagraph"/>
        <w:numPr>
          <w:ilvl w:val="0"/>
          <w:numId w:val="2"/>
        </w:numPr>
      </w:pPr>
      <w:r>
        <w:rPr>
          <w:rFonts w:ascii="Arial" w:cs="Arial" w:eastAsia="Arial" w:hAnsi="Arial"/>
          <w:sz w:val="24"/>
          <w:szCs w:val="24"/>
        </w:rPr>
        <w:t xml:space="preserve">Custom simulation approach (R/Python) - Monte Carlo simulation of classification accuracy vs. sample size</w:t>
      </w:r>
    </w:p>
    <w:p>
      <w:pPr>
        <w:pStyle w:val="ListParagraph"/>
        <w:numPr>
          <w:ilvl w:val="0"/>
          <w:numId w:val="2"/>
        </w:numPr>
      </w:pPr>
      <w:r>
        <w:rPr>
          <w:rFonts w:ascii="Arial" w:cs="Arial" w:eastAsia="Arial" w:hAnsi="Arial"/>
          <w:sz w:val="24"/>
          <w:szCs w:val="24"/>
        </w:rPr>
        <w:t xml:space="preserve">fgsea/gsea (R) - estimate power for cluster prediction with limited samples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Use Monte Carlo simulation: for each target sample size (n=3, 4, 5, 6, 8, 10, 12, 15 wells per gene), generate synthetic parameter datasets by sampling from estimated variance components; train classifier on reduced dataset; evaluate classification accuracy on held-out test set (full Angelini data); repeat simulation 1000 times per sample size.</w:t>
      </w:r>
    </w:p>
    <w:p>
      <w:pPr>
        <w:pStyle w:val="ListParagraph"/>
        <w:numPr>
          <w:ilvl w:val="0"/>
          <w:numId w:val="2"/>
        </w:numPr>
      </w:pPr>
      <w:r>
        <w:rPr>
          <w:rFonts w:ascii="Arial" w:cs="Arial" w:eastAsia="Arial" w:hAnsi="Arial"/>
          <w:i/>
          <w:iCs/>
          <w:sz w:val="24"/>
          <w:szCs w:val="24"/>
        </w:rPr>
        <w:t xml:space="preserve">Plot accuracy vs. sample size curve for each cluster; identify minimum sample size achieving 90% and 95% target accuracy (per cluster); report 95% confidence intervals around these estimates.</w:t>
      </w:r>
    </w:p>
    <w:p>
      <w:pPr>
        <w:pStyle w:val="ListParagraph"/>
        <w:numPr>
          <w:ilvl w:val="0"/>
          <w:numId w:val="2"/>
        </w:numPr>
      </w:pPr>
      <w:r>
        <w:rPr>
          <w:rFonts w:ascii="Arial" w:cs="Arial" w:eastAsia="Arial" w:hAnsi="Arial"/>
          <w:i/>
          <w:iCs/>
          <w:sz w:val="24"/>
          <w:szCs w:val="24"/>
        </w:rPr>
        <w:t xml:space="preserve">Perform stratified power analysis: assess whether minimum sample size differs substantially between clusters; compute cluster-specific sample size requirements if heterogeneous.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Power analysis results: classification accuracy vs. sample size (table and curve) for each target accuracy (90%, 95%)</w:t>
      </w:r>
    </w:p>
    <w:p>
      <w:pPr>
        <w:pStyle w:val="ListParagraph"/>
        <w:numPr>
          <w:ilvl w:val="0"/>
          <w:numId w:val="2"/>
        </w:numPr>
      </w:pPr>
      <w:r>
        <w:rPr>
          <w:rFonts w:ascii="Arial" w:cs="Arial" w:eastAsia="Arial" w:hAnsi="Arial"/>
          <w:sz w:val="24"/>
          <w:szCs w:val="24"/>
        </w:rPr>
        <w:t xml:space="preserve">Recommended minimum sample size per gene to achieve target accuracy (with 95% CI)</w:t>
      </w:r>
    </w:p>
    <w:p>
      <w:pPr>
        <w:pStyle w:val="ListParagraph"/>
        <w:numPr>
          <w:ilvl w:val="0"/>
          <w:numId w:val="2"/>
        </w:numPr>
      </w:pPr>
      <w:r>
        <w:rPr>
          <w:rFonts w:ascii="Arial" w:cs="Arial" w:eastAsia="Arial" w:hAnsi="Arial"/>
          <w:sz w:val="24"/>
          <w:szCs w:val="24"/>
        </w:rPr>
        <w:t xml:space="preserve">Cluster-specific minimum sample requirements (if variable across clusters)</w:t>
      </w:r>
    </w:p>
    <w:p>
      <w:pPr>
        <w:pStyle w:val="ListParagraph"/>
        <w:numPr>
          <w:ilvl w:val="0"/>
          <w:numId w:val="2"/>
        </w:numPr>
      </w:pPr>
      <w:r>
        <w:rPr>
          <w:rFonts w:ascii="Arial" w:cs="Arial" w:eastAsia="Arial" w:hAnsi="Arial"/>
          <w:sz w:val="24"/>
          <w:szCs w:val="24"/>
        </w:rPr>
        <w:t xml:space="preserve">Simulation details and assumptions documented</w:t>
      </w:r>
    </w:p>
    <w:p>
      <w:pPr>
        <w:pStyle w:val="ListParagraph"/>
        <w:numPr>
          <w:ilvl w:val="0"/>
          <w:numId w:val="2"/>
        </w:numPr>
      </w:pPr>
      <w:r>
        <w:rPr>
          <w:rFonts w:ascii="Arial" w:cs="Arial" w:eastAsia="Arial" w:hAnsi="Arial"/>
          <w:sz w:val="24"/>
          <w:szCs w:val="24"/>
        </w:rPr>
        <w:t xml:space="preserve">Cost-benefit projection: time/cost per gene vs. expected classification accuracy</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power analysis tables, accuracy curves (PNG/PDF), summary recommendations (text/PDF)</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Validate power analysis predictions using empirical resampling from existing Angelini data; assess generalization to new genes.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Full Angelini Optopatch dataset</w:t>
      </w:r>
    </w:p>
    <w:p>
      <w:pPr>
        <w:pStyle w:val="ListParagraph"/>
        <w:numPr>
          <w:ilvl w:val="0"/>
          <w:numId w:val="2"/>
        </w:numPr>
      </w:pPr>
      <w:r>
        <w:rPr>
          <w:rFonts w:ascii="Arial" w:cs="Arial" w:eastAsia="Arial" w:hAnsi="Arial"/>
          <w:sz w:val="24"/>
          <w:szCs w:val="24"/>
        </w:rPr>
        <w:t xml:space="preserve">Calculated minimum sample sizes from power analysis</w:t>
      </w:r>
    </w:p>
    <w:p>
      <w:pPr>
        <w:pStyle w:val="ListParagraph"/>
        <w:numPr>
          <w:ilvl w:val="0"/>
          <w:numId w:val="2"/>
        </w:numPr>
      </w:pPr>
      <w:r>
        <w:rPr>
          <w:rFonts w:ascii="Arial" w:cs="Arial" w:eastAsia="Arial" w:hAnsi="Arial"/>
          <w:sz w:val="24"/>
          <w:szCs w:val="24"/>
        </w:rPr>
        <w:t xml:space="preserve">Trained classification models on full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pandas/numpy (Python) - stratified resampling and subsampling</w:t>
      </w:r>
    </w:p>
    <w:p>
      <w:pPr>
        <w:pStyle w:val="ListParagraph"/>
        <w:numPr>
          <w:ilvl w:val="0"/>
          <w:numId w:val="2"/>
        </w:numPr>
      </w:pPr>
      <w:r>
        <w:rPr>
          <w:rFonts w:ascii="Arial" w:cs="Arial" w:eastAsia="Arial" w:hAnsi="Arial"/>
          <w:sz w:val="24"/>
          <w:szCs w:val="24"/>
        </w:rPr>
        <w:t xml:space="preserve">scikit-learn (Python) - cross-validation with different sample sizes</w:t>
      </w:r>
    </w:p>
    <w:p>
      <w:pPr>
        <w:pStyle w:val="ListParagraph"/>
        <w:numPr>
          <w:ilvl w:val="0"/>
          <w:numId w:val="2"/>
        </w:numPr>
      </w:pPr>
      <w:r>
        <w:rPr>
          <w:rFonts w:ascii="Arial" w:cs="Arial" w:eastAsia="Arial" w:hAnsi="Arial"/>
          <w:sz w:val="24"/>
          <w:szCs w:val="24"/>
        </w:rPr>
        <w:t xml:space="preserve">matplotlib/seaborn (Python) - visualization of resampling results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Perform empirical cross-validation: for each target sample size (3, 5, 7, 10 wells per gene), randomly select n wells per gene from Angelini data; train classifier on reduced data; evaluate on remaining wells (held-out test set); repeat 100 times; compute mean and SD of classification accuracy.</w:t>
      </w:r>
    </w:p>
    <w:p>
      <w:pPr>
        <w:pStyle w:val="ListParagraph"/>
        <w:numPr>
          <w:ilvl w:val="0"/>
          <w:numId w:val="2"/>
        </w:numPr>
      </w:pPr>
      <w:r>
        <w:rPr>
          <w:rFonts w:ascii="Arial" w:cs="Arial" w:eastAsia="Arial" w:hAnsi="Arial"/>
          <w:i/>
          <w:iCs/>
          <w:sz w:val="24"/>
          <w:szCs w:val="24"/>
        </w:rPr>
        <w:t xml:space="preserve">Compare empirical results to power analysis predictions: assess whether simulated and observed accuracy curves match; identify systematic deviations (simulation over/underestimates empirical accuracy); refine simulation assumptions if needed.</w:t>
      </w:r>
    </w:p>
    <w:p>
      <w:pPr>
        <w:pStyle w:val="ListParagraph"/>
        <w:numPr>
          <w:ilvl w:val="0"/>
          <w:numId w:val="2"/>
        </w:numPr>
      </w:pPr>
      <w:r>
        <w:rPr>
          <w:rFonts w:ascii="Arial" w:cs="Arial" w:eastAsia="Arial" w:hAnsi="Arial"/>
          <w:i/>
          <w:iCs/>
          <w:sz w:val="24"/>
          <w:szCs w:val="24"/>
        </w:rPr>
        <w:t xml:space="preserve">Test generalization to new genes: train classifier on full Angelini data; simulate new genes by subsampling replicates (n=3–10 wells); assess whether cluster assignments remain consistent across different sample sizes.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Empirical accuracy vs. sample size curve (mean ± SD) for each cluster</w:t>
      </w:r>
    </w:p>
    <w:p>
      <w:pPr>
        <w:pStyle w:val="ListParagraph"/>
        <w:numPr>
          <w:ilvl w:val="0"/>
          <w:numId w:val="2"/>
        </w:numPr>
      </w:pPr>
      <w:r>
        <w:rPr>
          <w:rFonts w:ascii="Arial" w:cs="Arial" w:eastAsia="Arial" w:hAnsi="Arial"/>
          <w:sz w:val="24"/>
          <w:szCs w:val="24"/>
        </w:rPr>
        <w:t xml:space="preserve">Comparison of simulated vs. empirical accuracy: overlay plots and difference analysis</w:t>
      </w:r>
    </w:p>
    <w:p>
      <w:pPr>
        <w:pStyle w:val="ListParagraph"/>
        <w:numPr>
          <w:ilvl w:val="0"/>
          <w:numId w:val="2"/>
        </w:numPr>
      </w:pPr>
      <w:r>
        <w:rPr>
          <w:rFonts w:ascii="Arial" w:cs="Arial" w:eastAsia="Arial" w:hAnsi="Arial"/>
          <w:sz w:val="24"/>
          <w:szCs w:val="24"/>
        </w:rPr>
        <w:t xml:space="preserve">Generalization assessment: classification stability across different sample sizes for new genes</w:t>
      </w:r>
    </w:p>
    <w:p>
      <w:pPr>
        <w:pStyle w:val="ListParagraph"/>
        <w:numPr>
          <w:ilvl w:val="0"/>
          <w:numId w:val="2"/>
        </w:numPr>
      </w:pPr>
      <w:r>
        <w:rPr>
          <w:rFonts w:ascii="Arial" w:cs="Arial" w:eastAsia="Arial" w:hAnsi="Arial"/>
          <w:sz w:val="24"/>
          <w:szCs w:val="24"/>
        </w:rPr>
        <w:t xml:space="preserve">Final minimum sample size recommendation with empirical validation</w:t>
      </w:r>
    </w:p>
    <w:p>
      <w:pPr>
        <w:pStyle w:val="ListParagraph"/>
        <w:numPr>
          <w:ilvl w:val="0"/>
          <w:numId w:val="2"/>
        </w:numPr>
      </w:pPr>
      <w:r>
        <w:rPr>
          <w:rFonts w:ascii="Arial" w:cs="Arial" w:eastAsia="Arial" w:hAnsi="Arial"/>
          <w:sz w:val="24"/>
          <w:szCs w:val="24"/>
        </w:rPr>
        <w:t xml:space="preserve">Documentation of any discrepancies between theory and empirical results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 empirical results tables, overlay accuracy curves (PNG/PDF), generalization plots (PNG)</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Estimate cost and time implications of recommended sample sizes; optimize assay design for practical implementation.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Recommended minimum sample sizes from power analysis</w:t>
      </w:r>
    </w:p>
    <w:p>
      <w:pPr>
        <w:pStyle w:val="ListParagraph"/>
        <w:numPr>
          <w:ilvl w:val="0"/>
          <w:numId w:val="2"/>
        </w:numPr>
      </w:pPr>
      <w:r>
        <w:rPr>
          <w:rFonts w:ascii="Arial" w:cs="Arial" w:eastAsia="Arial" w:hAnsi="Arial"/>
          <w:sz w:val="24"/>
          <w:szCs w:val="24"/>
        </w:rPr>
        <w:t xml:space="preserve">Current Quiver assay cost and time per well</w:t>
      </w:r>
    </w:p>
    <w:p>
      <w:pPr>
        <w:pStyle w:val="ListParagraph"/>
        <w:numPr>
          <w:ilvl w:val="0"/>
          <w:numId w:val="2"/>
        </w:numPr>
      </w:pPr>
      <w:r>
        <w:rPr>
          <w:rFonts w:ascii="Arial" w:cs="Arial" w:eastAsia="Arial" w:hAnsi="Arial"/>
          <w:sz w:val="24"/>
          <w:szCs w:val="24"/>
        </w:rPr>
        <w:t xml:space="preserve">Target throughput for future screening campaigns</w:t>
      </w:r>
    </w:p>
    <w:p>
      <w:pPr>
        <w:pStyle w:val="ListParagraph"/>
        <w:numPr>
          <w:ilvl w:val="0"/>
          <w:numId w:val="2"/>
        </w:numPr>
      </w:pPr>
      <w:r>
        <w:rPr>
          <w:rFonts w:ascii="Arial" w:cs="Arial" w:eastAsia="Arial" w:hAnsi="Arial"/>
          <w:sz w:val="24"/>
          <w:szCs w:val="24"/>
        </w:rPr>
        <w:t xml:space="preserve">Budget constraints (if applicable)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Excel/Python - cost-benefit modeling and throughput projections</w:t>
      </w:r>
    </w:p>
    <w:p>
      <w:pPr>
        <w:pStyle w:val="ListParagraph"/>
        <w:numPr>
          <w:ilvl w:val="0"/>
          <w:numId w:val="2"/>
        </w:numPr>
      </w:pPr>
      <w:r>
        <w:rPr>
          <w:rFonts w:ascii="Arial" w:cs="Arial" w:eastAsia="Arial" w:hAnsi="Arial"/>
          <w:sz w:val="24"/>
          <w:szCs w:val="24"/>
        </w:rPr>
        <w:t xml:space="preserve">Matplotlib/ggplot2 - visualization of cost vs. accuracy trade-offs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Estimate assay costs: assume current per-well cost (platform fee, differentiation reagents, recording time) and project total cost for screening N genes with n replicates per gene; compute cost per gene and cost per cluster assignment.</w:t>
      </w:r>
    </w:p>
    <w:p>
      <w:pPr>
        <w:pStyle w:val="ListParagraph"/>
        <w:numPr>
          <w:ilvl w:val="0"/>
          <w:numId w:val="2"/>
        </w:numPr>
      </w:pPr>
      <w:r>
        <w:rPr>
          <w:rFonts w:ascii="Arial" w:cs="Arial" w:eastAsia="Arial" w:hAnsi="Arial"/>
          <w:i/>
          <w:iCs/>
          <w:sz w:val="24"/>
          <w:szCs w:val="24"/>
        </w:rPr>
        <w:t xml:space="preserve">Model throughput impact: estimate recording time per well (typically 20–40 min including setup/cleanup); project how many genes can be screened per week with different replication levels (n=3, 5, 8, 10); identify throughput bottlenecks.</w:t>
      </w:r>
    </w:p>
    <w:p>
      <w:pPr>
        <w:pStyle w:val="ListParagraph"/>
        <w:numPr>
          <w:ilvl w:val="0"/>
          <w:numId w:val="2"/>
        </w:numPr>
      </w:pPr>
      <w:r>
        <w:rPr>
          <w:rFonts w:ascii="Arial" w:cs="Arial" w:eastAsia="Arial" w:hAnsi="Arial"/>
          <w:i/>
          <w:iCs/>
          <w:sz w:val="24"/>
          <w:szCs w:val="24"/>
        </w:rPr>
        <w:t xml:space="preserve">Construct cost-accuracy trade-off plot: x-axis = sample size per gene (cost), y-axis = expected classification accuracy; highlight region meeting target accuracy while minimizing cost; recommend optimal balance point.</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Cost analysis: total project cost, cost per gene, cost per cluster assignment for different sample sizes</w:t>
      </w:r>
    </w:p>
    <w:p>
      <w:pPr>
        <w:pStyle w:val="ListParagraph"/>
        <w:numPr>
          <w:ilvl w:val="0"/>
          <w:numId w:val="2"/>
        </w:numPr>
      </w:pPr>
      <w:r>
        <w:rPr>
          <w:rFonts w:ascii="Arial" w:cs="Arial" w:eastAsia="Arial" w:hAnsi="Arial"/>
          <w:sz w:val="24"/>
          <w:szCs w:val="24"/>
        </w:rPr>
        <w:t xml:space="preserve">Throughput projections: number of genes per week, total project duration for different sample size strategies</w:t>
      </w:r>
    </w:p>
    <w:p>
      <w:pPr>
        <w:pStyle w:val="ListParagraph"/>
        <w:numPr>
          <w:ilvl w:val="0"/>
          <w:numId w:val="2"/>
        </w:numPr>
      </w:pPr>
      <w:r>
        <w:rPr>
          <w:rFonts w:ascii="Arial" w:cs="Arial" w:eastAsia="Arial" w:hAnsi="Arial"/>
          <w:sz w:val="24"/>
          <w:szCs w:val="24"/>
        </w:rPr>
        <w:t xml:space="preserve">Cost-accuracy trade-off visualization: recommended balance point annotated</w:t>
      </w:r>
    </w:p>
    <w:p>
      <w:pPr>
        <w:pStyle w:val="ListParagraph"/>
        <w:numPr>
          <w:ilvl w:val="0"/>
          <w:numId w:val="2"/>
        </w:numPr>
      </w:pPr>
      <w:r>
        <w:rPr>
          <w:rFonts w:ascii="Arial" w:cs="Arial" w:eastAsia="Arial" w:hAnsi="Arial"/>
          <w:sz w:val="24"/>
          <w:szCs w:val="24"/>
        </w:rPr>
        <w:t xml:space="preserve">Practical assay design recommendations: specific sample size strategy optimizing cost and accuracy</w:t>
      </w:r>
    </w:p>
    <w:p>
      <w:pPr>
        <w:pStyle w:val="ListParagraph"/>
        <w:numPr>
          <w:ilvl w:val="0"/>
          <w:numId w:val="2"/>
        </w:numPr>
      </w:pPr>
      <w:r>
        <w:rPr>
          <w:rFonts w:ascii="Arial" w:cs="Arial" w:eastAsia="Arial" w:hAnsi="Arial"/>
          <w:sz w:val="24"/>
          <w:szCs w:val="24"/>
        </w:rPr>
        <w:t xml:space="preserve">Break-even analysis (if applicable): number of genes required to justify optimization effort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Cost-benefit spreadsheet (Excel), trade-off plots (PNG/PDF), recommendations summary (text/PDF)</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potential confounders and limitations in sample size recommendations; address sources of variability not captured in primary analysis.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Power analysis assumptions and sensitivity analysis results</w:t>
      </w:r>
    </w:p>
    <w:p>
      <w:pPr>
        <w:pStyle w:val="ListParagraph"/>
        <w:numPr>
          <w:ilvl w:val="0"/>
          <w:numId w:val="2"/>
        </w:numPr>
      </w:pPr>
      <w:r>
        <w:rPr>
          <w:rFonts w:ascii="Arial" w:cs="Arial" w:eastAsia="Arial" w:hAnsi="Arial"/>
          <w:sz w:val="24"/>
          <w:szCs w:val="24"/>
        </w:rPr>
        <w:t xml:space="preserve">Known sources of variability in Optopatch experiments</w:t>
      </w:r>
    </w:p>
    <w:p>
      <w:pPr>
        <w:pStyle w:val="ListParagraph"/>
        <w:numPr>
          <w:ilvl w:val="0"/>
          <w:numId w:val="2"/>
        </w:numPr>
      </w:pPr>
      <w:r>
        <w:rPr>
          <w:rFonts w:ascii="Arial" w:cs="Arial" w:eastAsia="Arial" w:hAnsi="Arial"/>
          <w:sz w:val="24"/>
          <w:szCs w:val="24"/>
        </w:rPr>
        <w:t xml:space="preserve">Planned modifications to Angelini protocol (different cell lines, differentiation conditions, passage ranges)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R/Python - sensitivity analysis and robustness testing</w:t>
      </w:r>
    </w:p>
    <w:p>
      <w:pPr>
        <w:pStyle w:val="ListParagraph"/>
        <w:numPr>
          <w:ilvl w:val="0"/>
          <w:numId w:val="2"/>
        </w:numPr>
      </w:pPr>
      <w:r>
        <w:rPr>
          <w:rFonts w:ascii="Arial" w:cs="Arial" w:eastAsia="Arial" w:hAnsi="Arial"/>
          <w:sz w:val="24"/>
          <w:szCs w:val="24"/>
        </w:rPr>
        <w:t xml:space="preserve">ggplot2/seaborn - visualization of uncertainty and confidence intervals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Conduct sensitivity analysis: assess impact on recommended sample size if variance component estimates are 20–50% different; assess impact if effect sizes (inter-cluster differences) vary from expected; identify parameters most sensitive to assumption violations.</w:t>
      </w:r>
    </w:p>
    <w:p>
      <w:pPr>
        <w:pStyle w:val="ListParagraph"/>
        <w:numPr>
          <w:ilvl w:val="0"/>
          <w:numId w:val="2"/>
        </w:numPr>
      </w:pPr>
      <w:r>
        <w:rPr>
          <w:rFonts w:ascii="Arial" w:cs="Arial" w:eastAsia="Arial" w:hAnsi="Arial"/>
          <w:i/>
          <w:iCs/>
          <w:sz w:val="24"/>
          <w:szCs w:val="24"/>
        </w:rPr>
        <w:t xml:space="preserve">Document known limitations: differences between Angelini protocol and planned future screens (cell lines, differentiation day, passage numbers); extrapolate sample size recommendations to new conditions.</w:t>
      </w:r>
    </w:p>
    <w:p>
      <w:pPr>
        <w:pStyle w:val="ListParagraph"/>
        <w:numPr>
          <w:ilvl w:val="0"/>
          <w:numId w:val="2"/>
        </w:numPr>
      </w:pPr>
      <w:r>
        <w:rPr>
          <w:rFonts w:ascii="Arial" w:cs="Arial" w:eastAsia="Arial" w:hAnsi="Arial"/>
          <w:i/>
          <w:iCs/>
          <w:sz w:val="24"/>
          <w:szCs w:val="24"/>
        </w:rPr>
        <w:t xml:space="preserve">Assess temporal stability: if future screens will span months/years, test whether cluster definitions and variance components remain stable over time; recommend periodic re-validation of sample size recommendations.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Sensitivity analysis table: impact of assumption violations on recommended sample size</w:t>
      </w:r>
    </w:p>
    <w:p>
      <w:pPr>
        <w:pStyle w:val="ListParagraph"/>
        <w:numPr>
          <w:ilvl w:val="0"/>
          <w:numId w:val="2"/>
        </w:numPr>
      </w:pPr>
      <w:r>
        <w:rPr>
          <w:rFonts w:ascii="Arial" w:cs="Arial" w:eastAsia="Arial" w:hAnsi="Arial"/>
          <w:sz w:val="24"/>
          <w:szCs w:val="24"/>
        </w:rPr>
        <w:t xml:space="preserve">Limitations and caveats document: when and how recommendations may not apply</w:t>
      </w:r>
    </w:p>
    <w:p>
      <w:pPr>
        <w:pStyle w:val="ListParagraph"/>
        <w:numPr>
          <w:ilvl w:val="0"/>
          <w:numId w:val="2"/>
        </w:numPr>
      </w:pPr>
      <w:r>
        <w:rPr>
          <w:rFonts w:ascii="Arial" w:cs="Arial" w:eastAsia="Arial" w:hAnsi="Arial"/>
          <w:sz w:val="24"/>
          <w:szCs w:val="24"/>
        </w:rPr>
        <w:t xml:space="preserve">Recommendations for monitoring and re-validation of sample size assumptions</w:t>
      </w:r>
    </w:p>
    <w:p>
      <w:pPr>
        <w:pStyle w:val="ListParagraph"/>
        <w:numPr>
          <w:ilvl w:val="0"/>
          <w:numId w:val="2"/>
        </w:numPr>
      </w:pPr>
      <w:r>
        <w:rPr>
          <w:rFonts w:ascii="Arial" w:cs="Arial" w:eastAsia="Arial" w:hAnsi="Arial"/>
          <w:sz w:val="24"/>
          <w:szCs w:val="24"/>
        </w:rPr>
        <w:t xml:space="preserve">Guidance for adapting sample size to modified protocols or new cell lines</w:t>
      </w:r>
    </w:p>
    <w:p>
      <w:pPr>
        <w:pStyle w:val="ListParagraph"/>
        <w:numPr>
          <w:ilvl w:val="0"/>
          <w:numId w:val="2"/>
        </w:numPr>
      </w:pPr>
      <w:r>
        <w:rPr>
          <w:rFonts w:ascii="Arial" w:cs="Arial" w:eastAsia="Arial" w:hAnsi="Arial"/>
          <w:sz w:val="24"/>
          <w:szCs w:val="24"/>
        </w:rPr>
        <w:t xml:space="preserve">Uncertainty ranges around final sample size recommendations (95% CI)</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Sensitivity analysis tables (CSV/text), limitations document (PDF), updated sample size ranges with CI (text/PDF)</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Disseminate power analysis findings and sample size recommendations as a practical guide for future Quiver screening campaigns.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minimum sample size recommendations</w:t>
      </w:r>
    </w:p>
    <w:p>
      <w:pPr>
        <w:pStyle w:val="ListParagraph"/>
        <w:numPr>
          <w:ilvl w:val="0"/>
          <w:numId w:val="2"/>
        </w:numPr>
      </w:pPr>
      <w:r>
        <w:rPr>
          <w:rFonts w:ascii="Arial" w:cs="Arial" w:eastAsia="Arial" w:hAnsi="Arial"/>
          <w:sz w:val="24"/>
          <w:szCs w:val="24"/>
        </w:rPr>
        <w:t xml:space="preserve">Cost-benefit analysis and practical assay design guidance</w:t>
      </w:r>
    </w:p>
    <w:p>
      <w:pPr>
        <w:pStyle w:val="ListParagraph"/>
        <w:numPr>
          <w:ilvl w:val="0"/>
          <w:numId w:val="2"/>
        </w:numPr>
      </w:pPr>
      <w:r>
        <w:rPr>
          <w:rFonts w:ascii="Arial" w:cs="Arial" w:eastAsia="Arial" w:hAnsi="Arial"/>
          <w:sz w:val="24"/>
          <w:szCs w:val="24"/>
        </w:rPr>
        <w:t xml:space="preserve">Documented assumptions, limitations, and generalization criteria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GitHub/GitLab - version control for analysis code and recommendations</w:t>
      </w:r>
    </w:p>
    <w:p>
      <w:pPr>
        <w:pStyle w:val="ListParagraph"/>
        <w:numPr>
          <w:ilvl w:val="0"/>
          <w:numId w:val="2"/>
        </w:numPr>
      </w:pPr>
      <w:r>
        <w:rPr>
          <w:rFonts w:ascii="Arial" w:cs="Arial" w:eastAsia="Arial" w:hAnsi="Arial"/>
          <w:sz w:val="24"/>
          <w:szCs w:val="24"/>
        </w:rPr>
        <w:t xml:space="preserve">Jupyter notebook - reproducible power analysis workflow</w:t>
      </w:r>
    </w:p>
    <w:p>
      <w:pPr>
        <w:pStyle w:val="ListParagraph"/>
        <w:numPr>
          <w:ilvl w:val="0"/>
          <w:numId w:val="2"/>
        </w:numPr>
      </w:pPr>
      <w:r>
        <w:rPr>
          <w:rFonts w:ascii="Arial" w:cs="Arial" w:eastAsia="Arial" w:hAnsi="Arial"/>
          <w:sz w:val="24"/>
          <w:szCs w:val="24"/>
        </w:rPr>
        <w:t xml:space="preserve">Documentation tools (Sphinx, MkDocs) - user-friendly guide for screening teams</w:t>
      </w:r>
    </w:p>
    <w:p>
      <w:pPr>
        <w:pStyle w:val="ListParagraph"/>
        <w:numPr>
          <w:ilvl w:val="0"/>
          <w:numId w:val="2"/>
        </w:numPr>
      </w:pPr>
      <w:r>
        <w:rPr>
          <w:rFonts w:ascii="Arial" w:cs="Arial" w:eastAsia="Arial" w:hAnsi="Arial"/>
          <w:sz w:val="24"/>
          <w:szCs w:val="24"/>
        </w:rPr>
        <w:t xml:space="preserve">Zenodo/FigShare - long-term archival of power analysis methods and results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Prepare a 'Quiver Screening Power Analysis Report' document: (i) power analysis methodology and assumptions, (ii) recommended minimum sample sizes with confidence intervals, (iii) cost-benefit analysis and practical design recommendations, (iv) sensitivity analysis and limitations, (v) guidance for protocol modifications.</w:t>
      </w:r>
    </w:p>
    <w:p>
      <w:pPr>
        <w:pStyle w:val="ListParagraph"/>
        <w:numPr>
          <w:ilvl w:val="0"/>
          <w:numId w:val="2"/>
        </w:numPr>
      </w:pPr>
      <w:r>
        <w:rPr>
          <w:rFonts w:ascii="Arial" w:cs="Arial" w:eastAsia="Arial" w:hAnsi="Arial"/>
          <w:i/>
          <w:iCs/>
          <w:sz w:val="24"/>
          <w:szCs w:val="24"/>
        </w:rPr>
        <w:t xml:space="preserve">Create a Jupyter notebook: interactive power analysis calculator allowing users to input modified variance estimates or target accuracies and obtain updated sample size recommendations.</w:t>
      </w:r>
    </w:p>
    <w:p>
      <w:pPr>
        <w:pStyle w:val="ListParagraph"/>
        <w:numPr>
          <w:ilvl w:val="0"/>
          <w:numId w:val="2"/>
        </w:numPr>
      </w:pPr>
      <w:r>
        <w:rPr>
          <w:rFonts w:ascii="Arial" w:cs="Arial" w:eastAsia="Arial" w:hAnsi="Arial"/>
          <w:i/>
          <w:iCs/>
          <w:sz w:val="24"/>
          <w:szCs w:val="24"/>
        </w:rPr>
        <w:t xml:space="preserve">Develop a practical checklist for future screening teams: (i) confirm variance components match current protocol, (ii) confirm effect sizes match expected cluster differences, (iii) implement recommended sample size strategy, (iv) monitor batch effects and variance structure.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Quiver Power Analysis Report (PDF, 20–30 pages): methodology, recommendations, cost-benefit analysis</w:t>
      </w:r>
    </w:p>
    <w:p>
      <w:pPr>
        <w:pStyle w:val="ListParagraph"/>
        <w:numPr>
          <w:ilvl w:val="0"/>
          <w:numId w:val="2"/>
        </w:numPr>
      </w:pPr>
      <w:r>
        <w:rPr>
          <w:rFonts w:ascii="Arial" w:cs="Arial" w:eastAsia="Arial" w:hAnsi="Arial"/>
          <w:sz w:val="24"/>
          <w:szCs w:val="24"/>
        </w:rPr>
        <w:t xml:space="preserve">Interactive Jupyter notebook: power analysis calculator and sensitivity exploration tool</w:t>
      </w:r>
    </w:p>
    <w:p>
      <w:pPr>
        <w:pStyle w:val="ListParagraph"/>
        <w:numPr>
          <w:ilvl w:val="0"/>
          <w:numId w:val="2"/>
        </w:numPr>
      </w:pPr>
      <w:r>
        <w:rPr>
          <w:rFonts w:ascii="Arial" w:cs="Arial" w:eastAsia="Arial" w:hAnsi="Arial"/>
          <w:sz w:val="24"/>
          <w:szCs w:val="24"/>
        </w:rPr>
        <w:t xml:space="preserve">Practical implementation checklist and protocol guide for future screens</w:t>
      </w:r>
    </w:p>
    <w:p>
      <w:pPr>
        <w:pStyle w:val="ListParagraph"/>
        <w:numPr>
          <w:ilvl w:val="0"/>
          <w:numId w:val="2"/>
        </w:numPr>
      </w:pPr>
      <w:r>
        <w:rPr>
          <w:rFonts w:ascii="Arial" w:cs="Arial" w:eastAsia="Arial" w:hAnsi="Arial"/>
          <w:sz w:val="24"/>
          <w:szCs w:val="24"/>
        </w:rPr>
        <w:t xml:space="preserve">GitHub repository with reproducible power analysis code and documentation</w:t>
      </w:r>
    </w:p>
    <w:p>
      <w:pPr>
        <w:pStyle w:val="ListParagraph"/>
        <w:numPr>
          <w:ilvl w:val="0"/>
          <w:numId w:val="2"/>
        </w:numPr>
      </w:pPr>
      <w:r>
        <w:rPr>
          <w:rFonts w:ascii="Arial" w:cs="Arial" w:eastAsia="Arial" w:hAnsi="Arial"/>
          <w:sz w:val="24"/>
          <w:szCs w:val="24"/>
        </w:rPr>
        <w:t xml:space="preserve">DOI-registered archive (Zenodo) with power analysis methods, code, and results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PDF power analysis report, Jupyter notebook, implementation checklist (PDF/Markdown), GitHub repository, Zenodo archive</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R lme4/lmerTest - linear mixed models for variance component estimation</w:t>
      </w:r>
    </w:p>
    <w:p>
      <w:pPr>
        <w:pStyle w:val="ListParagraph"/>
        <w:numPr>
          <w:ilvl w:val="0"/>
          <w:numId w:val="2"/>
        </w:numPr>
      </w:pPr>
      <w:r>
        <w:rPr>
          <w:rFonts w:ascii="Arial" w:cs="Arial" w:eastAsia="Arial" w:hAnsi="Arial"/>
          <w:sz w:val="24"/>
          <w:szCs w:val="24"/>
        </w:rPr>
        <w:t xml:space="preserve">nlme (R) - nonlinear mixed effects models for nested study designs</w:t>
      </w:r>
    </w:p>
    <w:p>
      <w:pPr>
        <w:pStyle w:val="ListParagraph"/>
        <w:numPr>
          <w:ilvl w:val="0"/>
          <w:numId w:val="2"/>
        </w:numPr>
      </w:pPr>
      <w:r>
        <w:rPr>
          <w:rFonts w:ascii="Arial" w:cs="Arial" w:eastAsia="Arial" w:hAnsi="Arial"/>
          <w:sz w:val="24"/>
          <w:szCs w:val="24"/>
        </w:rPr>
        <w:t xml:space="preserve">Variance component analysis (VCA) - decomposition of measurement variability</w:t>
      </w:r>
    </w:p>
    <w:p>
      <w:pPr>
        <w:pStyle w:val="ListParagraph"/>
        <w:numPr>
          <w:ilvl w:val="0"/>
          <w:numId w:val="2"/>
        </w:numPr>
      </w:pPr>
      <w:r>
        <w:rPr>
          <w:rFonts w:ascii="Arial" w:cs="Arial" w:eastAsia="Arial" w:hAnsi="Arial"/>
          <w:sz w:val="24"/>
          <w:szCs w:val="24"/>
        </w:rPr>
        <w:t xml:space="preserve">Intraclass correlation (ICC) - reliability and repeatability of measurements</w:t>
      </w:r>
    </w:p>
    <w:p>
      <w:pPr>
        <w:pStyle w:val="ListParagraph"/>
        <w:numPr>
          <w:ilvl w:val="0"/>
          <w:numId w:val="2"/>
        </w:numPr>
      </w:pPr>
      <w:r>
        <w:rPr>
          <w:rFonts w:ascii="Arial" w:cs="Arial" w:eastAsia="Arial" w:hAnsi="Arial"/>
          <w:sz w:val="24"/>
          <w:szCs w:val="24"/>
        </w:rPr>
        <w:t xml:space="preserve">G*Power - traditional power analysis for classical statistical tests</w:t>
      </w:r>
    </w:p>
    <w:p>
      <w:pPr>
        <w:pStyle w:val="ListParagraph"/>
        <w:numPr>
          <w:ilvl w:val="0"/>
          <w:numId w:val="2"/>
        </w:numPr>
      </w:pPr>
      <w:r>
        <w:rPr>
          <w:rFonts w:ascii="Arial" w:cs="Arial" w:eastAsia="Arial" w:hAnsi="Arial"/>
          <w:sz w:val="24"/>
          <w:szCs w:val="24"/>
        </w:rPr>
        <w:t xml:space="preserve">pwr (R package) - power calculations for R-based analyses</w:t>
      </w:r>
    </w:p>
    <w:p>
      <w:pPr>
        <w:pStyle w:val="ListParagraph"/>
        <w:numPr>
          <w:ilvl w:val="0"/>
          <w:numId w:val="2"/>
        </w:numPr>
      </w:pPr>
      <w:r>
        <w:rPr>
          <w:rFonts w:ascii="Arial" w:cs="Arial" w:eastAsia="Arial" w:hAnsi="Arial"/>
          <w:sz w:val="24"/>
          <w:szCs w:val="24"/>
        </w:rPr>
        <w:t xml:space="preserve">Monte Carlo simulation (R/Python) - power analysis via computational resampling</w:t>
      </w:r>
    </w:p>
    <w:p>
      <w:pPr>
        <w:pStyle w:val="ListParagraph"/>
        <w:numPr>
          <w:ilvl w:val="0"/>
          <w:numId w:val="2"/>
        </w:numPr>
      </w:pPr>
      <w:r>
        <w:rPr>
          <w:rFonts w:ascii="Arial" w:cs="Arial" w:eastAsia="Arial" w:hAnsi="Arial"/>
          <w:sz w:val="24"/>
          <w:szCs w:val="24"/>
        </w:rPr>
        <w:t xml:space="preserve">scipy.stats (Python) - variance and ICC calculations</w:t>
      </w:r>
    </w:p>
    <w:p>
      <w:pPr>
        <w:pStyle w:val="ListParagraph"/>
        <w:numPr>
          <w:ilvl w:val="0"/>
          <w:numId w:val="2"/>
        </w:numPr>
      </w:pPr>
      <w:r>
        <w:rPr>
          <w:rFonts w:ascii="Arial" w:cs="Arial" w:eastAsia="Arial" w:hAnsi="Arial"/>
          <w:sz w:val="24"/>
          <w:szCs w:val="24"/>
        </w:rPr>
        <w:t xml:space="preserve">pandas/numpy (Python) - data manipulation and stratified resampling</w:t>
      </w:r>
    </w:p>
    <w:p>
      <w:pPr>
        <w:pStyle w:val="ListParagraph"/>
        <w:numPr>
          <w:ilvl w:val="0"/>
          <w:numId w:val="2"/>
        </w:numPr>
      </w:pPr>
      <w:r>
        <w:rPr>
          <w:rFonts w:ascii="Arial" w:cs="Arial" w:eastAsia="Arial" w:hAnsi="Arial"/>
          <w:sz w:val="24"/>
          <w:szCs w:val="24"/>
        </w:rPr>
        <w:t xml:space="preserve">scikit-learn (Python) - cross-validation with subsampled datasets</w:t>
      </w:r>
    </w:p>
    <w:p>
      <w:pPr>
        <w:pStyle w:val="ListParagraph"/>
        <w:numPr>
          <w:ilvl w:val="0"/>
          <w:numId w:val="2"/>
        </w:numPr>
      </w:pPr>
      <w:r>
        <w:rPr>
          <w:rFonts w:ascii="Arial" w:cs="Arial" w:eastAsia="Arial" w:hAnsi="Arial"/>
          <w:sz w:val="24"/>
          <w:szCs w:val="24"/>
        </w:rPr>
        <w:t xml:space="preserve">Cross-validation framework (scikit-learn, R) - empirical power assessment</w:t>
      </w:r>
    </w:p>
    <w:p>
      <w:pPr>
        <w:pStyle w:val="ListParagraph"/>
        <w:numPr>
          <w:ilvl w:val="0"/>
          <w:numId w:val="2"/>
        </w:numPr>
      </w:pPr>
      <w:r>
        <w:rPr>
          <w:rFonts w:ascii="Arial" w:cs="Arial" w:eastAsia="Arial" w:hAnsi="Arial"/>
          <w:sz w:val="24"/>
          <w:szCs w:val="24"/>
        </w:rPr>
        <w:t xml:space="preserve">Cost-benefit modeling tools (Excel, Python) - economic optimization</w:t>
      </w:r>
    </w:p>
    <w:p>
      <w:pPr>
        <w:pStyle w:val="ListParagraph"/>
        <w:numPr>
          <w:ilvl w:val="0"/>
          <w:numId w:val="2"/>
        </w:numPr>
      </w:pPr>
      <w:r>
        <w:rPr>
          <w:rFonts w:ascii="Arial" w:cs="Arial" w:eastAsia="Arial" w:hAnsi="Arial"/>
          <w:sz w:val="24"/>
          <w:szCs w:val="24"/>
        </w:rPr>
        <w:t xml:space="preserve">Visualization tools (ggplot2, seaborn, matplotlib) - publication-quality plots</w:t>
      </w:r>
    </w:p>
    <w:p>
      <w:pPr>
        <w:pStyle w:val="ListParagraph"/>
        <w:numPr>
          <w:ilvl w:val="0"/>
          <w:numId w:val="2"/>
        </w:numPr>
      </w:pPr>
      <w:r>
        <w:rPr>
          <w:rFonts w:ascii="Arial" w:cs="Arial" w:eastAsia="Arial" w:hAnsi="Arial"/>
          <w:sz w:val="24"/>
          <w:szCs w:val="24"/>
        </w:rPr>
        <w:t xml:space="preserve">GitHub/GitLab - version control and code repository</w:t>
      </w:r>
    </w:p>
    <w:p>
      <w:pPr>
        <w:pStyle w:val="ListParagraph"/>
        <w:numPr>
          <w:ilvl w:val="0"/>
          <w:numId w:val="2"/>
        </w:numPr>
      </w:pPr>
      <w:r>
        <w:rPr>
          <w:rFonts w:ascii="Arial" w:cs="Arial" w:eastAsia="Arial" w:hAnsi="Arial"/>
          <w:sz w:val="24"/>
          <w:szCs w:val="24"/>
        </w:rPr>
        <w:t xml:space="preserve">Jupyter notebooks - interactive analysis and reproducible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2026-03-25T18:32:52.608Z</dcterms:created>
  <dcterms:modified xsi:type="dcterms:W3CDTF">2026-03-25T18:32:52.608Z</dcterms:modified>
</cp:coreProperties>
</file>

<file path=docProps/custom.xml><?xml version="1.0" encoding="utf-8"?>
<Properties xmlns="http://schemas.openxmlformats.org/officeDocument/2006/custom-properties" xmlns:vt="http://schemas.openxmlformats.org/officeDocument/2006/docPropsVTypes"/>
</file>