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F3E8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Anthony “Tony” DeRosa, MD, PhD</w:t>
      </w:r>
    </w:p>
    <w:p w14:paraId="4BD6F7A1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t xml:space="preserve"> EVP &amp; Global Head of Neuroscience R&amp;D, Innovative Medicine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t xml:space="preserve"> New Brunswick, NJ (global oversight US/EU)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t xml:space="preserve"> 27+ years in psychiatry, neuroimmunology, and global development leadership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t xml:space="preserve"> Worldwide Chairman, Innovative Medicine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991D8C">
        <w:rPr>
          <w:rFonts w:ascii="Times New Roman" w:eastAsia="Times New Roman" w:hAnsi="Times New Roman" w:cs="Times New Roman"/>
          <w:kern w:val="0"/>
          <w14:ligatures w14:val="none"/>
        </w:rPr>
        <w:t xml:space="preserve"> ~500 FTEs (Discovery Neuroscience, Translational Medicine, Clinical Development, Data Sciences, Global Regulatory)</w:t>
      </w:r>
    </w:p>
    <w:p w14:paraId="10E6A7FE" w14:textId="77777777" w:rsidR="00991D8C" w:rsidRPr="00991D8C" w:rsidRDefault="00CB00F5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0F5">
        <w:rPr>
          <w:rFonts w:ascii="Times New Roman" w:eastAsia="Times New Roman" w:hAnsi="Times New Roman" w:cs="Times New Roman"/>
          <w:noProof/>
          <w:kern w:val="0"/>
        </w:rPr>
        <w:pict w14:anchorId="057C47F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BC78034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2F8E4F4A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Dr. DeRosa reflects J&amp;J’s hybrid DNA:</w:t>
      </w:r>
    </w:p>
    <w:p w14:paraId="0184A23A" w14:textId="77777777" w:rsidR="00991D8C" w:rsidRPr="00991D8C" w:rsidRDefault="00991D8C" w:rsidP="00991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Science-driven but patient-outcome focused</w:t>
      </w:r>
    </w:p>
    <w:p w14:paraId="58504477" w14:textId="77777777" w:rsidR="00991D8C" w:rsidRPr="00991D8C" w:rsidRDefault="00991D8C" w:rsidP="00991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scale operator</w:t>
      </w:r>
    </w:p>
    <w:p w14:paraId="1A5F6851" w14:textId="77777777" w:rsidR="00991D8C" w:rsidRPr="00991D8C" w:rsidRDefault="00991D8C" w:rsidP="00991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Risk-balanced innovator</w:t>
      </w:r>
    </w:p>
    <w:p w14:paraId="5931BD9F" w14:textId="77777777" w:rsidR="00991D8C" w:rsidRPr="00991D8C" w:rsidRDefault="00991D8C" w:rsidP="00991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clinical execution culture</w:t>
      </w:r>
    </w:p>
    <w:p w14:paraId="64446090" w14:textId="77777777" w:rsidR="00991D8C" w:rsidRPr="00991D8C" w:rsidRDefault="00991D8C" w:rsidP="00991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diversification mindset</w:t>
      </w:r>
    </w:p>
    <w:p w14:paraId="2E39726B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believes:</w:t>
      </w:r>
    </w:p>
    <w:p w14:paraId="6CE7413E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“Innovation must be transformative — but scalable, sustainable, and globally responsible.”</w:t>
      </w:r>
    </w:p>
    <w:p w14:paraId="7EBEE793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Unlike smaller pure-play CNS companies, he must balance neuroscience with broader corporate priorities across oncology, immunology, and medtech.</w:t>
      </w:r>
    </w:p>
    <w:p w14:paraId="7CC6DC93" w14:textId="77777777" w:rsidR="00991D8C" w:rsidRPr="00991D8C" w:rsidRDefault="00CB00F5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0F5">
        <w:rPr>
          <w:rFonts w:ascii="Times New Roman" w:eastAsia="Times New Roman" w:hAnsi="Times New Roman" w:cs="Times New Roman"/>
          <w:noProof/>
          <w:kern w:val="0"/>
        </w:rPr>
        <w:pict w14:anchorId="3B1A7D3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408DC13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J&amp;J Philosophy</w:t>
      </w:r>
    </w:p>
    <w:p w14:paraId="12EFBBAB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At Johnson &amp; Johnson, DeRosa operates within several defining pillars:</w:t>
      </w:r>
    </w:p>
    <w:p w14:paraId="11FF3EDB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2938A4A4">
          <v:rect id="_x0000_i1027" style="width:0;height:1.5pt" o:hralign="center" o:hrstd="t" o:hr="t" fillcolor="#a0a0a0" stroked="f"/>
        </w:pict>
      </w:r>
    </w:p>
    <w:p w14:paraId="081AFFB9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Patient-Centric &amp; Outcomes-Driven</w:t>
      </w:r>
    </w:p>
    <w:p w14:paraId="0ED11D79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J&amp;J emphasizes:</w:t>
      </w:r>
    </w:p>
    <w:p w14:paraId="07646674" w14:textId="77777777" w:rsidR="00991D8C" w:rsidRPr="00991D8C" w:rsidRDefault="00991D8C" w:rsidP="00991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Real-world clinical impact</w:t>
      </w:r>
    </w:p>
    <w:p w14:paraId="31BB2C29" w14:textId="77777777" w:rsidR="00991D8C" w:rsidRPr="00991D8C" w:rsidRDefault="00991D8C" w:rsidP="00991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Global access</w:t>
      </w:r>
    </w:p>
    <w:p w14:paraId="7499E753" w14:textId="77777777" w:rsidR="00991D8C" w:rsidRPr="00991D8C" w:rsidRDefault="00991D8C" w:rsidP="00991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Ethical development</w:t>
      </w:r>
    </w:p>
    <w:p w14:paraId="4F4C5177" w14:textId="77777777" w:rsidR="00991D8C" w:rsidRPr="00991D8C" w:rsidRDefault="00991D8C" w:rsidP="00991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Long-term patient outcomes</w:t>
      </w:r>
    </w:p>
    <w:p w14:paraId="3DDE14E0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DeRosa prioritizes:</w:t>
      </w:r>
    </w:p>
    <w:p w14:paraId="0BD3BCA1" w14:textId="77777777" w:rsidR="00991D8C" w:rsidRPr="00991D8C" w:rsidRDefault="00991D8C" w:rsidP="00991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Clinically meaningful symptom improvement</w:t>
      </w:r>
    </w:p>
    <w:p w14:paraId="54F82B81" w14:textId="77777777" w:rsidR="00991D8C" w:rsidRPr="00991D8C" w:rsidRDefault="00991D8C" w:rsidP="00991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Functional and quality-of-life endpoints</w:t>
      </w:r>
    </w:p>
    <w:p w14:paraId="4FA9C47C" w14:textId="77777777" w:rsidR="00991D8C" w:rsidRPr="00991D8C" w:rsidRDefault="00991D8C" w:rsidP="00991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 reimbursement viability</w:t>
      </w:r>
    </w:p>
    <w:p w14:paraId="3EE3B3F8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7D10DDF9">
          <v:rect id="_x0000_i1028" style="width:0;height:1.5pt" o:hralign="center" o:hrstd="t" o:hr="t" fillcolor="#a0a0a0" stroked="f"/>
        </w:pict>
      </w:r>
    </w:p>
    <w:p w14:paraId="407C12A7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Balanced Risk Portfolio</w:t>
      </w:r>
    </w:p>
    <w:p w14:paraId="72E4572C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J&amp;J’s philosophy favors:</w:t>
      </w:r>
    </w:p>
    <w:p w14:paraId="3CF13044" w14:textId="77777777" w:rsidR="00991D8C" w:rsidRPr="00991D8C" w:rsidRDefault="00991D8C" w:rsidP="00991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Diversified pipeline</w:t>
      </w:r>
    </w:p>
    <w:p w14:paraId="0BD56F28" w14:textId="77777777" w:rsidR="00991D8C" w:rsidRPr="00991D8C" w:rsidRDefault="00991D8C" w:rsidP="00991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Mix of internal and external innovation</w:t>
      </w:r>
    </w:p>
    <w:p w14:paraId="16160BD4" w14:textId="77777777" w:rsidR="00991D8C" w:rsidRPr="00991D8C" w:rsidRDefault="00991D8C" w:rsidP="00991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Moderate-to-high conviction assets</w:t>
      </w:r>
    </w:p>
    <w:p w14:paraId="66D083A1" w14:textId="77777777" w:rsidR="00991D8C" w:rsidRPr="00991D8C" w:rsidRDefault="00991D8C" w:rsidP="00991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Avoidance of “all-or-nothing” exposure</w:t>
      </w:r>
    </w:p>
    <w:p w14:paraId="6856997E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supports:</w:t>
      </w:r>
    </w:p>
    <w:p w14:paraId="5D4B6717" w14:textId="77777777" w:rsidR="00991D8C" w:rsidRPr="00991D8C" w:rsidRDefault="00991D8C" w:rsidP="00991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Some bold biology</w:t>
      </w:r>
    </w:p>
    <w:p w14:paraId="30BEC1E9" w14:textId="77777777" w:rsidR="00991D8C" w:rsidRPr="00991D8C" w:rsidRDefault="00991D8C" w:rsidP="00991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But within a balanced portfolio framework</w:t>
      </w:r>
    </w:p>
    <w:p w14:paraId="2121D858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0B2094B8">
          <v:rect id="_x0000_i1029" style="width:0;height:1.5pt" o:hralign="center" o:hrstd="t" o:hr="t" fillcolor="#a0a0a0" stroked="f"/>
        </w:pict>
      </w:r>
    </w:p>
    <w:p w14:paraId="2A757380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Strong Psychiatry Heritage</w:t>
      </w:r>
    </w:p>
    <w:p w14:paraId="76DCAC92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Through its Janssen legacy, J&amp;J has deep roots in:</w:t>
      </w:r>
    </w:p>
    <w:p w14:paraId="0AD54A4A" w14:textId="77777777" w:rsidR="00991D8C" w:rsidRPr="00991D8C" w:rsidRDefault="00991D8C" w:rsidP="00991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Schizophrenia</w:t>
      </w:r>
    </w:p>
    <w:p w14:paraId="338FA5EA" w14:textId="77777777" w:rsidR="00991D8C" w:rsidRPr="00991D8C" w:rsidRDefault="00991D8C" w:rsidP="00991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Mood disorders</w:t>
      </w:r>
    </w:p>
    <w:p w14:paraId="28DCE238" w14:textId="77777777" w:rsidR="00991D8C" w:rsidRPr="00991D8C" w:rsidRDefault="00991D8C" w:rsidP="00991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Neuroscience pharmacology</w:t>
      </w:r>
    </w:p>
    <w:p w14:paraId="3CDF3A83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DeRosa seeks:</w:t>
      </w:r>
    </w:p>
    <w:p w14:paraId="5AD487F5" w14:textId="77777777" w:rsidR="00991D8C" w:rsidRPr="00991D8C" w:rsidRDefault="00991D8C" w:rsidP="00991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Novel mechanisms beyond dopamine</w:t>
      </w:r>
    </w:p>
    <w:p w14:paraId="2670B013" w14:textId="77777777" w:rsidR="00991D8C" w:rsidRPr="00991D8C" w:rsidRDefault="00991D8C" w:rsidP="00991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Improved negative symptom treatment</w:t>
      </w:r>
    </w:p>
    <w:p w14:paraId="4C1F9C39" w14:textId="77777777" w:rsidR="00991D8C" w:rsidRPr="00991D8C" w:rsidRDefault="00991D8C" w:rsidP="00991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Cognitive enhancement strategies</w:t>
      </w:r>
    </w:p>
    <w:p w14:paraId="73B90FF2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7BF602AC">
          <v:rect id="_x0000_i1030" style="width:0;height:1.5pt" o:hralign="center" o:hrstd="t" o:hr="t" fillcolor="#a0a0a0" stroked="f"/>
        </w:pict>
      </w:r>
    </w:p>
    <w:p w14:paraId="1DA59D91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Global Development Infrastructure</w:t>
      </w:r>
    </w:p>
    <w:p w14:paraId="759A97AB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leverages:</w:t>
      </w:r>
    </w:p>
    <w:p w14:paraId="46B96CB6" w14:textId="77777777" w:rsidR="00991D8C" w:rsidRPr="00991D8C" w:rsidRDefault="00991D8C" w:rsidP="00991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Large global trial networks</w:t>
      </w:r>
    </w:p>
    <w:p w14:paraId="528C6A0B" w14:textId="77777777" w:rsidR="00991D8C" w:rsidRPr="00991D8C" w:rsidRDefault="00991D8C" w:rsidP="00991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Strong regulatory teams</w:t>
      </w:r>
    </w:p>
    <w:p w14:paraId="6FCCFF5C" w14:textId="77777777" w:rsidR="00991D8C" w:rsidRPr="00991D8C" w:rsidRDefault="00991D8C" w:rsidP="00991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Health economics integration</w:t>
      </w:r>
    </w:p>
    <w:p w14:paraId="266D64AF" w14:textId="77777777" w:rsidR="00991D8C" w:rsidRPr="00991D8C" w:rsidRDefault="00991D8C" w:rsidP="00991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Market access expertise</w:t>
      </w:r>
    </w:p>
    <w:p w14:paraId="4DBC5594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evaluates programs through:</w:t>
      </w:r>
    </w:p>
    <w:p w14:paraId="4D2BFDF5" w14:textId="77777777" w:rsidR="00991D8C" w:rsidRPr="00991D8C" w:rsidRDefault="00991D8C" w:rsidP="00991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 scalability</w:t>
      </w:r>
    </w:p>
    <w:p w14:paraId="2BBA8F20" w14:textId="77777777" w:rsidR="00991D8C" w:rsidRPr="00991D8C" w:rsidRDefault="00991D8C" w:rsidP="00991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Long-term franchise potential</w:t>
      </w:r>
    </w:p>
    <w:p w14:paraId="2F11806A" w14:textId="77777777" w:rsidR="00991D8C" w:rsidRPr="00991D8C" w:rsidRDefault="00991D8C" w:rsidP="00991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Lifecycle management feasibility</w:t>
      </w:r>
    </w:p>
    <w:p w14:paraId="4D78286A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27D18AA7">
          <v:rect id="_x0000_i1031" style="width:0;height:1.5pt" o:hralign="center" o:hrstd="t" o:hr="t" fillcolor="#a0a0a0" stroked="f"/>
        </w:pict>
      </w:r>
    </w:p>
    <w:p w14:paraId="15B35668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1C069CD7" w14:textId="77777777" w:rsidR="00991D8C" w:rsidRPr="00991D8C" w:rsidRDefault="00991D8C" w:rsidP="00991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MD in Psychiatry</w:t>
      </w:r>
    </w:p>
    <w:p w14:paraId="44BB9B67" w14:textId="77777777" w:rsidR="00991D8C" w:rsidRPr="00991D8C" w:rsidRDefault="00991D8C" w:rsidP="00991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PhD in Neuroimmunology</w:t>
      </w:r>
    </w:p>
    <w:p w14:paraId="6C459A34" w14:textId="77777777" w:rsidR="00991D8C" w:rsidRPr="00991D8C" w:rsidRDefault="00991D8C" w:rsidP="00991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Former academic KOL in mood disorders</w:t>
      </w:r>
    </w:p>
    <w:p w14:paraId="4539AA49" w14:textId="77777777" w:rsidR="00991D8C" w:rsidRPr="00991D8C" w:rsidRDefault="00991D8C" w:rsidP="00991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Transitioned to industry to scale patient impact</w:t>
      </w:r>
    </w:p>
    <w:p w14:paraId="504693DA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3EA2EA29" w14:textId="77777777" w:rsidR="00991D8C" w:rsidRPr="00991D8C" w:rsidRDefault="00991D8C" w:rsidP="00991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Psychosis biology</w:t>
      </w:r>
    </w:p>
    <w:p w14:paraId="0AFE0A2E" w14:textId="77777777" w:rsidR="00991D8C" w:rsidRPr="00991D8C" w:rsidRDefault="00991D8C" w:rsidP="00991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Mood disorder neurocircuitry</w:t>
      </w:r>
    </w:p>
    <w:p w14:paraId="4ED92DAC" w14:textId="77777777" w:rsidR="00991D8C" w:rsidRPr="00991D8C" w:rsidRDefault="00991D8C" w:rsidP="00991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Neuroimmune interactions</w:t>
      </w:r>
    </w:p>
    <w:p w14:paraId="7CBA0AB4" w14:textId="77777777" w:rsidR="00991D8C" w:rsidRPr="00991D8C" w:rsidRDefault="00991D8C" w:rsidP="00991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Early clinical trial design</w:t>
      </w:r>
    </w:p>
    <w:p w14:paraId="083998D3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2CC10069">
          <v:rect id="_x0000_i1032" style="width:0;height:1.5pt" o:hralign="center" o:hrstd="t" o:hr="t" fillcolor="#a0a0a0" stroked="f"/>
        </w:pict>
      </w:r>
    </w:p>
    <w:p w14:paraId="24A88CAD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7129A143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Serious Mental Illness</w:t>
      </w:r>
    </w:p>
    <w:p w14:paraId="651C6E11" w14:textId="77777777" w:rsidR="00991D8C" w:rsidRPr="00991D8C" w:rsidRDefault="00991D8C" w:rsidP="00991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Schizophrenia</w:t>
      </w:r>
    </w:p>
    <w:p w14:paraId="0EB75D38" w14:textId="77777777" w:rsidR="00991D8C" w:rsidRPr="00991D8C" w:rsidRDefault="00991D8C" w:rsidP="00991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Bipolar disorder</w:t>
      </w:r>
    </w:p>
    <w:p w14:paraId="2B7FD50F" w14:textId="77777777" w:rsidR="00991D8C" w:rsidRPr="00991D8C" w:rsidRDefault="00991D8C" w:rsidP="00991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Treatment-resistant depression</w:t>
      </w:r>
    </w:p>
    <w:p w14:paraId="621D5E43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Focus areas:</w:t>
      </w:r>
    </w:p>
    <w:p w14:paraId="1BB62AED" w14:textId="77777777" w:rsidR="00991D8C" w:rsidRPr="00991D8C" w:rsidRDefault="00991D8C" w:rsidP="00991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Novel receptor pharmacology</w:t>
      </w:r>
    </w:p>
    <w:p w14:paraId="36997FDE" w14:textId="77777777" w:rsidR="00991D8C" w:rsidRPr="00991D8C" w:rsidRDefault="00991D8C" w:rsidP="00991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Neuroimmune mechanisms</w:t>
      </w:r>
    </w:p>
    <w:p w14:paraId="39CB4336" w14:textId="77777777" w:rsidR="00991D8C" w:rsidRPr="00991D8C" w:rsidRDefault="00991D8C" w:rsidP="00991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Circuit-informed therapeutics</w:t>
      </w:r>
    </w:p>
    <w:p w14:paraId="45DE471C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398A86">
          <v:rect id="_x0000_i1033" style="width:0;height:1.5pt" o:hralign="center" o:hrstd="t" o:hr="t" fillcolor="#a0a0a0" stroked="f"/>
        </w:pict>
      </w:r>
    </w:p>
    <w:p w14:paraId="7B5AC480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Neuroinflammation &amp; CNS–Immune Interface</w:t>
      </w:r>
    </w:p>
    <w:p w14:paraId="64315FB4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Given J&amp;J’s strength in immunology, he is interested in:</w:t>
      </w:r>
    </w:p>
    <w:p w14:paraId="55316A4F" w14:textId="77777777" w:rsidR="00991D8C" w:rsidRPr="00991D8C" w:rsidRDefault="00991D8C" w:rsidP="00991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CNS inflammatory mechanisms</w:t>
      </w:r>
    </w:p>
    <w:p w14:paraId="63C84472" w14:textId="77777777" w:rsidR="00991D8C" w:rsidRPr="00991D8C" w:rsidRDefault="00991D8C" w:rsidP="00991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Immune-driven psychiatric hypotheses</w:t>
      </w:r>
    </w:p>
    <w:p w14:paraId="14F6AAE6" w14:textId="77777777" w:rsidR="00991D8C" w:rsidRPr="00991D8C" w:rsidRDefault="00991D8C" w:rsidP="00991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Cross-TA synergies</w:t>
      </w:r>
    </w:p>
    <w:p w14:paraId="5606F918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5183EA01">
          <v:rect id="_x0000_i1034" style="width:0;height:1.5pt" o:hralign="center" o:hrstd="t" o:hr="t" fillcolor="#a0a0a0" stroked="f"/>
        </w:pict>
      </w:r>
    </w:p>
    <w:p w14:paraId="648EE8C1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Data-Driven Clinical Execution</w:t>
      </w:r>
    </w:p>
    <w:p w14:paraId="5984288D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emphasizes:</w:t>
      </w:r>
    </w:p>
    <w:p w14:paraId="3E148D67" w14:textId="77777777" w:rsidR="00991D8C" w:rsidRPr="00991D8C" w:rsidRDefault="00991D8C" w:rsidP="00991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Digital endpoints</w:t>
      </w:r>
    </w:p>
    <w:p w14:paraId="35817CA3" w14:textId="77777777" w:rsidR="00991D8C" w:rsidRPr="00991D8C" w:rsidRDefault="00991D8C" w:rsidP="00991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Real-world evidence integration</w:t>
      </w:r>
    </w:p>
    <w:p w14:paraId="43975959" w14:textId="77777777" w:rsidR="00991D8C" w:rsidRPr="00991D8C" w:rsidRDefault="00991D8C" w:rsidP="00991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Predictive analytics in trials</w:t>
      </w:r>
    </w:p>
    <w:p w14:paraId="204B86E6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4CB51277">
          <v:rect id="_x0000_i1035" style="width:0;height:1.5pt" o:hralign="center" o:hrstd="t" o:hr="t" fillcolor="#a0a0a0" stroked="f"/>
        </w:pict>
      </w:r>
    </w:p>
    <w:p w14:paraId="0C82D7AF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12991BE9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16D06A20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59923180">
          <v:rect id="_x0000_i1036" style="width:0;height:1.5pt" o:hralign="center" o:hrstd="t" o:hr="t" fillcolor="#a0a0a0" stroked="f"/>
        </w:pict>
      </w:r>
    </w:p>
    <w:p w14:paraId="5484151B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Impact</w:t>
      </w:r>
    </w:p>
    <w:p w14:paraId="6A2A9196" w14:textId="77777777" w:rsidR="00991D8C" w:rsidRPr="00991D8C" w:rsidRDefault="00991D8C" w:rsidP="0099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Is effect size likely clinically meaningful?</w:t>
      </w:r>
    </w:p>
    <w:p w14:paraId="7E200D17" w14:textId="77777777" w:rsidR="00991D8C" w:rsidRPr="00991D8C" w:rsidRDefault="00991D8C" w:rsidP="0099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Does it address negative/cognitive symptoms?</w:t>
      </w:r>
    </w:p>
    <w:p w14:paraId="2EA3373F" w14:textId="77777777" w:rsidR="00991D8C" w:rsidRPr="00991D8C" w:rsidRDefault="00991D8C" w:rsidP="0099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Is tolerability superior?</w:t>
      </w:r>
    </w:p>
    <w:p w14:paraId="468B4A85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5881E646">
          <v:rect id="_x0000_i1037" style="width:0;height:1.5pt" o:hralign="center" o:hrstd="t" o:hr="t" fillcolor="#a0a0a0" stroked="f"/>
        </w:pict>
      </w:r>
    </w:p>
    <w:p w14:paraId="68B6B9F7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Mechanistic Differentiation</w:t>
      </w:r>
    </w:p>
    <w:p w14:paraId="450916EA" w14:textId="77777777" w:rsidR="00991D8C" w:rsidRPr="00991D8C" w:rsidRDefault="00991D8C" w:rsidP="0099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Is biology novel but plausible?</w:t>
      </w:r>
    </w:p>
    <w:p w14:paraId="08C0F537" w14:textId="77777777" w:rsidR="00991D8C" w:rsidRPr="00991D8C" w:rsidRDefault="00991D8C" w:rsidP="0099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Is there translational support?</w:t>
      </w:r>
    </w:p>
    <w:p w14:paraId="6D8BE92A" w14:textId="77777777" w:rsidR="00991D8C" w:rsidRPr="00991D8C" w:rsidRDefault="00991D8C" w:rsidP="0099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Are biomarkers available?</w:t>
      </w:r>
    </w:p>
    <w:p w14:paraId="2B7CD437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0A6BDF0E">
          <v:rect id="_x0000_i1038" style="width:0;height:1.5pt" o:hralign="center" o:hrstd="t" o:hr="t" fillcolor="#a0a0a0" stroked="f"/>
        </w:pict>
      </w:r>
    </w:p>
    <w:p w14:paraId="6EE6014B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Fit</w:t>
      </w:r>
    </w:p>
    <w:p w14:paraId="08CC86BF" w14:textId="77777777" w:rsidR="00991D8C" w:rsidRPr="00991D8C" w:rsidRDefault="00991D8C" w:rsidP="00991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Strengthens psychiatry franchise?</w:t>
      </w:r>
    </w:p>
    <w:p w14:paraId="295A0177" w14:textId="77777777" w:rsidR="00991D8C" w:rsidRPr="00991D8C" w:rsidRDefault="00991D8C" w:rsidP="00991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Leverages immunology strength?</w:t>
      </w:r>
    </w:p>
    <w:p w14:paraId="7CF6EEEB" w14:textId="77777777" w:rsidR="00991D8C" w:rsidRPr="00991D8C" w:rsidRDefault="00991D8C" w:rsidP="00991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Globally scalable?</w:t>
      </w:r>
    </w:p>
    <w:p w14:paraId="2838B285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6758C478">
          <v:rect id="_x0000_i1039" style="width:0;height:1.5pt" o:hralign="center" o:hrstd="t" o:hr="t" fillcolor="#a0a0a0" stroked="f"/>
        </w:pict>
      </w:r>
    </w:p>
    <w:p w14:paraId="2225699E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&amp; Governance</w:t>
      </w:r>
    </w:p>
    <w:p w14:paraId="105188F3" w14:textId="77777777" w:rsidR="00991D8C" w:rsidRPr="00991D8C" w:rsidRDefault="00991D8C" w:rsidP="00991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Regulatory feasibility?</w:t>
      </w:r>
    </w:p>
    <w:p w14:paraId="22FF8EBF" w14:textId="77777777" w:rsidR="00991D8C" w:rsidRPr="00991D8C" w:rsidRDefault="00991D8C" w:rsidP="00991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Safety profile predictable?</w:t>
      </w:r>
    </w:p>
    <w:p w14:paraId="4113FF44" w14:textId="77777777" w:rsidR="00991D8C" w:rsidRPr="00991D8C" w:rsidRDefault="00991D8C" w:rsidP="00991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Capital exposure appropriate?</w:t>
      </w:r>
    </w:p>
    <w:p w14:paraId="3734B14A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53762C20">
          <v:rect id="_x0000_i1040" style="width:0;height:1.5pt" o:hralign="center" o:hrstd="t" o:hr="t" fillcolor="#a0a0a0" stroked="f"/>
        </w:pict>
      </w:r>
    </w:p>
    <w:p w14:paraId="7B8238B3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4DC61C8B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DeRosa views AI as:</w:t>
      </w:r>
    </w:p>
    <w:p w14:paraId="4441E187" w14:textId="77777777" w:rsidR="00991D8C" w:rsidRPr="00991D8C" w:rsidRDefault="00991D8C" w:rsidP="0099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Clinical trial optimizer</w:t>
      </w:r>
    </w:p>
    <w:p w14:paraId="2E75DA80" w14:textId="77777777" w:rsidR="00991D8C" w:rsidRPr="00991D8C" w:rsidRDefault="00991D8C" w:rsidP="0099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Patient stratification tool</w:t>
      </w:r>
    </w:p>
    <w:p w14:paraId="7A4C2DE6" w14:textId="77777777" w:rsidR="00991D8C" w:rsidRPr="00991D8C" w:rsidRDefault="00991D8C" w:rsidP="0099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Signal detection enhancer</w:t>
      </w:r>
    </w:p>
    <w:p w14:paraId="5789C2BF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supports:</w:t>
      </w:r>
    </w:p>
    <w:p w14:paraId="5B00EC55" w14:textId="77777777" w:rsidR="00991D8C" w:rsidRPr="00991D8C" w:rsidRDefault="00991D8C" w:rsidP="0099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Enterprise AI integration</w:t>
      </w:r>
    </w:p>
    <w:p w14:paraId="4D7755A4" w14:textId="77777777" w:rsidR="00991D8C" w:rsidRPr="00991D8C" w:rsidRDefault="00991D8C" w:rsidP="0099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Biomarker–phenotype mapping</w:t>
      </w:r>
    </w:p>
    <w:p w14:paraId="761D4978" w14:textId="77777777" w:rsidR="00991D8C" w:rsidRPr="00991D8C" w:rsidRDefault="00991D8C" w:rsidP="0099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Real-world evidence modeling</w:t>
      </w:r>
    </w:p>
    <w:p w14:paraId="5C987914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is skeptical of:</w:t>
      </w:r>
    </w:p>
    <w:p w14:paraId="6069D11A" w14:textId="77777777" w:rsidR="00991D8C" w:rsidRPr="00991D8C" w:rsidRDefault="00991D8C" w:rsidP="00991D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AI-only discovery narratives</w:t>
      </w:r>
    </w:p>
    <w:p w14:paraId="5687AE4E" w14:textId="77777777" w:rsidR="00991D8C" w:rsidRPr="00991D8C" w:rsidRDefault="00991D8C" w:rsidP="00991D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Platforms lacking clinical translation</w:t>
      </w:r>
    </w:p>
    <w:p w14:paraId="2E36DAB3" w14:textId="77777777" w:rsidR="00991D8C" w:rsidRPr="00991D8C" w:rsidRDefault="00991D8C" w:rsidP="00991D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Academic-scale data without IND path</w:t>
      </w:r>
    </w:p>
    <w:p w14:paraId="0970E23E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4AA41680" w14:textId="77777777" w:rsidR="00991D8C" w:rsidRPr="00991D8C" w:rsidRDefault="00991D8C" w:rsidP="00991D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Functional human neuron datasets</w:t>
      </w:r>
    </w:p>
    <w:p w14:paraId="14000C43" w14:textId="77777777" w:rsidR="00991D8C" w:rsidRPr="00991D8C" w:rsidRDefault="00991D8C" w:rsidP="00991D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Tools mapping circuit dysfunction to symptom domains</w:t>
      </w:r>
    </w:p>
    <w:p w14:paraId="60E31F0F" w14:textId="77777777" w:rsidR="00991D8C" w:rsidRPr="00991D8C" w:rsidRDefault="00991D8C" w:rsidP="00991D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Systems linking genetics, phenotype, and clinical endpoints</w:t>
      </w:r>
    </w:p>
    <w:p w14:paraId="042B6F8C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77879D1D">
          <v:rect id="_x0000_i1041" style="width:0;height:1.5pt" o:hralign="center" o:hrstd="t" o:hr="t" fillcolor="#a0a0a0" stroked="f"/>
        </w:pict>
      </w:r>
    </w:p>
    <w:p w14:paraId="11631352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20E8F2E1" w14:textId="77777777" w:rsidR="00991D8C" w:rsidRPr="00991D8C" w:rsidRDefault="00991D8C" w:rsidP="00991D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Modest effect sizes in psychiatry</w:t>
      </w:r>
    </w:p>
    <w:p w14:paraId="23BA5D29" w14:textId="77777777" w:rsidR="00991D8C" w:rsidRPr="00991D8C" w:rsidRDefault="00991D8C" w:rsidP="00991D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Negative symptom treatment gaps</w:t>
      </w:r>
    </w:p>
    <w:p w14:paraId="3F94A2F2" w14:textId="77777777" w:rsidR="00991D8C" w:rsidRPr="00991D8C" w:rsidRDefault="00991D8C" w:rsidP="00991D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Translational disconnect</w:t>
      </w:r>
    </w:p>
    <w:p w14:paraId="443BE878" w14:textId="77777777" w:rsidR="00991D8C" w:rsidRPr="00991D8C" w:rsidRDefault="00991D8C" w:rsidP="00991D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 regulatory variability</w:t>
      </w:r>
    </w:p>
    <w:p w14:paraId="4952132B" w14:textId="77777777" w:rsidR="00991D8C" w:rsidRPr="00991D8C" w:rsidRDefault="00991D8C" w:rsidP="00991D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Competitive crowded landscape</w:t>
      </w:r>
    </w:p>
    <w:p w14:paraId="6CB62EB6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28A36B68">
          <v:rect id="_x0000_i1042" style="width:0;height:1.5pt" o:hralign="center" o:hrstd="t" o:hr="t" fillcolor="#a0a0a0" stroked="f"/>
        </w:pict>
      </w:r>
    </w:p>
    <w:p w14:paraId="242AF102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1E6C9AFE" w14:textId="77777777" w:rsidR="00991D8C" w:rsidRPr="00991D8C" w:rsidRDefault="00991D8C" w:rsidP="00991D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Functional E/I balance quantification</w:t>
      </w:r>
    </w:p>
    <w:p w14:paraId="4782BDC4" w14:textId="77777777" w:rsidR="00991D8C" w:rsidRPr="00991D8C" w:rsidRDefault="00991D8C" w:rsidP="00991D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Human-relevant neuronal perturbation maps</w:t>
      </w:r>
    </w:p>
    <w:p w14:paraId="7DB6EA95" w14:textId="77777777" w:rsidR="00991D8C" w:rsidRPr="00991D8C" w:rsidRDefault="00991D8C" w:rsidP="00991D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Circuit-level phenotyping</w:t>
      </w:r>
    </w:p>
    <w:p w14:paraId="6D5242EC" w14:textId="77777777" w:rsidR="00991D8C" w:rsidRPr="00991D8C" w:rsidRDefault="00991D8C" w:rsidP="00991D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CRISPR-scale target validation</w:t>
      </w:r>
    </w:p>
    <w:p w14:paraId="07DE4E0D" w14:textId="77777777" w:rsidR="00991D8C" w:rsidRPr="00991D8C" w:rsidRDefault="00991D8C" w:rsidP="00991D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Platforms improving Phase 2 decision confidence</w:t>
      </w:r>
    </w:p>
    <w:p w14:paraId="7664F501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is especially interested in:</w:t>
      </w:r>
    </w:p>
    <w:p w14:paraId="1A180E9E" w14:textId="77777777" w:rsidR="00991D8C" w:rsidRPr="00991D8C" w:rsidRDefault="00991D8C" w:rsidP="00991D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Technologies predicting clinical symptom improvement</w:t>
      </w:r>
    </w:p>
    <w:p w14:paraId="27F5826A" w14:textId="77777777" w:rsidR="00991D8C" w:rsidRPr="00991D8C" w:rsidRDefault="00991D8C" w:rsidP="00991D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Tools strengthening go/no-go clarity pre-Phase 2</w:t>
      </w:r>
    </w:p>
    <w:p w14:paraId="1098ED22" w14:textId="77777777" w:rsidR="00991D8C" w:rsidRPr="00991D8C" w:rsidRDefault="00991D8C" w:rsidP="00991D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Systems integrating immune and neuronal biology</w:t>
      </w:r>
    </w:p>
    <w:p w14:paraId="55CDF5E9" w14:textId="77777777" w:rsidR="00991D8C" w:rsidRPr="00991D8C" w:rsidRDefault="00991D8C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pict w14:anchorId="205C30A7">
          <v:rect id="_x0000_i1043" style="width:0;height:1.5pt" o:hralign="center" o:hrstd="t" o:hr="t" fillcolor="#a0a0a0" stroked="f"/>
        </w:pict>
      </w:r>
    </w:p>
    <w:p w14:paraId="595FCD33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4B500A66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58ABC1F8" w14:textId="77777777" w:rsidR="00991D8C" w:rsidRPr="00991D8C" w:rsidRDefault="00991D8C" w:rsidP="00991D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Focuses on clinical differentiation</w:t>
      </w:r>
    </w:p>
    <w:p w14:paraId="503D3BE8" w14:textId="77777777" w:rsidR="00991D8C" w:rsidRPr="00991D8C" w:rsidRDefault="00991D8C" w:rsidP="00991D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Probes translational logic</w:t>
      </w:r>
    </w:p>
    <w:p w14:paraId="583013F0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4779C42A" w14:textId="77777777" w:rsidR="00991D8C" w:rsidRPr="00991D8C" w:rsidRDefault="00991D8C" w:rsidP="00991D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Integrates psychiatry &amp; translational teams</w:t>
      </w:r>
    </w:p>
    <w:p w14:paraId="25676144" w14:textId="77777777" w:rsidR="00991D8C" w:rsidRPr="00991D8C" w:rsidRDefault="00991D8C" w:rsidP="00991D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Evaluates biomarker strategy</w:t>
      </w:r>
    </w:p>
    <w:p w14:paraId="0A0B37A9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Review</w:t>
      </w:r>
    </w:p>
    <w:p w14:paraId="6B630C95" w14:textId="77777777" w:rsidR="00991D8C" w:rsidRPr="00991D8C" w:rsidRDefault="00991D8C" w:rsidP="00991D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Assesses global scalability</w:t>
      </w:r>
    </w:p>
    <w:p w14:paraId="51E6A730" w14:textId="77777777" w:rsidR="00991D8C" w:rsidRPr="00991D8C" w:rsidRDefault="00991D8C" w:rsidP="00991D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Evaluates partnership structure</w:t>
      </w:r>
    </w:p>
    <w:p w14:paraId="18A8CE68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disengages if:</w:t>
      </w:r>
    </w:p>
    <w:p w14:paraId="1F0329D3" w14:textId="77777777" w:rsidR="00991D8C" w:rsidRPr="00991D8C" w:rsidRDefault="00991D8C" w:rsidP="00991D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Effect size unclear</w:t>
      </w:r>
    </w:p>
    <w:p w14:paraId="5768466A" w14:textId="77777777" w:rsidR="00991D8C" w:rsidRPr="00991D8C" w:rsidRDefault="00991D8C" w:rsidP="00991D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Biology speculative</w:t>
      </w:r>
    </w:p>
    <w:p w14:paraId="56622447" w14:textId="77777777" w:rsidR="00991D8C" w:rsidRPr="00991D8C" w:rsidRDefault="00991D8C" w:rsidP="00991D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Commercial scalability weak</w:t>
      </w:r>
    </w:p>
    <w:p w14:paraId="0E16947C" w14:textId="77777777" w:rsidR="00991D8C" w:rsidRPr="00991D8C" w:rsidRDefault="00CB00F5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0F5">
        <w:rPr>
          <w:rFonts w:ascii="Times New Roman" w:eastAsia="Times New Roman" w:hAnsi="Times New Roman" w:cs="Times New Roman"/>
          <w:noProof/>
          <w:kern w:val="0"/>
        </w:rPr>
        <w:pict w14:anchorId="14D9FF8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4B009D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3F6336EA" w14:textId="77777777" w:rsidR="00991D8C" w:rsidRPr="00991D8C" w:rsidRDefault="00991D8C" w:rsidP="00991D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Strategic</w:t>
      </w:r>
    </w:p>
    <w:p w14:paraId="5C3E8B78" w14:textId="77777777" w:rsidR="00991D8C" w:rsidRPr="00991D8C" w:rsidRDefault="00991D8C" w:rsidP="00991D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Clinically oriented</w:t>
      </w:r>
    </w:p>
    <w:p w14:paraId="667959FA" w14:textId="77777777" w:rsidR="00991D8C" w:rsidRPr="00991D8C" w:rsidRDefault="00991D8C" w:rsidP="00991D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Risk-aware</w:t>
      </w:r>
    </w:p>
    <w:p w14:paraId="587DAE6D" w14:textId="77777777" w:rsidR="00991D8C" w:rsidRPr="00991D8C" w:rsidRDefault="00991D8C" w:rsidP="00991D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Collaborative</w:t>
      </w:r>
    </w:p>
    <w:p w14:paraId="689966EF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600EC8C5" w14:textId="77777777" w:rsidR="00991D8C" w:rsidRPr="00991D8C" w:rsidRDefault="00991D8C" w:rsidP="00991D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Clear differentiation vs SOC</w:t>
      </w:r>
    </w:p>
    <w:p w14:paraId="323927A0" w14:textId="77777777" w:rsidR="00991D8C" w:rsidRPr="00991D8C" w:rsidRDefault="00991D8C" w:rsidP="00991D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Translational bridge slides</w:t>
      </w:r>
    </w:p>
    <w:p w14:paraId="55B1FAD8" w14:textId="77777777" w:rsidR="00991D8C" w:rsidRPr="00991D8C" w:rsidRDefault="00991D8C" w:rsidP="00991D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 development roadmap</w:t>
      </w:r>
    </w:p>
    <w:p w14:paraId="27F10284" w14:textId="77777777" w:rsidR="00991D8C" w:rsidRPr="00991D8C" w:rsidRDefault="00991D8C" w:rsidP="00991D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Quantitative PoS discussion</w:t>
      </w:r>
    </w:p>
    <w:p w14:paraId="63FA57D2" w14:textId="77777777" w:rsidR="00991D8C" w:rsidRPr="00991D8C" w:rsidRDefault="00CB00F5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0F5">
        <w:rPr>
          <w:rFonts w:ascii="Times New Roman" w:eastAsia="Times New Roman" w:hAnsi="Times New Roman" w:cs="Times New Roman"/>
          <w:noProof/>
          <w:kern w:val="0"/>
        </w:rPr>
        <w:pict w14:anchorId="4A14DFF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607F346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He Tracks</w:t>
      </w:r>
    </w:p>
    <w:p w14:paraId="4A0C920E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Phase 2 success probability</w:t>
      </w:r>
    </w:p>
    <w:p w14:paraId="5F4C03D1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Clinical effect size vs SOC</w:t>
      </w:r>
    </w:p>
    <w:p w14:paraId="023B55E0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Tolerability improvement</w:t>
      </w:r>
    </w:p>
    <w:p w14:paraId="395A29E6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Global market potential</w:t>
      </w:r>
    </w:p>
    <w:p w14:paraId="530626E3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Portfolio diversification balance</w:t>
      </w:r>
    </w:p>
    <w:p w14:paraId="2E0EA423" w14:textId="77777777" w:rsidR="00991D8C" w:rsidRPr="00991D8C" w:rsidRDefault="00991D8C" w:rsidP="00991D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Capital efficiency per asset</w:t>
      </w:r>
    </w:p>
    <w:p w14:paraId="02BBAC1C" w14:textId="77777777" w:rsidR="00991D8C" w:rsidRPr="00991D8C" w:rsidRDefault="00CB00F5" w:rsidP="00991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0F5">
        <w:rPr>
          <w:rFonts w:ascii="Times New Roman" w:eastAsia="Times New Roman" w:hAnsi="Times New Roman" w:cs="Times New Roman"/>
          <w:noProof/>
          <w:kern w:val="0"/>
        </w:rPr>
        <w:pict w14:anchorId="5C6CE3F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C65608" w14:textId="77777777" w:rsidR="00991D8C" w:rsidRPr="00991D8C" w:rsidRDefault="00991D8C" w:rsidP="00991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77DF6305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DeRosa’s ambition:</w:t>
      </w:r>
    </w:p>
    <w:p w14:paraId="4FE6C029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“Make J&amp;J the global leader in serious mental illness innovation.”</w:t>
      </w:r>
    </w:p>
    <w:p w14:paraId="6266BCC9" w14:textId="77777777" w:rsidR="00991D8C" w:rsidRPr="00991D8C" w:rsidRDefault="00991D8C" w:rsidP="009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1A654755" w14:textId="77777777" w:rsidR="00991D8C" w:rsidRPr="00991D8C" w:rsidRDefault="00991D8C" w:rsidP="00991D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Mechanism-driven psychiatry portfolio</w:t>
      </w:r>
    </w:p>
    <w:p w14:paraId="3A6E5954" w14:textId="77777777" w:rsidR="00991D8C" w:rsidRPr="00991D8C" w:rsidRDefault="00991D8C" w:rsidP="00991D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Integration of immunology &amp; neuroscience</w:t>
      </w:r>
    </w:p>
    <w:p w14:paraId="3665B000" w14:textId="77777777" w:rsidR="00991D8C" w:rsidRPr="00991D8C" w:rsidRDefault="00991D8C" w:rsidP="00991D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Strong global trial execution</w:t>
      </w:r>
    </w:p>
    <w:p w14:paraId="761DCA96" w14:textId="77777777" w:rsidR="00991D8C" w:rsidRPr="00991D8C" w:rsidRDefault="00991D8C" w:rsidP="00991D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Balanced risk-taking</w:t>
      </w:r>
    </w:p>
    <w:p w14:paraId="6FF1CD7B" w14:textId="77777777" w:rsidR="00991D8C" w:rsidRPr="00991D8C" w:rsidRDefault="00991D8C" w:rsidP="00991D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D8C">
        <w:rPr>
          <w:rFonts w:ascii="Times New Roman" w:eastAsia="Times New Roman" w:hAnsi="Times New Roman" w:cs="Times New Roman"/>
          <w:kern w:val="0"/>
          <w14:ligatures w14:val="none"/>
        </w:rPr>
        <w:t>Durable, globally scalable CNS franchises</w:t>
      </w:r>
    </w:p>
    <w:p w14:paraId="76A74813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53A"/>
    <w:multiLevelType w:val="multilevel"/>
    <w:tmpl w:val="3EB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3C41"/>
    <w:multiLevelType w:val="multilevel"/>
    <w:tmpl w:val="9B1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1E11"/>
    <w:multiLevelType w:val="multilevel"/>
    <w:tmpl w:val="429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4F2B"/>
    <w:multiLevelType w:val="multilevel"/>
    <w:tmpl w:val="E81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6417"/>
    <w:multiLevelType w:val="multilevel"/>
    <w:tmpl w:val="243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5F53"/>
    <w:multiLevelType w:val="multilevel"/>
    <w:tmpl w:val="79C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5503"/>
    <w:multiLevelType w:val="multilevel"/>
    <w:tmpl w:val="3D3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85ECA"/>
    <w:multiLevelType w:val="multilevel"/>
    <w:tmpl w:val="8EF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2C6A"/>
    <w:multiLevelType w:val="multilevel"/>
    <w:tmpl w:val="25D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F2C"/>
    <w:multiLevelType w:val="multilevel"/>
    <w:tmpl w:val="67D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77C8"/>
    <w:multiLevelType w:val="multilevel"/>
    <w:tmpl w:val="2A2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6F58"/>
    <w:multiLevelType w:val="multilevel"/>
    <w:tmpl w:val="806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016F3"/>
    <w:multiLevelType w:val="multilevel"/>
    <w:tmpl w:val="451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6665F"/>
    <w:multiLevelType w:val="multilevel"/>
    <w:tmpl w:val="237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E7018"/>
    <w:multiLevelType w:val="multilevel"/>
    <w:tmpl w:val="116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86886"/>
    <w:multiLevelType w:val="multilevel"/>
    <w:tmpl w:val="51F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306EC"/>
    <w:multiLevelType w:val="multilevel"/>
    <w:tmpl w:val="95F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6289B"/>
    <w:multiLevelType w:val="multilevel"/>
    <w:tmpl w:val="0FC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30E76"/>
    <w:multiLevelType w:val="multilevel"/>
    <w:tmpl w:val="E5D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F3BA7"/>
    <w:multiLevelType w:val="multilevel"/>
    <w:tmpl w:val="493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81FC0"/>
    <w:multiLevelType w:val="multilevel"/>
    <w:tmpl w:val="9AE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97B0F"/>
    <w:multiLevelType w:val="multilevel"/>
    <w:tmpl w:val="A34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F2A50"/>
    <w:multiLevelType w:val="multilevel"/>
    <w:tmpl w:val="159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C45E6"/>
    <w:multiLevelType w:val="multilevel"/>
    <w:tmpl w:val="A05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01D9A"/>
    <w:multiLevelType w:val="multilevel"/>
    <w:tmpl w:val="B7D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533D9"/>
    <w:multiLevelType w:val="multilevel"/>
    <w:tmpl w:val="B69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94B0A"/>
    <w:multiLevelType w:val="multilevel"/>
    <w:tmpl w:val="FD7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60BBA"/>
    <w:multiLevelType w:val="multilevel"/>
    <w:tmpl w:val="00E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E0519"/>
    <w:multiLevelType w:val="multilevel"/>
    <w:tmpl w:val="864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45817"/>
    <w:multiLevelType w:val="multilevel"/>
    <w:tmpl w:val="8B9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61E7D"/>
    <w:multiLevelType w:val="multilevel"/>
    <w:tmpl w:val="A54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F2CD9"/>
    <w:multiLevelType w:val="multilevel"/>
    <w:tmpl w:val="5FD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1365B"/>
    <w:multiLevelType w:val="multilevel"/>
    <w:tmpl w:val="DEC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50490"/>
    <w:multiLevelType w:val="multilevel"/>
    <w:tmpl w:val="8990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746999">
    <w:abstractNumId w:val="8"/>
  </w:num>
  <w:num w:numId="2" w16cid:durableId="47463223">
    <w:abstractNumId w:val="21"/>
  </w:num>
  <w:num w:numId="3" w16cid:durableId="424501724">
    <w:abstractNumId w:val="27"/>
  </w:num>
  <w:num w:numId="4" w16cid:durableId="1292903531">
    <w:abstractNumId w:val="32"/>
  </w:num>
  <w:num w:numId="5" w16cid:durableId="1255171130">
    <w:abstractNumId w:val="17"/>
  </w:num>
  <w:num w:numId="6" w16cid:durableId="845244883">
    <w:abstractNumId w:val="23"/>
  </w:num>
  <w:num w:numId="7" w16cid:durableId="875431793">
    <w:abstractNumId w:val="5"/>
  </w:num>
  <w:num w:numId="8" w16cid:durableId="1833908013">
    <w:abstractNumId w:val="7"/>
  </w:num>
  <w:num w:numId="9" w16cid:durableId="891116791">
    <w:abstractNumId w:val="0"/>
  </w:num>
  <w:num w:numId="10" w16cid:durableId="1143887460">
    <w:abstractNumId w:val="13"/>
  </w:num>
  <w:num w:numId="11" w16cid:durableId="1880360292">
    <w:abstractNumId w:val="1"/>
  </w:num>
  <w:num w:numId="12" w16cid:durableId="238053758">
    <w:abstractNumId w:val="28"/>
  </w:num>
  <w:num w:numId="13" w16cid:durableId="1596547749">
    <w:abstractNumId w:val="22"/>
  </w:num>
  <w:num w:numId="14" w16cid:durableId="1493644349">
    <w:abstractNumId w:val="3"/>
  </w:num>
  <w:num w:numId="15" w16cid:durableId="370344065">
    <w:abstractNumId w:val="16"/>
  </w:num>
  <w:num w:numId="16" w16cid:durableId="2048870377">
    <w:abstractNumId w:val="31"/>
  </w:num>
  <w:num w:numId="17" w16cid:durableId="1266352459">
    <w:abstractNumId w:val="2"/>
  </w:num>
  <w:num w:numId="18" w16cid:durableId="1864174825">
    <w:abstractNumId w:val="18"/>
  </w:num>
  <w:num w:numId="19" w16cid:durableId="2098476175">
    <w:abstractNumId w:val="26"/>
  </w:num>
  <w:num w:numId="20" w16cid:durableId="931858831">
    <w:abstractNumId w:val="4"/>
  </w:num>
  <w:num w:numId="21" w16cid:durableId="561717901">
    <w:abstractNumId w:val="20"/>
  </w:num>
  <w:num w:numId="22" w16cid:durableId="2119256835">
    <w:abstractNumId w:val="12"/>
  </w:num>
  <w:num w:numId="23" w16cid:durableId="218784220">
    <w:abstractNumId w:val="25"/>
  </w:num>
  <w:num w:numId="24" w16cid:durableId="622074783">
    <w:abstractNumId w:val="33"/>
  </w:num>
  <w:num w:numId="25" w16cid:durableId="813567135">
    <w:abstractNumId w:val="14"/>
  </w:num>
  <w:num w:numId="26" w16cid:durableId="952174469">
    <w:abstractNumId w:val="29"/>
  </w:num>
  <w:num w:numId="27" w16cid:durableId="309093661">
    <w:abstractNumId w:val="11"/>
  </w:num>
  <w:num w:numId="28" w16cid:durableId="2013950960">
    <w:abstractNumId w:val="15"/>
  </w:num>
  <w:num w:numId="29" w16cid:durableId="1839350041">
    <w:abstractNumId w:val="6"/>
  </w:num>
  <w:num w:numId="30" w16cid:durableId="1949386558">
    <w:abstractNumId w:val="9"/>
  </w:num>
  <w:num w:numId="31" w16cid:durableId="1763258827">
    <w:abstractNumId w:val="19"/>
  </w:num>
  <w:num w:numId="32" w16cid:durableId="812792866">
    <w:abstractNumId w:val="30"/>
  </w:num>
  <w:num w:numId="33" w16cid:durableId="1435244777">
    <w:abstractNumId w:val="10"/>
  </w:num>
  <w:num w:numId="34" w16cid:durableId="2489304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8C"/>
    <w:rsid w:val="00122A5A"/>
    <w:rsid w:val="00444D45"/>
    <w:rsid w:val="006A21B9"/>
    <w:rsid w:val="00991D8C"/>
    <w:rsid w:val="00C86D39"/>
    <w:rsid w:val="00CB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3984"/>
  <w15:chartTrackingRefBased/>
  <w15:docId w15:val="{279C0367-5F77-4945-8C9C-C27559F1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1D8C"/>
    <w:rPr>
      <w:b/>
      <w:bCs/>
    </w:rPr>
  </w:style>
  <w:style w:type="character" w:customStyle="1" w:styleId="whitespace-normal">
    <w:name w:val="whitespace-normal"/>
    <w:basedOn w:val="DefaultParagraphFont"/>
    <w:rsid w:val="00991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694</Words>
  <Characters>4884</Characters>
  <Application>Microsoft Office Word</Application>
  <DocSecurity>0</DocSecurity>
  <Lines>187</Lines>
  <Paragraphs>174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2026-02-18T01:58:00Z</dcterms:created>
  <dcterms:modified xsi:type="dcterms:W3CDTF">2026-02-18T01:59:00Z</dcterms:modified>
</cp:coreProperties>
</file>