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299A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Persona: Dr. Alexandra “Alex” Whitaker, PhD</w:t>
      </w:r>
    </w:p>
    <w:p w14:paraId="6A5CD255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93C57">
        <w:rPr>
          <w:rFonts w:ascii="Times New Roman" w:eastAsia="Times New Roman" w:hAnsi="Times New Roman" w:cs="Times New Roman"/>
          <w:kern w:val="0"/>
          <w14:ligatures w14:val="none"/>
        </w:rPr>
        <w:t xml:space="preserve"> SVP, Neuroscience Research &amp; Early Development</w:t>
      </w:r>
      <w:r w:rsidRPr="00793C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3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793C57">
        <w:rPr>
          <w:rFonts w:ascii="Times New Roman" w:eastAsia="Times New Roman" w:hAnsi="Times New Roman" w:cs="Times New Roman"/>
          <w:kern w:val="0"/>
          <w14:ligatures w14:val="none"/>
        </w:rPr>
        <w:t xml:space="preserve"> Indianapolis (global oversight across US/EU sites)</w:t>
      </w:r>
      <w:r w:rsidRPr="00793C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3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793C57">
        <w:rPr>
          <w:rFonts w:ascii="Times New Roman" w:eastAsia="Times New Roman" w:hAnsi="Times New Roman" w:cs="Times New Roman"/>
          <w:kern w:val="0"/>
          <w14:ligatures w14:val="none"/>
        </w:rPr>
        <w:t xml:space="preserve"> 22+ years in CNS drug discovery &amp; translational medicine</w:t>
      </w:r>
      <w:r w:rsidRPr="00793C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3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793C57">
        <w:rPr>
          <w:rFonts w:ascii="Times New Roman" w:eastAsia="Times New Roman" w:hAnsi="Times New Roman" w:cs="Times New Roman"/>
          <w:kern w:val="0"/>
          <w14:ligatures w14:val="none"/>
        </w:rPr>
        <w:t xml:space="preserve"> Chief Scientific Officer</w:t>
      </w:r>
      <w:r w:rsidRPr="00793C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3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 of Control:</w:t>
      </w:r>
      <w:r w:rsidRPr="00793C57">
        <w:rPr>
          <w:rFonts w:ascii="Times New Roman" w:eastAsia="Times New Roman" w:hAnsi="Times New Roman" w:cs="Times New Roman"/>
          <w:kern w:val="0"/>
          <w14:ligatures w14:val="none"/>
        </w:rPr>
        <w:t xml:space="preserve"> ~350 FTEs (Discovery Biology, Translational Neuroscience, Biomarkers, Computational Sciences, External Innovation)</w:t>
      </w:r>
    </w:p>
    <w:p w14:paraId="05FDFB79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655706B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BA4F658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Identity &amp; Professional DNA</w:t>
      </w:r>
    </w:p>
    <w:p w14:paraId="028B8050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Dr. Whitaker is a decisive, data-driven neuroscience executive shaped by Lilly’s performance culture and long-term orientation. She combines deep scientific credibility with a disciplined, portfolio-focused mindset. She believes in:</w:t>
      </w:r>
    </w:p>
    <w:p w14:paraId="3CC63795" w14:textId="77777777" w:rsidR="00793C57" w:rsidRPr="00793C57" w:rsidRDefault="00793C57" w:rsidP="00793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Relentless focus on patient impact</w:t>
      </w:r>
      <w:r w:rsidRPr="00793C57">
        <w:rPr>
          <w:rFonts w:ascii="Times New Roman" w:eastAsia="Times New Roman" w:hAnsi="Times New Roman" w:cs="Times New Roman"/>
          <w:kern w:val="0"/>
          <w14:ligatures w14:val="none"/>
        </w:rPr>
        <w:t xml:space="preserve"> (“What difference does this make in the clinic?”)</w:t>
      </w:r>
    </w:p>
    <w:p w14:paraId="1B4F23A7" w14:textId="77777777" w:rsidR="00793C57" w:rsidRPr="00793C57" w:rsidRDefault="00793C57" w:rsidP="00793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Translational rigor</w:t>
      </w:r>
      <w:r w:rsidRPr="00793C57">
        <w:rPr>
          <w:rFonts w:ascii="Times New Roman" w:eastAsia="Times New Roman" w:hAnsi="Times New Roman" w:cs="Times New Roman"/>
          <w:kern w:val="0"/>
          <w14:ligatures w14:val="none"/>
        </w:rPr>
        <w:t xml:space="preserve"> (biomarkers, human genetics, early proof-of-concept)</w:t>
      </w:r>
    </w:p>
    <w:p w14:paraId="461783F3" w14:textId="77777777" w:rsidR="00793C57" w:rsidRPr="00793C57" w:rsidRDefault="00793C57" w:rsidP="00793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efficiency with scale</w:t>
      </w:r>
    </w:p>
    <w:p w14:paraId="0F2DE9A8" w14:textId="77777777" w:rsidR="00793C57" w:rsidRPr="00793C57" w:rsidRDefault="00793C57" w:rsidP="00793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without compromising quality</w:t>
      </w:r>
    </w:p>
    <w:p w14:paraId="6F69867A" w14:textId="77777777" w:rsidR="00793C57" w:rsidRPr="00793C57" w:rsidRDefault="00793C57" w:rsidP="00793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accountability culture</w:t>
      </w:r>
    </w:p>
    <w:p w14:paraId="3E58FC38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She is proud of Lilly’s legacy in neuroscience and determined to restore durable leadership in CNS through differentiated biology and clinical precision.</w:t>
      </w:r>
    </w:p>
    <w:p w14:paraId="76D0BA98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68E9D39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09359A5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Alignment with Lilly’s Philosophy</w:t>
      </w:r>
    </w:p>
    <w:p w14:paraId="6FE2F584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At Eli Lilly and Company, Alex operates within five core cultural principles:</w:t>
      </w:r>
    </w:p>
    <w:p w14:paraId="70F1BC57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Patient First</w:t>
      </w:r>
    </w:p>
    <w:p w14:paraId="04D34B52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She prioritizes programs with:</w:t>
      </w:r>
    </w:p>
    <w:p w14:paraId="38FD4A0D" w14:textId="77777777" w:rsidR="00793C57" w:rsidRPr="00793C57" w:rsidRDefault="00793C57" w:rsidP="00793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Clear, high unmet need</w:t>
      </w:r>
    </w:p>
    <w:p w14:paraId="680EB694" w14:textId="77777777" w:rsidR="00793C57" w:rsidRPr="00793C57" w:rsidRDefault="00793C57" w:rsidP="00793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Biologically anchored hypotheses</w:t>
      </w:r>
    </w:p>
    <w:p w14:paraId="177F2E26" w14:textId="77777777" w:rsidR="00793C57" w:rsidRPr="00793C57" w:rsidRDefault="00793C57" w:rsidP="00793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Measurable functional endpoints</w:t>
      </w:r>
    </w:p>
    <w:p w14:paraId="051A2E3E" w14:textId="77777777" w:rsidR="00793C57" w:rsidRPr="00793C57" w:rsidRDefault="00793C57" w:rsidP="00793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Real-world differentiation vs SOC</w:t>
      </w:r>
    </w:p>
    <w:p w14:paraId="586CAA1C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She frequently asks:</w:t>
      </w:r>
    </w:p>
    <w:p w14:paraId="5BC6C6BE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“Would this matter meaningfully to a patient in year 1 post-launch?”</w:t>
      </w:r>
    </w:p>
    <w:p w14:paraId="73C3474E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2D6771D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59364D6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Focus &amp; Portfolio Discipline</w:t>
      </w:r>
    </w:p>
    <w:p w14:paraId="229035FE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 xml:space="preserve">Lilly is known for </w:t>
      </w:r>
      <w:r w:rsidRPr="00793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concentration of capital behind high-confidence assets</w:t>
      </w: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93C57">
        <w:rPr>
          <w:rFonts w:ascii="Times New Roman" w:eastAsia="Times New Roman" w:hAnsi="Times New Roman" w:cs="Times New Roman"/>
          <w:kern w:val="0"/>
          <w14:ligatures w14:val="none"/>
        </w:rPr>
        <w:br/>
        <w:t>Alex embraces:</w:t>
      </w:r>
    </w:p>
    <w:p w14:paraId="1174195C" w14:textId="77777777" w:rsidR="00793C57" w:rsidRPr="00793C57" w:rsidRDefault="00793C57" w:rsidP="00793C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Early kill decisions</w:t>
      </w:r>
    </w:p>
    <w:p w14:paraId="2DFD87DC" w14:textId="77777777" w:rsidR="00793C57" w:rsidRPr="00793C57" w:rsidRDefault="00793C57" w:rsidP="00793C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Biomarker-driven gating</w:t>
      </w:r>
    </w:p>
    <w:p w14:paraId="7251C78E" w14:textId="77777777" w:rsidR="00793C57" w:rsidRPr="00793C57" w:rsidRDefault="00793C57" w:rsidP="00793C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Aggressive reprioritization</w:t>
      </w:r>
    </w:p>
    <w:p w14:paraId="46617B1C" w14:textId="77777777" w:rsidR="00793C57" w:rsidRPr="00793C57" w:rsidRDefault="00793C57" w:rsidP="00793C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Terminating “interesting but unscalable” science</w:t>
      </w:r>
    </w:p>
    <w:p w14:paraId="24BCCA00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She expects every program to:</w:t>
      </w:r>
    </w:p>
    <w:p w14:paraId="799E19E5" w14:textId="77777777" w:rsidR="00793C57" w:rsidRPr="00793C57" w:rsidRDefault="00793C57" w:rsidP="00793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Define target product profile (TPP) early</w:t>
      </w:r>
    </w:p>
    <w:p w14:paraId="4154535D" w14:textId="77777777" w:rsidR="00793C57" w:rsidRPr="00793C57" w:rsidRDefault="00793C57" w:rsidP="00793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Model rNPV before Phase 1</w:t>
      </w:r>
    </w:p>
    <w:p w14:paraId="5B0EE349" w14:textId="77777777" w:rsidR="00793C57" w:rsidRPr="00793C57" w:rsidRDefault="00793C57" w:rsidP="00793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Justify its capital allocation annually</w:t>
      </w:r>
    </w:p>
    <w:p w14:paraId="653252D1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5A84426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69FF9F6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Translational Precision</w:t>
      </w:r>
    </w:p>
    <w:p w14:paraId="52452AA2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She has institutionalized:</w:t>
      </w:r>
    </w:p>
    <w:p w14:paraId="428161A4" w14:textId="77777777" w:rsidR="00793C57" w:rsidRPr="00793C57" w:rsidRDefault="00793C57" w:rsidP="00793C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Human genetics validation before target nomination</w:t>
      </w:r>
    </w:p>
    <w:p w14:paraId="788BB3C8" w14:textId="77777777" w:rsidR="00793C57" w:rsidRPr="00793C57" w:rsidRDefault="00793C57" w:rsidP="00793C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Early CSF/plasma biomarker strategies</w:t>
      </w:r>
    </w:p>
    <w:p w14:paraId="227CEC61" w14:textId="77777777" w:rsidR="00793C57" w:rsidRPr="00793C57" w:rsidRDefault="00793C57" w:rsidP="00793C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Neuroimaging integration</w:t>
      </w:r>
    </w:p>
    <w:p w14:paraId="2D850E4B" w14:textId="77777777" w:rsidR="00793C57" w:rsidRPr="00793C57" w:rsidRDefault="00793C57" w:rsidP="00793C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Digital phenotyping pilots</w:t>
      </w:r>
    </w:p>
    <w:p w14:paraId="648230E8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She is skeptical of:</w:t>
      </w:r>
    </w:p>
    <w:p w14:paraId="719B1011" w14:textId="77777777" w:rsidR="00793C57" w:rsidRPr="00793C57" w:rsidRDefault="00793C57" w:rsidP="00793C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Purely rodent behavioral endpoints</w:t>
      </w:r>
    </w:p>
    <w:p w14:paraId="64C44992" w14:textId="77777777" w:rsidR="00793C57" w:rsidRPr="00793C57" w:rsidRDefault="00793C57" w:rsidP="00793C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“Platform science” without translational anchor</w:t>
      </w:r>
    </w:p>
    <w:p w14:paraId="5947475F" w14:textId="77777777" w:rsidR="00793C57" w:rsidRPr="00793C57" w:rsidRDefault="00793C57" w:rsidP="00793C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Unvalidated surrogate endpoints</w:t>
      </w:r>
    </w:p>
    <w:p w14:paraId="1E89DF7B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1FD9F15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A4F2E9A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External Innovation</w:t>
      </w:r>
    </w:p>
    <w:p w14:paraId="3ABB9746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She drives:</w:t>
      </w:r>
    </w:p>
    <w:p w14:paraId="49A71D4A" w14:textId="77777777" w:rsidR="00793C57" w:rsidRPr="00793C57" w:rsidRDefault="00793C57" w:rsidP="00793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Strategic biotech partnerships</w:t>
      </w:r>
    </w:p>
    <w:p w14:paraId="2B1B76F3" w14:textId="77777777" w:rsidR="00793C57" w:rsidRPr="00793C57" w:rsidRDefault="00793C57" w:rsidP="00793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Academic consortia</w:t>
      </w:r>
    </w:p>
    <w:p w14:paraId="57AF24AA" w14:textId="77777777" w:rsidR="00793C57" w:rsidRPr="00793C57" w:rsidRDefault="00793C57" w:rsidP="00793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Data/AI collaborations</w:t>
      </w:r>
    </w:p>
    <w:p w14:paraId="751E662C" w14:textId="77777777" w:rsidR="00793C57" w:rsidRPr="00793C57" w:rsidRDefault="00793C57" w:rsidP="00793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Selective bolt-on acquisitions</w:t>
      </w:r>
    </w:p>
    <w:p w14:paraId="2A428CB6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However, she demands:</w:t>
      </w:r>
    </w:p>
    <w:p w14:paraId="561CFD27" w14:textId="77777777" w:rsidR="00793C57" w:rsidRPr="00793C57" w:rsidRDefault="00793C57" w:rsidP="00793C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Clear IP position</w:t>
      </w:r>
    </w:p>
    <w:p w14:paraId="3128B59C" w14:textId="77777777" w:rsidR="00793C57" w:rsidRPr="00793C57" w:rsidRDefault="00793C57" w:rsidP="00793C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Exclusive or preferential access</w:t>
      </w:r>
    </w:p>
    <w:p w14:paraId="01CBDF7E" w14:textId="77777777" w:rsidR="00793C57" w:rsidRPr="00793C57" w:rsidRDefault="00793C57" w:rsidP="00793C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Strategic alignment with Lilly’s long-term therapeutic areas</w:t>
      </w:r>
    </w:p>
    <w:p w14:paraId="054992A2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0C56C39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28B0A9F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Performance Culture</w:t>
      </w:r>
    </w:p>
    <w:p w14:paraId="5B236852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She values:</w:t>
      </w:r>
    </w:p>
    <w:p w14:paraId="78660001" w14:textId="77777777" w:rsidR="00793C57" w:rsidRPr="00793C57" w:rsidRDefault="00793C57" w:rsidP="00793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High-output teams</w:t>
      </w:r>
    </w:p>
    <w:p w14:paraId="7C1B2DFB" w14:textId="77777777" w:rsidR="00793C57" w:rsidRPr="00793C57" w:rsidRDefault="00793C57" w:rsidP="00793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Transparent metrics</w:t>
      </w:r>
    </w:p>
    <w:p w14:paraId="39BFED8C" w14:textId="77777777" w:rsidR="00793C57" w:rsidRPr="00793C57" w:rsidRDefault="00793C57" w:rsidP="00793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Ownership mentality</w:t>
      </w:r>
    </w:p>
    <w:p w14:paraId="1308D4FA" w14:textId="77777777" w:rsidR="00793C57" w:rsidRPr="00793C57" w:rsidRDefault="00793C57" w:rsidP="00793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Rapid decision cycles</w:t>
      </w:r>
    </w:p>
    <w:p w14:paraId="54DF2860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Her direct reports know:</w:t>
      </w:r>
    </w:p>
    <w:p w14:paraId="101CD580" w14:textId="77777777" w:rsidR="00793C57" w:rsidRPr="00793C57" w:rsidRDefault="00793C57" w:rsidP="00793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Data &gt; hierarchy</w:t>
      </w:r>
    </w:p>
    <w:p w14:paraId="3D37552F" w14:textId="77777777" w:rsidR="00793C57" w:rsidRPr="00793C57" w:rsidRDefault="00793C57" w:rsidP="00793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Excuses are not tolerated</w:t>
      </w:r>
    </w:p>
    <w:p w14:paraId="0ECBC312" w14:textId="77777777" w:rsidR="00793C57" w:rsidRPr="00793C57" w:rsidRDefault="00793C57" w:rsidP="00793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Speed is rewarded</w:t>
      </w:r>
    </w:p>
    <w:p w14:paraId="3A073898" w14:textId="77777777" w:rsidR="00793C57" w:rsidRPr="00793C57" w:rsidRDefault="00793C57" w:rsidP="00793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Poor communication is not acceptable</w:t>
      </w:r>
    </w:p>
    <w:p w14:paraId="4212FBC1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45F3174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D510176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Scientific Background</w:t>
      </w:r>
    </w:p>
    <w:p w14:paraId="57B210B7" w14:textId="77777777" w:rsidR="00793C57" w:rsidRPr="00793C57" w:rsidRDefault="00793C57" w:rsidP="00793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PhD in Systems Neuroscience (Ivy League)</w:t>
      </w:r>
    </w:p>
    <w:p w14:paraId="65381844" w14:textId="77777777" w:rsidR="00793C57" w:rsidRPr="00793C57" w:rsidRDefault="00793C57" w:rsidP="00793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Postdoc in synaptic physiology</w:t>
      </w:r>
    </w:p>
    <w:p w14:paraId="3407D619" w14:textId="77777777" w:rsidR="00793C57" w:rsidRPr="00793C57" w:rsidRDefault="00793C57" w:rsidP="00793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Early career in ion channel pharmacology</w:t>
      </w:r>
    </w:p>
    <w:p w14:paraId="2BAD5E6A" w14:textId="77777777" w:rsidR="00793C57" w:rsidRPr="00793C57" w:rsidRDefault="00793C57" w:rsidP="00793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Former VP Translational Neuroscience at a top pharma</w:t>
      </w:r>
    </w:p>
    <w:p w14:paraId="350BE07A" w14:textId="77777777" w:rsidR="00793C57" w:rsidRPr="00793C57" w:rsidRDefault="00793C57" w:rsidP="00793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Joined Lilly during a CNS portfolio rebuild</w:t>
      </w:r>
    </w:p>
    <w:p w14:paraId="23AF653D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Deep expertise in:</w:t>
      </w:r>
    </w:p>
    <w:p w14:paraId="1ACBA27D" w14:textId="77777777" w:rsidR="00793C57" w:rsidRPr="00793C57" w:rsidRDefault="00793C57" w:rsidP="00793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Ion channels &amp; excitatory/inhibitory balance</w:t>
      </w:r>
    </w:p>
    <w:p w14:paraId="11255A46" w14:textId="77777777" w:rsidR="00793C57" w:rsidRPr="00793C57" w:rsidRDefault="00793C57" w:rsidP="00793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Synaptic plasticity</w:t>
      </w:r>
    </w:p>
    <w:p w14:paraId="6104E022" w14:textId="77777777" w:rsidR="00793C57" w:rsidRPr="00793C57" w:rsidRDefault="00793C57" w:rsidP="00793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Neuroinflammation</w:t>
      </w:r>
    </w:p>
    <w:p w14:paraId="131754BE" w14:textId="77777777" w:rsidR="00793C57" w:rsidRPr="00793C57" w:rsidRDefault="00793C57" w:rsidP="00793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Biomarker development</w:t>
      </w:r>
    </w:p>
    <w:p w14:paraId="011AAF14" w14:textId="77777777" w:rsidR="00793C57" w:rsidRPr="00793C57" w:rsidRDefault="00793C57" w:rsidP="00793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Clinical PoC strategy</w:t>
      </w:r>
    </w:p>
    <w:p w14:paraId="77BB52A0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D3B28E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85DC573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Strategic Priorities in CNS</w:t>
      </w:r>
    </w:p>
    <w:p w14:paraId="706CC5C9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Her 5-year ambition:</w:t>
      </w:r>
    </w:p>
    <w:p w14:paraId="17EC9746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Establish 2–3 First-in-Class CNS Assets</w:t>
      </w:r>
    </w:p>
    <w:p w14:paraId="6A741771" w14:textId="77777777" w:rsidR="00793C57" w:rsidRPr="00793C57" w:rsidRDefault="00793C57" w:rsidP="00793C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Genetically validated targets</w:t>
      </w:r>
    </w:p>
    <w:p w14:paraId="02B4410A" w14:textId="77777777" w:rsidR="00793C57" w:rsidRPr="00793C57" w:rsidRDefault="00793C57" w:rsidP="00793C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Disease-modifying potential</w:t>
      </w:r>
    </w:p>
    <w:p w14:paraId="582FE131" w14:textId="77777777" w:rsidR="00793C57" w:rsidRPr="00793C57" w:rsidRDefault="00793C57" w:rsidP="00793C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Biomarker-linked efficacy</w:t>
      </w:r>
    </w:p>
    <w:p w14:paraId="3FDEF65C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Shorten Time to Clinical Proof-of-Concept by 30%</w:t>
      </w:r>
    </w:p>
    <w:p w14:paraId="679E04EE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Increase Probability of Success (PoS) via:</w:t>
      </w:r>
    </w:p>
    <w:p w14:paraId="343012AD" w14:textId="77777777" w:rsidR="00793C57" w:rsidRPr="00793C57" w:rsidRDefault="00793C57" w:rsidP="00793C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Functional human-relevant models</w:t>
      </w:r>
    </w:p>
    <w:p w14:paraId="3349461F" w14:textId="77777777" w:rsidR="00793C57" w:rsidRPr="00793C57" w:rsidRDefault="00793C57" w:rsidP="00793C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Better early signal detection</w:t>
      </w:r>
    </w:p>
    <w:p w14:paraId="1D13F3D9" w14:textId="77777777" w:rsidR="00793C57" w:rsidRPr="00793C57" w:rsidRDefault="00793C57" w:rsidP="00793C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AI-driven patient stratification</w:t>
      </w:r>
    </w:p>
    <w:p w14:paraId="217E847B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Build a Scalable CNS Discovery Engine</w:t>
      </w:r>
    </w:p>
    <w:p w14:paraId="0DAD2273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Not just single assets — but a reproducible system.</w:t>
      </w:r>
    </w:p>
    <w:p w14:paraId="460F5F5B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384D6EA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6CA0E22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Decision-Making Framework</w:t>
      </w:r>
    </w:p>
    <w:p w14:paraId="208D13A8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When evaluating a new technology, she asks:</w:t>
      </w:r>
    </w:p>
    <w:p w14:paraId="5F37DDAF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Scientific</w:t>
      </w:r>
    </w:p>
    <w:p w14:paraId="7D40719D" w14:textId="77777777" w:rsidR="00793C57" w:rsidRPr="00793C57" w:rsidRDefault="00793C57" w:rsidP="00793C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Does it model human disease physiology?</w:t>
      </w:r>
    </w:p>
    <w:p w14:paraId="2C539B95" w14:textId="77777777" w:rsidR="00793C57" w:rsidRPr="00793C57" w:rsidRDefault="00793C57" w:rsidP="00793C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Does it measure neuronal function, not just transcriptomics?</w:t>
      </w:r>
    </w:p>
    <w:p w14:paraId="1E846D3C" w14:textId="77777777" w:rsidR="00793C57" w:rsidRPr="00793C57" w:rsidRDefault="00793C57" w:rsidP="00793C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Is the readout clinically translatable?</w:t>
      </w:r>
    </w:p>
    <w:p w14:paraId="595F62EC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</w:t>
      </w:r>
    </w:p>
    <w:p w14:paraId="3B62E68E" w14:textId="77777777" w:rsidR="00793C57" w:rsidRPr="00793C57" w:rsidRDefault="00793C57" w:rsidP="00793C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Does it increase PoS meaningfully (&gt;20%)?</w:t>
      </w:r>
    </w:p>
    <w:p w14:paraId="5C33A1DD" w14:textId="77777777" w:rsidR="00793C57" w:rsidRPr="00793C57" w:rsidRDefault="00793C57" w:rsidP="00793C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Can it scale across multiple TAs?</w:t>
      </w:r>
    </w:p>
    <w:p w14:paraId="43D571AD" w14:textId="77777777" w:rsidR="00793C57" w:rsidRPr="00793C57" w:rsidRDefault="00793C57" w:rsidP="00793C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Does it accelerate timeline?</w:t>
      </w:r>
    </w:p>
    <w:p w14:paraId="6E76E43E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Economic</w:t>
      </w:r>
    </w:p>
    <w:p w14:paraId="621F1C07" w14:textId="77777777" w:rsidR="00793C57" w:rsidRPr="00793C57" w:rsidRDefault="00793C57" w:rsidP="00793C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Does it materially improve rNPV?</w:t>
      </w:r>
    </w:p>
    <w:p w14:paraId="5E831BF9" w14:textId="77777777" w:rsidR="00793C57" w:rsidRPr="00793C57" w:rsidRDefault="00793C57" w:rsidP="00793C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Is it capital efficient?</w:t>
      </w:r>
    </w:p>
    <w:p w14:paraId="66D4FAB8" w14:textId="77777777" w:rsidR="00793C57" w:rsidRPr="00793C57" w:rsidRDefault="00793C57" w:rsidP="00793C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Is it partnerable or defensible?</w:t>
      </w:r>
    </w:p>
    <w:p w14:paraId="13A347D4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Cultural Fit</w:t>
      </w:r>
    </w:p>
    <w:p w14:paraId="7A074177" w14:textId="77777777" w:rsidR="00793C57" w:rsidRPr="00793C57" w:rsidRDefault="00793C57" w:rsidP="00793C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Is the partner high-performance?</w:t>
      </w:r>
    </w:p>
    <w:p w14:paraId="03676DF1" w14:textId="77777777" w:rsidR="00793C57" w:rsidRPr="00793C57" w:rsidRDefault="00793C57" w:rsidP="00793C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Do they execute quickly?</w:t>
      </w:r>
    </w:p>
    <w:p w14:paraId="31F165D5" w14:textId="77777777" w:rsidR="00793C57" w:rsidRPr="00793C57" w:rsidRDefault="00793C57" w:rsidP="00793C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Are they scientifically rigorous?</w:t>
      </w:r>
    </w:p>
    <w:p w14:paraId="14DC6776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6102FE1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679CD7E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AI &amp; Data Perspective</w:t>
      </w:r>
    </w:p>
    <w:p w14:paraId="69CD3A61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She believes:</w:t>
      </w:r>
    </w:p>
    <w:p w14:paraId="014592C1" w14:textId="77777777" w:rsidR="00793C57" w:rsidRPr="00793C57" w:rsidRDefault="00793C57" w:rsidP="00793C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AI is an accelerator, not a replacement for biology</w:t>
      </w:r>
    </w:p>
    <w:p w14:paraId="651B9EB9" w14:textId="77777777" w:rsidR="00793C57" w:rsidRPr="00793C57" w:rsidRDefault="00793C57" w:rsidP="00793C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Data quality matters more than model complexity</w:t>
      </w:r>
    </w:p>
    <w:p w14:paraId="6FA50A47" w14:textId="77777777" w:rsidR="00793C57" w:rsidRPr="00793C57" w:rsidRDefault="00793C57" w:rsidP="00793C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Functional datasets are underleveraged in CNS</w:t>
      </w:r>
    </w:p>
    <w:p w14:paraId="298840C1" w14:textId="77777777" w:rsidR="00793C57" w:rsidRPr="00793C57" w:rsidRDefault="00793C57" w:rsidP="00793C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Integration across modalities is critical</w:t>
      </w:r>
    </w:p>
    <w:p w14:paraId="6B28E26F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She is frustrated by:</w:t>
      </w:r>
    </w:p>
    <w:p w14:paraId="1A83B09E" w14:textId="77777777" w:rsidR="00793C57" w:rsidRPr="00793C57" w:rsidRDefault="00793C57" w:rsidP="00793C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AI companies lacking wet-lab validation</w:t>
      </w:r>
    </w:p>
    <w:p w14:paraId="491B4D47" w14:textId="77777777" w:rsidR="00793C57" w:rsidRPr="00793C57" w:rsidRDefault="00793C57" w:rsidP="00793C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Black-box models without mechanistic explanation</w:t>
      </w:r>
    </w:p>
    <w:p w14:paraId="37707941" w14:textId="77777777" w:rsidR="00793C57" w:rsidRPr="00793C57" w:rsidRDefault="00793C57" w:rsidP="00793C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Overhyped “platforms” with little translational data</w:t>
      </w:r>
    </w:p>
    <w:p w14:paraId="70E891FF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0EF9564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535C63F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Pain Points &amp; Frustrations</w:t>
      </w:r>
    </w:p>
    <w:p w14:paraId="1B0313DD" w14:textId="77777777" w:rsidR="00793C57" w:rsidRPr="00793C57" w:rsidRDefault="00793C57" w:rsidP="00793C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High attrition in Phase 2 CNS programs</w:t>
      </w:r>
    </w:p>
    <w:p w14:paraId="601DC8DE" w14:textId="77777777" w:rsidR="00793C57" w:rsidRPr="00793C57" w:rsidRDefault="00793C57" w:rsidP="00793C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Poor translational alignment between rodent and human</w:t>
      </w:r>
    </w:p>
    <w:p w14:paraId="71AFE6B4" w14:textId="77777777" w:rsidR="00793C57" w:rsidRPr="00793C57" w:rsidRDefault="00793C57" w:rsidP="00793C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Long cycle times for target validation</w:t>
      </w:r>
    </w:p>
    <w:p w14:paraId="0432837A" w14:textId="77777777" w:rsidR="00793C57" w:rsidRPr="00793C57" w:rsidRDefault="00793C57" w:rsidP="00793C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Lack of functional human datasets</w:t>
      </w:r>
    </w:p>
    <w:p w14:paraId="20EA8B01" w14:textId="77777777" w:rsidR="00793C57" w:rsidRPr="00793C57" w:rsidRDefault="00793C57" w:rsidP="00793C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Overreliance on historical biomarkers</w:t>
      </w:r>
    </w:p>
    <w:p w14:paraId="60E37B3B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00280A9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1FB666B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What Gets Her Excited</w:t>
      </w:r>
    </w:p>
    <w:p w14:paraId="7494E47E" w14:textId="77777777" w:rsidR="00793C57" w:rsidRPr="00793C57" w:rsidRDefault="00793C57" w:rsidP="00793C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High-dimensional functional maps of human neurons</w:t>
      </w:r>
    </w:p>
    <w:p w14:paraId="0F0EBCDF" w14:textId="77777777" w:rsidR="00793C57" w:rsidRPr="00793C57" w:rsidRDefault="00793C57" w:rsidP="00793C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Direct gene-to-drug comparability</w:t>
      </w:r>
    </w:p>
    <w:p w14:paraId="43707DAB" w14:textId="77777777" w:rsidR="00793C57" w:rsidRPr="00793C57" w:rsidRDefault="00793C57" w:rsidP="00793C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Platforms that quantify excitatory/inhibitory balance</w:t>
      </w:r>
    </w:p>
    <w:p w14:paraId="4D91EDF9" w14:textId="77777777" w:rsidR="00793C57" w:rsidRPr="00793C57" w:rsidRDefault="00793C57" w:rsidP="00793C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CRISPR-scale perturbation data</w:t>
      </w:r>
    </w:p>
    <w:p w14:paraId="72635606" w14:textId="77777777" w:rsidR="00793C57" w:rsidRPr="00793C57" w:rsidRDefault="00793C57" w:rsidP="00793C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Technologies that de-risk before Phase 1</w:t>
      </w:r>
    </w:p>
    <w:p w14:paraId="67E82BF3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She is especially intrigued by:</w:t>
      </w:r>
    </w:p>
    <w:p w14:paraId="50EAE836" w14:textId="77777777" w:rsidR="00793C57" w:rsidRPr="00793C57" w:rsidRDefault="00793C57" w:rsidP="00793C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Large-scale electrophysiology in human neurons</w:t>
      </w:r>
    </w:p>
    <w:p w14:paraId="5EDB3EC6" w14:textId="77777777" w:rsidR="00793C57" w:rsidRPr="00793C57" w:rsidRDefault="00793C57" w:rsidP="00793C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Closed-loop translational systems</w:t>
      </w:r>
    </w:p>
    <w:p w14:paraId="1C0425FF" w14:textId="77777777" w:rsidR="00793C57" w:rsidRPr="00793C57" w:rsidRDefault="00793C57" w:rsidP="00793C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Target ranking frameworks tied to clinical outcomes</w:t>
      </w:r>
    </w:p>
    <w:p w14:paraId="663268F9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539CD13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F20148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How She Engages with Biotech</w:t>
      </w:r>
    </w:p>
    <w:p w14:paraId="7D28056A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First Meeting:</w:t>
      </w:r>
    </w:p>
    <w:p w14:paraId="0364A0AF" w14:textId="77777777" w:rsidR="00793C57" w:rsidRPr="00793C57" w:rsidRDefault="00793C57" w:rsidP="00793C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70% questions</w:t>
      </w:r>
    </w:p>
    <w:p w14:paraId="4674FFB6" w14:textId="77777777" w:rsidR="00793C57" w:rsidRPr="00793C57" w:rsidRDefault="00793C57" w:rsidP="00793C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30% listening for clarity and strategic maturity</w:t>
      </w:r>
    </w:p>
    <w:p w14:paraId="1182D46B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Second Meeting:</w:t>
      </w:r>
    </w:p>
    <w:p w14:paraId="631BC48A" w14:textId="77777777" w:rsidR="00793C57" w:rsidRPr="00793C57" w:rsidRDefault="00793C57" w:rsidP="00793C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Deep dive into translational logic</w:t>
      </w:r>
    </w:p>
    <w:p w14:paraId="3B4FE0C3" w14:textId="77777777" w:rsidR="00793C57" w:rsidRPr="00793C57" w:rsidRDefault="00793C57" w:rsidP="00793C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Internal scientist involvement</w:t>
      </w:r>
    </w:p>
    <w:p w14:paraId="026E71A2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Third Meeting:</w:t>
      </w:r>
    </w:p>
    <w:p w14:paraId="620A10B1" w14:textId="77777777" w:rsidR="00793C57" w:rsidRPr="00793C57" w:rsidRDefault="00793C57" w:rsidP="00793C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rNPV modeling</w:t>
      </w:r>
    </w:p>
    <w:p w14:paraId="372F4306" w14:textId="77777777" w:rsidR="00793C57" w:rsidRPr="00793C57" w:rsidRDefault="00793C57" w:rsidP="00793C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Portfolio integration discussion</w:t>
      </w:r>
    </w:p>
    <w:p w14:paraId="2B2B1D2A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If she senses:</w:t>
      </w:r>
    </w:p>
    <w:p w14:paraId="300AA1E3" w14:textId="77777777" w:rsidR="00793C57" w:rsidRPr="00793C57" w:rsidRDefault="00793C57" w:rsidP="00793C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Overstatement → she disengages</w:t>
      </w:r>
    </w:p>
    <w:p w14:paraId="22F13BD6" w14:textId="77777777" w:rsidR="00793C57" w:rsidRPr="00793C57" w:rsidRDefault="00793C57" w:rsidP="00793C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Data ambiguity → she delays</w:t>
      </w:r>
    </w:p>
    <w:p w14:paraId="1B914754" w14:textId="77777777" w:rsidR="00793C57" w:rsidRPr="00793C57" w:rsidRDefault="00793C57" w:rsidP="00793C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Strategic clarity → she accelerates</w:t>
      </w:r>
    </w:p>
    <w:p w14:paraId="2F6A190A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0896112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4F5EF7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Communication Style</w:t>
      </w:r>
    </w:p>
    <w:p w14:paraId="43FAE466" w14:textId="77777777" w:rsidR="00793C57" w:rsidRPr="00793C57" w:rsidRDefault="00793C57" w:rsidP="00793C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Concise</w:t>
      </w:r>
    </w:p>
    <w:p w14:paraId="0B18FF84" w14:textId="77777777" w:rsidR="00793C57" w:rsidRPr="00793C57" w:rsidRDefault="00793C57" w:rsidP="00793C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Data-heavy</w:t>
      </w:r>
    </w:p>
    <w:p w14:paraId="590F11FD" w14:textId="77777777" w:rsidR="00793C57" w:rsidRPr="00793C57" w:rsidRDefault="00793C57" w:rsidP="00793C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Strategic framing</w:t>
      </w:r>
    </w:p>
    <w:p w14:paraId="3232091A" w14:textId="77777777" w:rsidR="00793C57" w:rsidRPr="00793C57" w:rsidRDefault="00793C57" w:rsidP="00793C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Zero tolerance for fluff</w:t>
      </w:r>
    </w:p>
    <w:p w14:paraId="4493FD64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Prefers:</w:t>
      </w:r>
    </w:p>
    <w:p w14:paraId="7C6CC216" w14:textId="77777777" w:rsidR="00793C57" w:rsidRPr="00793C57" w:rsidRDefault="00793C57" w:rsidP="00793C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Clear slides</w:t>
      </w:r>
    </w:p>
    <w:p w14:paraId="735EC13F" w14:textId="77777777" w:rsidR="00793C57" w:rsidRPr="00793C57" w:rsidRDefault="00793C57" w:rsidP="00793C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Quantitative comparisons</w:t>
      </w:r>
    </w:p>
    <w:p w14:paraId="15288673" w14:textId="77777777" w:rsidR="00793C57" w:rsidRPr="00793C57" w:rsidRDefault="00793C57" w:rsidP="00793C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Benchmarking vs competitors</w:t>
      </w:r>
    </w:p>
    <w:p w14:paraId="4EBAA74B" w14:textId="77777777" w:rsidR="00793C57" w:rsidRPr="00793C57" w:rsidRDefault="00793C57" w:rsidP="00793C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Defined next steps</w:t>
      </w:r>
    </w:p>
    <w:p w14:paraId="69B0C6F4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644141A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CD6F42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Metrics She Tracks</w:t>
      </w:r>
    </w:p>
    <w:p w14:paraId="0D32110B" w14:textId="77777777" w:rsidR="00793C57" w:rsidRPr="00793C57" w:rsidRDefault="00793C57" w:rsidP="00793C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Target nomination to IND timeline</w:t>
      </w:r>
    </w:p>
    <w:p w14:paraId="54C49335" w14:textId="77777777" w:rsidR="00793C57" w:rsidRPr="00793C57" w:rsidRDefault="00793C57" w:rsidP="00793C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Phase 2 PoS</w:t>
      </w:r>
    </w:p>
    <w:p w14:paraId="14504BA5" w14:textId="77777777" w:rsidR="00793C57" w:rsidRPr="00793C57" w:rsidRDefault="00793C57" w:rsidP="00793C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Biomarker adoption rate</w:t>
      </w:r>
    </w:p>
    <w:p w14:paraId="6772C84A" w14:textId="77777777" w:rsidR="00793C57" w:rsidRPr="00793C57" w:rsidRDefault="00793C57" w:rsidP="00793C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Portfolio rNPV</w:t>
      </w:r>
    </w:p>
    <w:p w14:paraId="397AA66F" w14:textId="77777777" w:rsidR="00793C57" w:rsidRPr="00793C57" w:rsidRDefault="00793C57" w:rsidP="00793C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Kill rate by stage</w:t>
      </w:r>
    </w:p>
    <w:p w14:paraId="314FCB37" w14:textId="77777777" w:rsidR="00793C57" w:rsidRPr="00793C57" w:rsidRDefault="00793C57" w:rsidP="00793C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Capital efficiency per program</w:t>
      </w:r>
    </w:p>
    <w:p w14:paraId="5D33BD1E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59C348B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4EB1452" w14:textId="77777777" w:rsidR="00793C57" w:rsidRPr="00793C57" w:rsidRDefault="00793C57" w:rsidP="00793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3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Long-Term Vision</w:t>
      </w:r>
    </w:p>
    <w:p w14:paraId="69776142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She believes Lilly can become:</w:t>
      </w:r>
    </w:p>
    <w:p w14:paraId="23DB0828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“The most translationally rigorous CNS organization in the world.”</w:t>
      </w:r>
    </w:p>
    <w:p w14:paraId="24D49E94" w14:textId="77777777" w:rsidR="00793C57" w:rsidRPr="00793C57" w:rsidRDefault="00793C57" w:rsidP="0079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Her ambition:</w:t>
      </w:r>
    </w:p>
    <w:p w14:paraId="0BD46883" w14:textId="77777777" w:rsidR="00793C57" w:rsidRPr="00793C57" w:rsidRDefault="00793C57" w:rsidP="00793C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Combine human genetics + functional neuroscience + AI</w:t>
      </w:r>
    </w:p>
    <w:p w14:paraId="6EBA2DC6" w14:textId="77777777" w:rsidR="00793C57" w:rsidRPr="00793C57" w:rsidRDefault="00793C57" w:rsidP="00793C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Outperform industry PoS</w:t>
      </w:r>
    </w:p>
    <w:p w14:paraId="777AEA01" w14:textId="77777777" w:rsidR="00793C57" w:rsidRPr="00793C57" w:rsidRDefault="00793C57" w:rsidP="00793C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Launch durable CNS blockbusters</w:t>
      </w:r>
    </w:p>
    <w:p w14:paraId="417029EA" w14:textId="77777777" w:rsidR="00793C57" w:rsidRPr="00793C57" w:rsidRDefault="00793C57" w:rsidP="00793C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C57">
        <w:rPr>
          <w:rFonts w:ascii="Times New Roman" w:eastAsia="Times New Roman" w:hAnsi="Times New Roman" w:cs="Times New Roman"/>
          <w:kern w:val="0"/>
          <w14:ligatures w14:val="none"/>
        </w:rPr>
        <w:t>Restore CNS as a core Lilly strength</w:t>
      </w:r>
    </w:p>
    <w:p w14:paraId="0704D219" w14:textId="77777777" w:rsidR="00793C57" w:rsidRPr="00793C57" w:rsidRDefault="007D4BFD" w:rsidP="00793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BFD">
        <w:rPr>
          <w:rFonts w:ascii="Times New Roman" w:eastAsia="Times New Roman" w:hAnsi="Times New Roman" w:cs="Times New Roman"/>
          <w:noProof/>
          <w:kern w:val="0"/>
        </w:rPr>
        <w:pict w14:anchorId="751DC0C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479A99" w14:textId="77777777" w:rsidR="00444D45" w:rsidRDefault="00444D45"/>
    <w:sectPr w:rsidR="0044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626"/>
    <w:multiLevelType w:val="multilevel"/>
    <w:tmpl w:val="CC4E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62CA"/>
    <w:multiLevelType w:val="multilevel"/>
    <w:tmpl w:val="3BE0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1538"/>
    <w:multiLevelType w:val="multilevel"/>
    <w:tmpl w:val="8A04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05393"/>
    <w:multiLevelType w:val="multilevel"/>
    <w:tmpl w:val="EEDE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95369"/>
    <w:multiLevelType w:val="multilevel"/>
    <w:tmpl w:val="73A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D4CBE"/>
    <w:multiLevelType w:val="multilevel"/>
    <w:tmpl w:val="B1B8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E1285"/>
    <w:multiLevelType w:val="multilevel"/>
    <w:tmpl w:val="34C4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331AC"/>
    <w:multiLevelType w:val="multilevel"/>
    <w:tmpl w:val="A09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32D0E"/>
    <w:multiLevelType w:val="multilevel"/>
    <w:tmpl w:val="62BE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762DE"/>
    <w:multiLevelType w:val="multilevel"/>
    <w:tmpl w:val="750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36AD3"/>
    <w:multiLevelType w:val="multilevel"/>
    <w:tmpl w:val="E7C8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C16DF"/>
    <w:multiLevelType w:val="multilevel"/>
    <w:tmpl w:val="3C8E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44503"/>
    <w:multiLevelType w:val="multilevel"/>
    <w:tmpl w:val="7BDA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B59A6"/>
    <w:multiLevelType w:val="multilevel"/>
    <w:tmpl w:val="E85C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9486C"/>
    <w:multiLevelType w:val="multilevel"/>
    <w:tmpl w:val="5BBC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B67DE"/>
    <w:multiLevelType w:val="multilevel"/>
    <w:tmpl w:val="1E02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01C9B"/>
    <w:multiLevelType w:val="multilevel"/>
    <w:tmpl w:val="55F6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75FD6"/>
    <w:multiLevelType w:val="multilevel"/>
    <w:tmpl w:val="BA1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E7D43"/>
    <w:multiLevelType w:val="multilevel"/>
    <w:tmpl w:val="69CA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11F51"/>
    <w:multiLevelType w:val="multilevel"/>
    <w:tmpl w:val="45D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43977"/>
    <w:multiLevelType w:val="multilevel"/>
    <w:tmpl w:val="9F9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F275DA"/>
    <w:multiLevelType w:val="multilevel"/>
    <w:tmpl w:val="2012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777BA"/>
    <w:multiLevelType w:val="multilevel"/>
    <w:tmpl w:val="DD8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754F8"/>
    <w:multiLevelType w:val="multilevel"/>
    <w:tmpl w:val="CAE8C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9702AE"/>
    <w:multiLevelType w:val="multilevel"/>
    <w:tmpl w:val="07B8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320490"/>
    <w:multiLevelType w:val="multilevel"/>
    <w:tmpl w:val="4AAA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B316C"/>
    <w:multiLevelType w:val="multilevel"/>
    <w:tmpl w:val="8964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A5902"/>
    <w:multiLevelType w:val="multilevel"/>
    <w:tmpl w:val="D05E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B05E07"/>
    <w:multiLevelType w:val="multilevel"/>
    <w:tmpl w:val="E360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0477E"/>
    <w:multiLevelType w:val="multilevel"/>
    <w:tmpl w:val="DDC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8A4C18"/>
    <w:multiLevelType w:val="multilevel"/>
    <w:tmpl w:val="F5B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BE3192"/>
    <w:multiLevelType w:val="multilevel"/>
    <w:tmpl w:val="C998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355278">
    <w:abstractNumId w:val="22"/>
  </w:num>
  <w:num w:numId="2" w16cid:durableId="208540032">
    <w:abstractNumId w:val="26"/>
  </w:num>
  <w:num w:numId="3" w16cid:durableId="1218979397">
    <w:abstractNumId w:val="6"/>
  </w:num>
  <w:num w:numId="4" w16cid:durableId="462777442">
    <w:abstractNumId w:val="27"/>
  </w:num>
  <w:num w:numId="5" w16cid:durableId="1928877452">
    <w:abstractNumId w:val="16"/>
  </w:num>
  <w:num w:numId="6" w16cid:durableId="1714383502">
    <w:abstractNumId w:val="10"/>
  </w:num>
  <w:num w:numId="7" w16cid:durableId="702829132">
    <w:abstractNumId w:val="4"/>
  </w:num>
  <w:num w:numId="8" w16cid:durableId="1153719165">
    <w:abstractNumId w:val="31"/>
  </w:num>
  <w:num w:numId="9" w16cid:durableId="1192379137">
    <w:abstractNumId w:val="5"/>
  </w:num>
  <w:num w:numId="10" w16cid:durableId="1813867709">
    <w:abstractNumId w:val="14"/>
  </w:num>
  <w:num w:numId="11" w16cid:durableId="1234312489">
    <w:abstractNumId w:val="28"/>
  </w:num>
  <w:num w:numId="12" w16cid:durableId="1918637851">
    <w:abstractNumId w:val="30"/>
  </w:num>
  <w:num w:numId="13" w16cid:durableId="531070143">
    <w:abstractNumId w:val="1"/>
  </w:num>
  <w:num w:numId="14" w16cid:durableId="1167936477">
    <w:abstractNumId w:val="2"/>
  </w:num>
  <w:num w:numId="15" w16cid:durableId="584656919">
    <w:abstractNumId w:val="12"/>
  </w:num>
  <w:num w:numId="16" w16cid:durableId="1404451392">
    <w:abstractNumId w:val="13"/>
  </w:num>
  <w:num w:numId="17" w16cid:durableId="1302883136">
    <w:abstractNumId w:val="24"/>
  </w:num>
  <w:num w:numId="18" w16cid:durableId="332149656">
    <w:abstractNumId w:val="21"/>
  </w:num>
  <w:num w:numId="19" w16cid:durableId="564338808">
    <w:abstractNumId w:val="0"/>
  </w:num>
  <w:num w:numId="20" w16cid:durableId="1760367308">
    <w:abstractNumId w:val="18"/>
  </w:num>
  <w:num w:numId="21" w16cid:durableId="419716396">
    <w:abstractNumId w:val="23"/>
  </w:num>
  <w:num w:numId="22" w16cid:durableId="1782798754">
    <w:abstractNumId w:val="7"/>
  </w:num>
  <w:num w:numId="23" w16cid:durableId="1909925651">
    <w:abstractNumId w:val="25"/>
  </w:num>
  <w:num w:numId="24" w16cid:durableId="1348562518">
    <w:abstractNumId w:val="15"/>
  </w:num>
  <w:num w:numId="25" w16cid:durableId="1868760106">
    <w:abstractNumId w:val="3"/>
  </w:num>
  <w:num w:numId="26" w16cid:durableId="1693218361">
    <w:abstractNumId w:val="29"/>
  </w:num>
  <w:num w:numId="27" w16cid:durableId="1970819886">
    <w:abstractNumId w:val="17"/>
  </w:num>
  <w:num w:numId="28" w16cid:durableId="1442139709">
    <w:abstractNumId w:val="20"/>
  </w:num>
  <w:num w:numId="29" w16cid:durableId="1069304353">
    <w:abstractNumId w:val="19"/>
  </w:num>
  <w:num w:numId="30" w16cid:durableId="1686635190">
    <w:abstractNumId w:val="8"/>
  </w:num>
  <w:num w:numId="31" w16cid:durableId="1570654570">
    <w:abstractNumId w:val="9"/>
  </w:num>
  <w:num w:numId="32" w16cid:durableId="15034720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57"/>
    <w:rsid w:val="00122A5A"/>
    <w:rsid w:val="00444D45"/>
    <w:rsid w:val="006A21B9"/>
    <w:rsid w:val="00793C57"/>
    <w:rsid w:val="007D4BFD"/>
    <w:rsid w:val="00C8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5A261"/>
  <w15:chartTrackingRefBased/>
  <w15:docId w15:val="{613A03BC-E22F-7748-AC73-9508F5F1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3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3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C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3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3C57"/>
    <w:rPr>
      <w:b/>
      <w:bCs/>
    </w:rPr>
  </w:style>
  <w:style w:type="character" w:customStyle="1" w:styleId="whitespace-normal">
    <w:name w:val="whitespace-normal"/>
    <w:basedOn w:val="DefaultParagraphFont"/>
    <w:rsid w:val="00793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799</Words>
  <Characters>5315</Characters>
  <Application>Microsoft Office Word</Application>
  <DocSecurity>0</DocSecurity>
  <Lines>196</Lines>
  <Paragraphs>191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Fink</dc:creator>
  <cp:keywords/>
  <dc:description/>
  <cp:lastModifiedBy>James Fink</cp:lastModifiedBy>
  <cp:revision>1</cp:revision>
  <dcterms:created xsi:type="dcterms:W3CDTF">2026-02-18T01:39:00Z</dcterms:created>
  <dcterms:modified xsi:type="dcterms:W3CDTF">2026-02-18T01:40:00Z</dcterms:modified>
</cp:coreProperties>
</file>