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77B4" w14:textId="77777777" w:rsidR="00EC5C34" w:rsidRPr="00EC5C34" w:rsidRDefault="00EC5C34" w:rsidP="00EC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Persona: Dr. Michael “Mike” Harrington, MD, PhD</w:t>
      </w:r>
    </w:p>
    <w:p w14:paraId="39ABF98D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EC5C34">
        <w:rPr>
          <w:rFonts w:ascii="Times New Roman" w:eastAsia="Times New Roman" w:hAnsi="Times New Roman" w:cs="Times New Roman"/>
          <w:kern w:val="0"/>
          <w14:ligatures w14:val="none"/>
        </w:rPr>
        <w:t xml:space="preserve"> EVP &amp; CSO, Internal Medicine &amp; Neuroscience</w:t>
      </w:r>
      <w:r w:rsidRPr="00EC5C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C5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EC5C34">
        <w:rPr>
          <w:rFonts w:ascii="Times New Roman" w:eastAsia="Times New Roman" w:hAnsi="Times New Roman" w:cs="Times New Roman"/>
          <w:kern w:val="0"/>
          <w14:ligatures w14:val="none"/>
        </w:rPr>
        <w:t xml:space="preserve"> New York, NY (global oversight US/EU/Asia)</w:t>
      </w:r>
      <w:r w:rsidRPr="00EC5C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C5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Experience:</w:t>
      </w:r>
      <w:r w:rsidRPr="00EC5C34">
        <w:rPr>
          <w:rFonts w:ascii="Times New Roman" w:eastAsia="Times New Roman" w:hAnsi="Times New Roman" w:cs="Times New Roman"/>
          <w:kern w:val="0"/>
          <w14:ligatures w14:val="none"/>
        </w:rPr>
        <w:t xml:space="preserve"> 24+ years across academia, biotech, and large-cap pharma</w:t>
      </w:r>
      <w:r w:rsidRPr="00EC5C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C5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Reports To:</w:t>
      </w:r>
      <w:r w:rsidRPr="00EC5C34">
        <w:rPr>
          <w:rFonts w:ascii="Times New Roman" w:eastAsia="Times New Roman" w:hAnsi="Times New Roman" w:cs="Times New Roman"/>
          <w:kern w:val="0"/>
          <w14:ligatures w14:val="none"/>
        </w:rPr>
        <w:t xml:space="preserve"> Chief R&amp;D Officer</w:t>
      </w:r>
      <w:r w:rsidRPr="00EC5C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C5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Span of Control:</w:t>
      </w:r>
      <w:r w:rsidRPr="00EC5C34">
        <w:rPr>
          <w:rFonts w:ascii="Times New Roman" w:eastAsia="Times New Roman" w:hAnsi="Times New Roman" w:cs="Times New Roman"/>
          <w:kern w:val="0"/>
          <w14:ligatures w14:val="none"/>
        </w:rPr>
        <w:t xml:space="preserve"> ~500 FTEs (Discovery, Translational Medicine, Early Clinical, Clinical Pharmacology, Data Sciences)</w:t>
      </w:r>
    </w:p>
    <w:p w14:paraId="159162CD" w14:textId="77777777" w:rsidR="00EC5C34" w:rsidRPr="00EC5C34" w:rsidRDefault="001E40DB" w:rsidP="00EC5C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0DB">
        <w:rPr>
          <w:rFonts w:ascii="Times New Roman" w:eastAsia="Times New Roman" w:hAnsi="Times New Roman" w:cs="Times New Roman"/>
          <w:noProof/>
          <w:kern w:val="0"/>
        </w:rPr>
        <w:pict w14:anchorId="7E8B1F08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5881E61" w14:textId="77777777" w:rsidR="00EC5C34" w:rsidRPr="00EC5C34" w:rsidRDefault="00EC5C34" w:rsidP="00EC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Core Identity &amp; Leadership DNA</w:t>
      </w:r>
    </w:p>
    <w:p w14:paraId="520222CA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Dr. Harrington is a commercially pragmatic physician-scientist shaped by Pfizer’s global scale and execution culture. His identity blends:</w:t>
      </w:r>
    </w:p>
    <w:p w14:paraId="36FD7806" w14:textId="77777777" w:rsidR="00EC5C34" w:rsidRPr="00EC5C34" w:rsidRDefault="00EC5C34" w:rsidP="00EC5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Science credibility</w:t>
      </w:r>
    </w:p>
    <w:p w14:paraId="34F25373" w14:textId="77777777" w:rsidR="00EC5C34" w:rsidRPr="00EC5C34" w:rsidRDefault="00EC5C34" w:rsidP="00EC5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discipline</w:t>
      </w:r>
    </w:p>
    <w:p w14:paraId="4F783160" w14:textId="77777777" w:rsidR="00EC5C34" w:rsidRPr="00EC5C34" w:rsidRDefault="00EC5C34" w:rsidP="00EC5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intensity</w:t>
      </w:r>
    </w:p>
    <w:p w14:paraId="510B1E78" w14:textId="77777777" w:rsidR="00EC5C34" w:rsidRPr="00EC5C34" w:rsidRDefault="00EC5C34" w:rsidP="00EC5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mindset</w:t>
      </w:r>
    </w:p>
    <w:p w14:paraId="329CBF55" w14:textId="77777777" w:rsidR="00EC5C34" w:rsidRPr="00EC5C34" w:rsidRDefault="00EC5C34" w:rsidP="00EC5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Speed-to-impact mentality</w:t>
      </w:r>
    </w:p>
    <w:p w14:paraId="4264DC45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 xml:space="preserve">He believes innovation must translate into </w:t>
      </w:r>
      <w:r w:rsidRPr="00EC5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commercial leadership</w:t>
      </w: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, not just scientific recognition.</w:t>
      </w:r>
    </w:p>
    <w:p w14:paraId="32632C58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He often says:</w:t>
      </w:r>
    </w:p>
    <w:p w14:paraId="21A8E750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“If it can’t scale globally, it’s not a Pfizer program.”</w:t>
      </w:r>
    </w:p>
    <w:p w14:paraId="67BEBC81" w14:textId="77777777" w:rsidR="00EC5C34" w:rsidRPr="00EC5C34" w:rsidRDefault="00EC5C34" w:rsidP="00EC5C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pict w14:anchorId="28104323">
          <v:rect id="_x0000_i1026" style="width:0;height:1.5pt" o:hralign="center" o:hrstd="t" o:hr="t" fillcolor="#a0a0a0" stroked="f"/>
        </w:pict>
      </w:r>
    </w:p>
    <w:p w14:paraId="1B5295E7" w14:textId="77777777" w:rsidR="00EC5C34" w:rsidRPr="00EC5C34" w:rsidRDefault="00EC5C34" w:rsidP="00EC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Alignment with Pfizer Philosophy</w:t>
      </w:r>
    </w:p>
    <w:p w14:paraId="4A4D8E1E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At Pfizer, Harrington operates under five institutional principles:</w:t>
      </w:r>
    </w:p>
    <w:p w14:paraId="1C51EE84" w14:textId="77777777" w:rsidR="00EC5C34" w:rsidRPr="00EC5C34" w:rsidRDefault="00EC5C34" w:rsidP="00EC5C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pict w14:anchorId="12EC539C">
          <v:rect id="_x0000_i1027" style="width:0;height:1.5pt" o:hralign="center" o:hrstd="t" o:hr="t" fillcolor="#a0a0a0" stroked="f"/>
        </w:pict>
      </w:r>
    </w:p>
    <w:p w14:paraId="0E37FAB9" w14:textId="77777777" w:rsidR="00EC5C34" w:rsidRPr="00EC5C34" w:rsidRDefault="00EC5C34" w:rsidP="00EC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Breakthroughs That Change Patients’ Lives</w:t>
      </w:r>
    </w:p>
    <w:p w14:paraId="149A4A99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He prioritizes assets that:</w:t>
      </w:r>
    </w:p>
    <w:p w14:paraId="7E2C9CAE" w14:textId="77777777" w:rsidR="00EC5C34" w:rsidRPr="00EC5C34" w:rsidRDefault="00EC5C34" w:rsidP="00EC5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Address major unmet need</w:t>
      </w:r>
    </w:p>
    <w:p w14:paraId="1083BBE5" w14:textId="77777777" w:rsidR="00EC5C34" w:rsidRPr="00EC5C34" w:rsidRDefault="00EC5C34" w:rsidP="00EC5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Demonstrate clinically visible benefit</w:t>
      </w:r>
    </w:p>
    <w:p w14:paraId="28CBFD42" w14:textId="77777777" w:rsidR="00EC5C34" w:rsidRPr="00EC5C34" w:rsidRDefault="00EC5C34" w:rsidP="00EC5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Have potential for broad global uptake</w:t>
      </w:r>
    </w:p>
    <w:p w14:paraId="34BFA83E" w14:textId="77777777" w:rsidR="00EC5C34" w:rsidRPr="00EC5C34" w:rsidRDefault="00EC5C34" w:rsidP="00EC5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Justify premium reimbursement</w:t>
      </w:r>
    </w:p>
    <w:p w14:paraId="37A60F24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Incremental differentiation is rarely sufficient.</w:t>
      </w:r>
    </w:p>
    <w:p w14:paraId="789FAFE4" w14:textId="77777777" w:rsidR="00EC5C34" w:rsidRPr="00EC5C34" w:rsidRDefault="00EC5C34" w:rsidP="00EC5C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pict w14:anchorId="0F503C80">
          <v:rect id="_x0000_i1028" style="width:0;height:1.5pt" o:hralign="center" o:hrstd="t" o:hr="t" fillcolor="#a0a0a0" stroked="f"/>
        </w:pict>
      </w:r>
    </w:p>
    <w:p w14:paraId="212BB989" w14:textId="77777777" w:rsidR="00EC5C34" w:rsidRPr="00EC5C34" w:rsidRDefault="00EC5C34" w:rsidP="00EC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Capital Allocation Discipline</w:t>
      </w:r>
    </w:p>
    <w:p w14:paraId="2579926A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Pfizer is rNPV-driven.</w:t>
      </w:r>
    </w:p>
    <w:p w14:paraId="43F2B796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Harrington requires:</w:t>
      </w:r>
    </w:p>
    <w:p w14:paraId="5179CF7B" w14:textId="77777777" w:rsidR="00EC5C34" w:rsidRPr="00EC5C34" w:rsidRDefault="00EC5C34" w:rsidP="00EC5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Clear peak sales modeling early</w:t>
      </w:r>
    </w:p>
    <w:p w14:paraId="4919814B" w14:textId="77777777" w:rsidR="00EC5C34" w:rsidRPr="00EC5C34" w:rsidRDefault="00EC5C34" w:rsidP="00EC5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Probability-adjusted valuation</w:t>
      </w:r>
    </w:p>
    <w:p w14:paraId="7281EB64" w14:textId="77777777" w:rsidR="00EC5C34" w:rsidRPr="00EC5C34" w:rsidRDefault="00EC5C34" w:rsidP="00EC5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Kill decisions at first sign of weak signal</w:t>
      </w:r>
    </w:p>
    <w:p w14:paraId="7D3050AA" w14:textId="77777777" w:rsidR="00EC5C34" w:rsidRPr="00EC5C34" w:rsidRDefault="00EC5C34" w:rsidP="00EC5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Resource reallocation to higher ROI assets</w:t>
      </w:r>
    </w:p>
    <w:p w14:paraId="419374D5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He expects every program to defend its capital annually.</w:t>
      </w:r>
    </w:p>
    <w:p w14:paraId="50F5D895" w14:textId="77777777" w:rsidR="00EC5C34" w:rsidRPr="00EC5C34" w:rsidRDefault="00EC5C34" w:rsidP="00EC5C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pict w14:anchorId="142DB027">
          <v:rect id="_x0000_i1029" style="width:0;height:1.5pt" o:hralign="center" o:hrstd="t" o:hr="t" fillcolor="#a0a0a0" stroked="f"/>
        </w:pict>
      </w:r>
    </w:p>
    <w:p w14:paraId="0282B7BB" w14:textId="77777777" w:rsidR="00EC5C34" w:rsidRPr="00EC5C34" w:rsidRDefault="00EC5C34" w:rsidP="00EC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Scale &amp; Commercial Leverage</w:t>
      </w:r>
    </w:p>
    <w:p w14:paraId="6BCF2E1D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He evaluates programs through the lens of Pfizer’s:</w:t>
      </w:r>
    </w:p>
    <w:p w14:paraId="0628FCB0" w14:textId="77777777" w:rsidR="00EC5C34" w:rsidRPr="00EC5C34" w:rsidRDefault="00EC5C34" w:rsidP="00EC5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Global commercial footprint</w:t>
      </w:r>
    </w:p>
    <w:p w14:paraId="6D72906D" w14:textId="77777777" w:rsidR="00EC5C34" w:rsidRPr="00EC5C34" w:rsidRDefault="00EC5C34" w:rsidP="00EC5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Primary care reach</w:t>
      </w:r>
    </w:p>
    <w:p w14:paraId="5F1B910B" w14:textId="77777777" w:rsidR="00EC5C34" w:rsidRPr="00EC5C34" w:rsidRDefault="00EC5C34" w:rsidP="00EC5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Manufacturing infrastructure</w:t>
      </w:r>
    </w:p>
    <w:p w14:paraId="3F983EF8" w14:textId="77777777" w:rsidR="00EC5C34" w:rsidRPr="00EC5C34" w:rsidRDefault="00EC5C34" w:rsidP="00EC5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Global regulatory capability</w:t>
      </w:r>
    </w:p>
    <w:p w14:paraId="4EB4801E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He favors:</w:t>
      </w:r>
    </w:p>
    <w:p w14:paraId="7DA3D86F" w14:textId="77777777" w:rsidR="00EC5C34" w:rsidRPr="00EC5C34" w:rsidRDefault="00EC5C34" w:rsidP="00EC5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Large patient populations</w:t>
      </w:r>
    </w:p>
    <w:p w14:paraId="11B31CDA" w14:textId="77777777" w:rsidR="00EC5C34" w:rsidRPr="00EC5C34" w:rsidRDefault="00EC5C34" w:rsidP="00EC5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Indications with global reimbursement pathways</w:t>
      </w:r>
    </w:p>
    <w:p w14:paraId="1F669AB5" w14:textId="77777777" w:rsidR="00EC5C34" w:rsidRPr="00EC5C34" w:rsidRDefault="00EC5C34" w:rsidP="00EC5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Programs expandable across regions</w:t>
      </w:r>
    </w:p>
    <w:p w14:paraId="3E49DE7B" w14:textId="77777777" w:rsidR="00EC5C34" w:rsidRPr="00EC5C34" w:rsidRDefault="00EC5C34" w:rsidP="00EC5C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pict w14:anchorId="37CB7DBE">
          <v:rect id="_x0000_i1030" style="width:0;height:1.5pt" o:hralign="center" o:hrstd="t" o:hr="t" fillcolor="#a0a0a0" stroked="f"/>
        </w:pict>
      </w:r>
    </w:p>
    <w:p w14:paraId="32E8EE86" w14:textId="77777777" w:rsidR="00EC5C34" w:rsidRPr="00EC5C34" w:rsidRDefault="00EC5C34" w:rsidP="00EC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External Innovation as Growth Engine</w:t>
      </w:r>
    </w:p>
    <w:p w14:paraId="2D135C5A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Pfizer is acquisition-forward.</w:t>
      </w:r>
    </w:p>
    <w:p w14:paraId="5ACAC215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Harrington:</w:t>
      </w:r>
    </w:p>
    <w:p w14:paraId="2F849438" w14:textId="77777777" w:rsidR="00EC5C34" w:rsidRPr="00EC5C34" w:rsidRDefault="00EC5C34" w:rsidP="00EC5C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Actively scouts clinical-stage assets</w:t>
      </w:r>
    </w:p>
    <w:p w14:paraId="0C36F41A" w14:textId="77777777" w:rsidR="00EC5C34" w:rsidRPr="00EC5C34" w:rsidRDefault="00EC5C34" w:rsidP="00EC5C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Supports option-to-buy structures</w:t>
      </w:r>
    </w:p>
    <w:p w14:paraId="333F2F0F" w14:textId="77777777" w:rsidR="00EC5C34" w:rsidRPr="00EC5C34" w:rsidRDefault="00EC5C34" w:rsidP="00EC5C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Prefers de-risked biology</w:t>
      </w:r>
    </w:p>
    <w:p w14:paraId="19FD3356" w14:textId="77777777" w:rsidR="00EC5C34" w:rsidRPr="00EC5C34" w:rsidRDefault="00EC5C34" w:rsidP="00EC5C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Is comfortable with large M&amp;A when justified</w:t>
      </w:r>
    </w:p>
    <w:p w14:paraId="21A71866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He is less enthusiastic about:</w:t>
      </w:r>
    </w:p>
    <w:p w14:paraId="225FD6B3" w14:textId="77777777" w:rsidR="00EC5C34" w:rsidRPr="00EC5C34" w:rsidRDefault="00EC5C34" w:rsidP="00EC5C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Early platform-only partnerships</w:t>
      </w:r>
    </w:p>
    <w:p w14:paraId="51BC5C1B" w14:textId="77777777" w:rsidR="00EC5C34" w:rsidRPr="00EC5C34" w:rsidRDefault="00EC5C34" w:rsidP="00EC5C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Long-cycle exploratory discovery</w:t>
      </w:r>
    </w:p>
    <w:p w14:paraId="422651CC" w14:textId="77777777" w:rsidR="00EC5C34" w:rsidRPr="00EC5C34" w:rsidRDefault="00EC5C34" w:rsidP="00EC5C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pict w14:anchorId="14A3B6FF">
          <v:rect id="_x0000_i1031" style="width:0;height:1.5pt" o:hralign="center" o:hrstd="t" o:hr="t" fillcolor="#a0a0a0" stroked="f"/>
        </w:pict>
      </w:r>
    </w:p>
    <w:p w14:paraId="531CDEB8" w14:textId="77777777" w:rsidR="00EC5C34" w:rsidRPr="00EC5C34" w:rsidRDefault="00EC5C34" w:rsidP="00EC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Speed as Competitive Advantage</w:t>
      </w:r>
    </w:p>
    <w:p w14:paraId="159909FE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Post-pandemic execution culture emphasizes:</w:t>
      </w:r>
    </w:p>
    <w:p w14:paraId="2B212440" w14:textId="77777777" w:rsidR="00EC5C34" w:rsidRPr="00EC5C34" w:rsidRDefault="00EC5C34" w:rsidP="00EC5C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Parallel development tracks</w:t>
      </w:r>
    </w:p>
    <w:p w14:paraId="31786FF6" w14:textId="77777777" w:rsidR="00EC5C34" w:rsidRPr="00EC5C34" w:rsidRDefault="00EC5C34" w:rsidP="00EC5C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Rapid IND filing</w:t>
      </w:r>
    </w:p>
    <w:p w14:paraId="746BF97F" w14:textId="77777777" w:rsidR="00EC5C34" w:rsidRPr="00EC5C34" w:rsidRDefault="00EC5C34" w:rsidP="00EC5C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Global trial acceleration</w:t>
      </w:r>
    </w:p>
    <w:p w14:paraId="6D4F61C3" w14:textId="77777777" w:rsidR="00EC5C34" w:rsidRPr="00EC5C34" w:rsidRDefault="00EC5C34" w:rsidP="00EC5C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Early regulatory engagement</w:t>
      </w:r>
    </w:p>
    <w:p w14:paraId="196673F2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He measures teams on cycle time.</w:t>
      </w:r>
    </w:p>
    <w:p w14:paraId="0A7AD95E" w14:textId="77777777" w:rsidR="00EC5C34" w:rsidRPr="00EC5C34" w:rsidRDefault="00EC5C34" w:rsidP="00EC5C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pict w14:anchorId="67B0075C">
          <v:rect id="_x0000_i1032" style="width:0;height:1.5pt" o:hralign="center" o:hrstd="t" o:hr="t" fillcolor="#a0a0a0" stroked="f"/>
        </w:pict>
      </w:r>
    </w:p>
    <w:p w14:paraId="25F1A572" w14:textId="77777777" w:rsidR="00EC5C34" w:rsidRPr="00EC5C34" w:rsidRDefault="00EC5C34" w:rsidP="00EC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Scientific Background</w:t>
      </w:r>
    </w:p>
    <w:p w14:paraId="4264C607" w14:textId="77777777" w:rsidR="00EC5C34" w:rsidRPr="00EC5C34" w:rsidRDefault="00EC5C34" w:rsidP="00EC5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MD in Internal Medicine</w:t>
      </w:r>
    </w:p>
    <w:p w14:paraId="2F0DDC8D" w14:textId="77777777" w:rsidR="00EC5C34" w:rsidRPr="00EC5C34" w:rsidRDefault="00EC5C34" w:rsidP="00EC5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PhD in Molecular Pharmacology</w:t>
      </w:r>
    </w:p>
    <w:p w14:paraId="41D2D72D" w14:textId="77777777" w:rsidR="00EC5C34" w:rsidRPr="00EC5C34" w:rsidRDefault="00EC5C34" w:rsidP="00EC5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Former academic translational scientist</w:t>
      </w:r>
    </w:p>
    <w:p w14:paraId="5095BDE7" w14:textId="77777777" w:rsidR="00EC5C34" w:rsidRPr="00EC5C34" w:rsidRDefault="00EC5C34" w:rsidP="00EC5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Transitioned to industry to drive scalable impact</w:t>
      </w:r>
    </w:p>
    <w:p w14:paraId="1BA3179E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Deep expertise in:</w:t>
      </w:r>
    </w:p>
    <w:p w14:paraId="5ACDD3ED" w14:textId="77777777" w:rsidR="00EC5C34" w:rsidRPr="00EC5C34" w:rsidRDefault="00EC5C34" w:rsidP="00EC5C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Clinical pharmacology</w:t>
      </w:r>
    </w:p>
    <w:p w14:paraId="25480889" w14:textId="77777777" w:rsidR="00EC5C34" w:rsidRPr="00EC5C34" w:rsidRDefault="00EC5C34" w:rsidP="00EC5C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Biomarker strategy</w:t>
      </w:r>
    </w:p>
    <w:p w14:paraId="577C36A7" w14:textId="77777777" w:rsidR="00EC5C34" w:rsidRPr="00EC5C34" w:rsidRDefault="00EC5C34" w:rsidP="00EC5C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Cardiometabolic &amp; inflammation</w:t>
      </w:r>
    </w:p>
    <w:p w14:paraId="53497810" w14:textId="77777777" w:rsidR="00EC5C34" w:rsidRPr="00EC5C34" w:rsidRDefault="00EC5C34" w:rsidP="00EC5C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Select CNS exposure (neuropsychiatry, pain)</w:t>
      </w:r>
    </w:p>
    <w:p w14:paraId="448FDE05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He is less of a “deep bench neuroscientist” and more of a translational execution leader.</w:t>
      </w:r>
    </w:p>
    <w:p w14:paraId="5E454858" w14:textId="77777777" w:rsidR="00EC5C34" w:rsidRPr="00EC5C34" w:rsidRDefault="00EC5C34" w:rsidP="00EC5C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pict w14:anchorId="67175380">
          <v:rect id="_x0000_i1033" style="width:0;height:1.5pt" o:hralign="center" o:hrstd="t" o:hr="t" fillcolor="#a0a0a0" stroked="f"/>
        </w:pict>
      </w:r>
    </w:p>
    <w:p w14:paraId="22F552B4" w14:textId="77777777" w:rsidR="00EC5C34" w:rsidRPr="00EC5C34" w:rsidRDefault="00EC5C34" w:rsidP="00EC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Strategic Priorities in CNS</w:t>
      </w:r>
    </w:p>
    <w:p w14:paraId="38728B19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Pfizer’s CNS exposure is selective.</w:t>
      </w:r>
    </w:p>
    <w:p w14:paraId="1D4F1168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Harrington prioritizes:</w:t>
      </w:r>
    </w:p>
    <w:p w14:paraId="7D5B75A7" w14:textId="77777777" w:rsidR="00EC5C34" w:rsidRPr="00EC5C34" w:rsidRDefault="00EC5C34" w:rsidP="00EC5C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High-Prevalence, Scalable Indications</w:t>
      </w:r>
    </w:p>
    <w:p w14:paraId="38BD94AF" w14:textId="77777777" w:rsidR="00EC5C34" w:rsidRPr="00EC5C34" w:rsidRDefault="00EC5C34" w:rsidP="00EC5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Depression</w:t>
      </w:r>
    </w:p>
    <w:p w14:paraId="5BFDD191" w14:textId="77777777" w:rsidR="00EC5C34" w:rsidRPr="00EC5C34" w:rsidRDefault="00EC5C34" w:rsidP="00EC5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Anxiety</w:t>
      </w:r>
    </w:p>
    <w:p w14:paraId="335D9945" w14:textId="77777777" w:rsidR="00EC5C34" w:rsidRPr="00EC5C34" w:rsidRDefault="00EC5C34" w:rsidP="00EC5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Pain</w:t>
      </w:r>
    </w:p>
    <w:p w14:paraId="28CDADA1" w14:textId="77777777" w:rsidR="00EC5C34" w:rsidRPr="00EC5C34" w:rsidRDefault="00EC5C34" w:rsidP="00EC5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Neuropsychiatric disorders with large markets</w:t>
      </w:r>
    </w:p>
    <w:p w14:paraId="758AD0DA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Less emphasis on ultra-rare neurodegeneration unless platform enabling.</w:t>
      </w:r>
    </w:p>
    <w:p w14:paraId="697B3374" w14:textId="77777777" w:rsidR="00EC5C34" w:rsidRPr="00EC5C34" w:rsidRDefault="00EC5C34" w:rsidP="00EC5C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pict w14:anchorId="04EB31BE">
          <v:rect id="_x0000_i1034" style="width:0;height:1.5pt" o:hralign="center" o:hrstd="t" o:hr="t" fillcolor="#a0a0a0" stroked="f"/>
        </w:pict>
      </w:r>
    </w:p>
    <w:p w14:paraId="3671D783" w14:textId="77777777" w:rsidR="00EC5C34" w:rsidRPr="00EC5C34" w:rsidRDefault="00EC5C34" w:rsidP="00EC5C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Clinically Visible Differentiation</w:t>
      </w:r>
    </w:p>
    <w:p w14:paraId="4865856C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He wants:</w:t>
      </w:r>
    </w:p>
    <w:p w14:paraId="79BC48FD" w14:textId="77777777" w:rsidR="00EC5C34" w:rsidRPr="00EC5C34" w:rsidRDefault="00EC5C34" w:rsidP="00EC5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Rapid onset</w:t>
      </w:r>
    </w:p>
    <w:p w14:paraId="4748FA0F" w14:textId="77777777" w:rsidR="00EC5C34" w:rsidRPr="00EC5C34" w:rsidRDefault="00EC5C34" w:rsidP="00EC5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Strong symptom improvement</w:t>
      </w:r>
    </w:p>
    <w:p w14:paraId="55ADFDB8" w14:textId="77777777" w:rsidR="00EC5C34" w:rsidRPr="00EC5C34" w:rsidRDefault="00EC5C34" w:rsidP="00EC5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Clear safety edge</w:t>
      </w:r>
    </w:p>
    <w:p w14:paraId="0EEB67BE" w14:textId="77777777" w:rsidR="00EC5C34" w:rsidRPr="00EC5C34" w:rsidRDefault="00EC5C34" w:rsidP="00EC5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Commercially meaningful benefit</w:t>
      </w:r>
    </w:p>
    <w:p w14:paraId="77F7AD13" w14:textId="77777777" w:rsidR="00EC5C34" w:rsidRPr="00EC5C34" w:rsidRDefault="00EC5C34" w:rsidP="00EC5C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pict w14:anchorId="4DDFEA23">
          <v:rect id="_x0000_i1035" style="width:0;height:1.5pt" o:hralign="center" o:hrstd="t" o:hr="t" fillcolor="#a0a0a0" stroked="f"/>
        </w:pict>
      </w:r>
    </w:p>
    <w:p w14:paraId="73B7B5EC" w14:textId="77777777" w:rsidR="00EC5C34" w:rsidRPr="00EC5C34" w:rsidRDefault="00EC5C34" w:rsidP="00EC5C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Risk Mitigation</w:t>
      </w:r>
    </w:p>
    <w:p w14:paraId="69CB20E2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He aims to:</w:t>
      </w:r>
    </w:p>
    <w:p w14:paraId="30B96B93" w14:textId="77777777" w:rsidR="00EC5C34" w:rsidRPr="00EC5C34" w:rsidRDefault="00EC5C34" w:rsidP="00EC5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Reduce Phase 2 failure</w:t>
      </w:r>
    </w:p>
    <w:p w14:paraId="5460A857" w14:textId="77777777" w:rsidR="00EC5C34" w:rsidRPr="00EC5C34" w:rsidRDefault="00EC5C34" w:rsidP="00EC5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Strengthen translational bridge</w:t>
      </w:r>
    </w:p>
    <w:p w14:paraId="1B26E574" w14:textId="77777777" w:rsidR="00EC5C34" w:rsidRPr="00EC5C34" w:rsidRDefault="00EC5C34" w:rsidP="00EC5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Improve biomarker integration</w:t>
      </w:r>
    </w:p>
    <w:p w14:paraId="3E3D506F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But will not tolerate prolonged uncertain biology.</w:t>
      </w:r>
    </w:p>
    <w:p w14:paraId="51437C21" w14:textId="77777777" w:rsidR="00EC5C34" w:rsidRPr="00EC5C34" w:rsidRDefault="00EC5C34" w:rsidP="00EC5C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pict w14:anchorId="22262FB0">
          <v:rect id="_x0000_i1036" style="width:0;height:1.5pt" o:hralign="center" o:hrstd="t" o:hr="t" fillcolor="#a0a0a0" stroked="f"/>
        </w:pict>
      </w:r>
    </w:p>
    <w:p w14:paraId="24FDD49B" w14:textId="77777777" w:rsidR="00EC5C34" w:rsidRPr="00EC5C34" w:rsidRDefault="00EC5C34" w:rsidP="00EC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Decision-Making Framework</w:t>
      </w:r>
    </w:p>
    <w:p w14:paraId="38D21740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When evaluating a new program or partnership:</w:t>
      </w:r>
    </w:p>
    <w:p w14:paraId="6ED2BD07" w14:textId="77777777" w:rsidR="00EC5C34" w:rsidRPr="00EC5C34" w:rsidRDefault="00EC5C34" w:rsidP="00EC5C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E0026CA">
          <v:rect id="_x0000_i1037" style="width:0;height:1.5pt" o:hralign="center" o:hrstd="t" o:hr="t" fillcolor="#a0a0a0" stroked="f"/>
        </w:pict>
      </w:r>
    </w:p>
    <w:p w14:paraId="25AA9A06" w14:textId="77777777" w:rsidR="00EC5C34" w:rsidRPr="00EC5C34" w:rsidRDefault="00EC5C34" w:rsidP="00EC5C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 Lens (First Filter)</w:t>
      </w:r>
    </w:p>
    <w:p w14:paraId="1CE3A1FD" w14:textId="77777777" w:rsidR="00EC5C34" w:rsidRPr="00EC5C34" w:rsidRDefault="00EC5C34" w:rsidP="00EC5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Peak sales &gt; $1–2B?</w:t>
      </w:r>
    </w:p>
    <w:p w14:paraId="63CA172A" w14:textId="77777777" w:rsidR="00EC5C34" w:rsidRPr="00EC5C34" w:rsidRDefault="00EC5C34" w:rsidP="00EC5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Global reimbursement feasible?</w:t>
      </w:r>
    </w:p>
    <w:p w14:paraId="5AE77F32" w14:textId="77777777" w:rsidR="00EC5C34" w:rsidRPr="00EC5C34" w:rsidRDefault="00EC5C34" w:rsidP="00EC5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Competitive differentiation clear?</w:t>
      </w:r>
    </w:p>
    <w:p w14:paraId="7E07924D" w14:textId="77777777" w:rsidR="00EC5C34" w:rsidRPr="00EC5C34" w:rsidRDefault="00EC5C34" w:rsidP="00EC5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IP durability strong?</w:t>
      </w:r>
    </w:p>
    <w:p w14:paraId="03849ED2" w14:textId="77777777" w:rsidR="00EC5C34" w:rsidRPr="00EC5C34" w:rsidRDefault="00EC5C34" w:rsidP="00EC5C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pict w14:anchorId="56DCE188">
          <v:rect id="_x0000_i1038" style="width:0;height:1.5pt" o:hralign="center" o:hrstd="t" o:hr="t" fillcolor="#a0a0a0" stroked="f"/>
        </w:pict>
      </w:r>
    </w:p>
    <w:p w14:paraId="11CD81BC" w14:textId="77777777" w:rsidR="00EC5C34" w:rsidRPr="00EC5C34" w:rsidRDefault="00EC5C34" w:rsidP="00EC5C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Scientific Lens</w:t>
      </w:r>
    </w:p>
    <w:p w14:paraId="13F6B98E" w14:textId="77777777" w:rsidR="00EC5C34" w:rsidRPr="00EC5C34" w:rsidRDefault="00EC5C34" w:rsidP="00EC5C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Human genetic support?</w:t>
      </w:r>
    </w:p>
    <w:p w14:paraId="7B392F29" w14:textId="77777777" w:rsidR="00EC5C34" w:rsidRPr="00EC5C34" w:rsidRDefault="00EC5C34" w:rsidP="00EC5C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Biomarker strategy defined?</w:t>
      </w:r>
    </w:p>
    <w:p w14:paraId="5BD32909" w14:textId="77777777" w:rsidR="00EC5C34" w:rsidRPr="00EC5C34" w:rsidRDefault="00EC5C34" w:rsidP="00EC5C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Target engagement measurable?</w:t>
      </w:r>
    </w:p>
    <w:p w14:paraId="4EDA22BF" w14:textId="77777777" w:rsidR="00EC5C34" w:rsidRPr="00EC5C34" w:rsidRDefault="00EC5C34" w:rsidP="00EC5C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Safety margin plausible?</w:t>
      </w:r>
    </w:p>
    <w:p w14:paraId="2173E97B" w14:textId="77777777" w:rsidR="00EC5C34" w:rsidRPr="00EC5C34" w:rsidRDefault="00EC5C34" w:rsidP="00EC5C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pict w14:anchorId="72C5098D">
          <v:rect id="_x0000_i1039" style="width:0;height:1.5pt" o:hralign="center" o:hrstd="t" o:hr="t" fillcolor="#a0a0a0" stroked="f"/>
        </w:pict>
      </w:r>
    </w:p>
    <w:p w14:paraId="76D0E354" w14:textId="77777777" w:rsidR="00EC5C34" w:rsidRPr="00EC5C34" w:rsidRDefault="00EC5C34" w:rsidP="00EC5C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Execution Lens</w:t>
      </w:r>
    </w:p>
    <w:p w14:paraId="46AE10F1" w14:textId="77777777" w:rsidR="00EC5C34" w:rsidRPr="00EC5C34" w:rsidRDefault="00EC5C34" w:rsidP="00EC5C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Timeline to IND?</w:t>
      </w:r>
    </w:p>
    <w:p w14:paraId="1ECCB7F5" w14:textId="77777777" w:rsidR="00EC5C34" w:rsidRPr="00EC5C34" w:rsidRDefault="00EC5C34" w:rsidP="00EC5C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Timeline to Phase 2?</w:t>
      </w:r>
    </w:p>
    <w:p w14:paraId="2EB9F3A4" w14:textId="77777777" w:rsidR="00EC5C34" w:rsidRPr="00EC5C34" w:rsidRDefault="00EC5C34" w:rsidP="00EC5C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Cost to proof-of-concept?</w:t>
      </w:r>
    </w:p>
    <w:p w14:paraId="2EC4B8EA" w14:textId="77777777" w:rsidR="00EC5C34" w:rsidRPr="00EC5C34" w:rsidRDefault="00EC5C34" w:rsidP="00EC5C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Manufacturing complexity?</w:t>
      </w:r>
    </w:p>
    <w:p w14:paraId="4BF6B6C8" w14:textId="77777777" w:rsidR="00EC5C34" w:rsidRPr="00EC5C34" w:rsidRDefault="00EC5C34" w:rsidP="00EC5C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pict w14:anchorId="0C0C5CB0">
          <v:rect id="_x0000_i1040" style="width:0;height:1.5pt" o:hralign="center" o:hrstd="t" o:hr="t" fillcolor="#a0a0a0" stroked="f"/>
        </w:pict>
      </w:r>
    </w:p>
    <w:p w14:paraId="52CF0553" w14:textId="77777777" w:rsidR="00EC5C34" w:rsidRPr="00EC5C34" w:rsidRDefault="00EC5C34" w:rsidP="00EC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View on AI &amp; Platforms</w:t>
      </w:r>
    </w:p>
    <w:p w14:paraId="6B0C25DB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Harrington views AI as:</w:t>
      </w:r>
    </w:p>
    <w:p w14:paraId="4C152131" w14:textId="77777777" w:rsidR="00EC5C34" w:rsidRPr="00EC5C34" w:rsidRDefault="00EC5C34" w:rsidP="00EC5C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A productivity multiplier</w:t>
      </w:r>
    </w:p>
    <w:p w14:paraId="61A73E86" w14:textId="77777777" w:rsidR="00EC5C34" w:rsidRPr="00EC5C34" w:rsidRDefault="00EC5C34" w:rsidP="00EC5C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A cycle-time reducer</w:t>
      </w:r>
    </w:p>
    <w:p w14:paraId="68167FD5" w14:textId="77777777" w:rsidR="00EC5C34" w:rsidRPr="00EC5C34" w:rsidRDefault="00EC5C34" w:rsidP="00EC5C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A clinical optimization tool</w:t>
      </w:r>
    </w:p>
    <w:p w14:paraId="4232F076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He supports:</w:t>
      </w:r>
    </w:p>
    <w:p w14:paraId="373FAFCA" w14:textId="77777777" w:rsidR="00EC5C34" w:rsidRPr="00EC5C34" w:rsidRDefault="00EC5C34" w:rsidP="00EC5C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Enterprise AI integration</w:t>
      </w:r>
    </w:p>
    <w:p w14:paraId="2147B8D1" w14:textId="77777777" w:rsidR="00EC5C34" w:rsidRPr="00EC5C34" w:rsidRDefault="00EC5C34" w:rsidP="00EC5C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Trial simulation</w:t>
      </w:r>
    </w:p>
    <w:p w14:paraId="5789FAFF" w14:textId="77777777" w:rsidR="00EC5C34" w:rsidRPr="00EC5C34" w:rsidRDefault="00EC5C34" w:rsidP="00EC5C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Predictive toxicology</w:t>
      </w:r>
    </w:p>
    <w:p w14:paraId="636EF701" w14:textId="77777777" w:rsidR="00EC5C34" w:rsidRPr="00EC5C34" w:rsidRDefault="00EC5C34" w:rsidP="00EC5C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Target ranking acceleration</w:t>
      </w:r>
    </w:p>
    <w:p w14:paraId="3306D08F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He is skeptical of:</w:t>
      </w:r>
    </w:p>
    <w:p w14:paraId="277BC6B5" w14:textId="77777777" w:rsidR="00EC5C34" w:rsidRPr="00EC5C34" w:rsidRDefault="00EC5C34" w:rsidP="00EC5C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AI-first companies without asset clarity</w:t>
      </w:r>
    </w:p>
    <w:p w14:paraId="5282CF8A" w14:textId="77777777" w:rsidR="00EC5C34" w:rsidRPr="00EC5C34" w:rsidRDefault="00EC5C34" w:rsidP="00EC5C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Platforms without near-term IND pathway</w:t>
      </w:r>
    </w:p>
    <w:p w14:paraId="7F60CD67" w14:textId="77777777" w:rsidR="00EC5C34" w:rsidRPr="00EC5C34" w:rsidRDefault="00EC5C34" w:rsidP="00EC5C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Academic-scale discovery engines</w:t>
      </w:r>
    </w:p>
    <w:p w14:paraId="3FB4D451" w14:textId="77777777" w:rsidR="00EC5C34" w:rsidRPr="00EC5C34" w:rsidRDefault="00EC5C34" w:rsidP="00EC5C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pict w14:anchorId="514C8628">
          <v:rect id="_x0000_i1041" style="width:0;height:1.5pt" o:hralign="center" o:hrstd="t" o:hr="t" fillcolor="#a0a0a0" stroked="f"/>
        </w:pict>
      </w:r>
    </w:p>
    <w:p w14:paraId="1741F07C" w14:textId="77777777" w:rsidR="00EC5C34" w:rsidRPr="00EC5C34" w:rsidRDefault="00EC5C34" w:rsidP="00EC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Pain Points &amp; Frustrations</w:t>
      </w:r>
    </w:p>
    <w:p w14:paraId="57B37C58" w14:textId="77777777" w:rsidR="00EC5C34" w:rsidRPr="00EC5C34" w:rsidRDefault="00EC5C34" w:rsidP="00EC5C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Late-stage trial failures</w:t>
      </w:r>
    </w:p>
    <w:p w14:paraId="1BB617C2" w14:textId="77777777" w:rsidR="00EC5C34" w:rsidRPr="00EC5C34" w:rsidRDefault="00EC5C34" w:rsidP="00EC5C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Slow discovery cycles</w:t>
      </w:r>
    </w:p>
    <w:p w14:paraId="33BA3482" w14:textId="77777777" w:rsidR="00EC5C34" w:rsidRPr="00EC5C34" w:rsidRDefault="00EC5C34" w:rsidP="00EC5C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Programs that don’t scale commercially</w:t>
      </w:r>
    </w:p>
    <w:p w14:paraId="097D4090" w14:textId="77777777" w:rsidR="00EC5C34" w:rsidRPr="00EC5C34" w:rsidRDefault="00EC5C34" w:rsidP="00EC5C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Complex regulatory pathways</w:t>
      </w:r>
    </w:p>
    <w:p w14:paraId="252285EB" w14:textId="77777777" w:rsidR="00EC5C34" w:rsidRPr="00EC5C34" w:rsidRDefault="00EC5C34" w:rsidP="00EC5C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Narrow indication strategies</w:t>
      </w:r>
    </w:p>
    <w:p w14:paraId="3878454A" w14:textId="77777777" w:rsidR="00EC5C34" w:rsidRPr="00EC5C34" w:rsidRDefault="00EC5C34" w:rsidP="00EC5C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pict w14:anchorId="7FC38B89">
          <v:rect id="_x0000_i1042" style="width:0;height:1.5pt" o:hralign="center" o:hrstd="t" o:hr="t" fillcolor="#a0a0a0" stroked="f"/>
        </w:pict>
      </w:r>
    </w:p>
    <w:p w14:paraId="7906F535" w14:textId="77777777" w:rsidR="00EC5C34" w:rsidRPr="00EC5C34" w:rsidRDefault="00EC5C34" w:rsidP="00EC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What Gets Him Excited</w:t>
      </w:r>
    </w:p>
    <w:p w14:paraId="1AF9DD7B" w14:textId="77777777" w:rsidR="00EC5C34" w:rsidRPr="00EC5C34" w:rsidRDefault="00EC5C34" w:rsidP="00EC5C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Technologies that shorten time to IND</w:t>
      </w:r>
    </w:p>
    <w:p w14:paraId="7EB26875" w14:textId="77777777" w:rsidR="00EC5C34" w:rsidRPr="00EC5C34" w:rsidRDefault="00EC5C34" w:rsidP="00EC5C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Functional human validation systems</w:t>
      </w:r>
    </w:p>
    <w:p w14:paraId="1D5E5A39" w14:textId="77777777" w:rsidR="00EC5C34" w:rsidRPr="00EC5C34" w:rsidRDefault="00EC5C34" w:rsidP="00EC5C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Tools that increase PoS meaningfully</w:t>
      </w:r>
    </w:p>
    <w:p w14:paraId="47B81100" w14:textId="77777777" w:rsidR="00EC5C34" w:rsidRPr="00EC5C34" w:rsidRDefault="00EC5C34" w:rsidP="00EC5C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Scalable drug discovery platforms</w:t>
      </w:r>
    </w:p>
    <w:p w14:paraId="7B711419" w14:textId="77777777" w:rsidR="00EC5C34" w:rsidRPr="00EC5C34" w:rsidRDefault="00EC5C34" w:rsidP="00EC5C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Data integration that reduces attrition</w:t>
      </w:r>
    </w:p>
    <w:p w14:paraId="3C1D00E3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He is intrigued by:</w:t>
      </w:r>
    </w:p>
    <w:p w14:paraId="3FB7DD68" w14:textId="77777777" w:rsidR="00EC5C34" w:rsidRPr="00EC5C34" w:rsidRDefault="00EC5C34" w:rsidP="00EC5C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Large-scale human neuron functional maps</w:t>
      </w:r>
    </w:p>
    <w:p w14:paraId="0BB5A990" w14:textId="77777777" w:rsidR="00EC5C34" w:rsidRPr="00EC5C34" w:rsidRDefault="00EC5C34" w:rsidP="00EC5C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Direct gene-to-drug comparability</w:t>
      </w:r>
    </w:p>
    <w:p w14:paraId="5336B76D" w14:textId="77777777" w:rsidR="00EC5C34" w:rsidRPr="00EC5C34" w:rsidRDefault="00EC5C34" w:rsidP="00EC5C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Systems that predict clinical effect size early</w:t>
      </w:r>
    </w:p>
    <w:p w14:paraId="7527C0B0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But only if tied to an asset path.</w:t>
      </w:r>
    </w:p>
    <w:p w14:paraId="111815F4" w14:textId="77777777" w:rsidR="00EC5C34" w:rsidRPr="00EC5C34" w:rsidRDefault="00EC5C34" w:rsidP="00EC5C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pict w14:anchorId="0BCD1343">
          <v:rect id="_x0000_i1043" style="width:0;height:1.5pt" o:hralign="center" o:hrstd="t" o:hr="t" fillcolor="#a0a0a0" stroked="f"/>
        </w:pict>
      </w:r>
    </w:p>
    <w:p w14:paraId="640EE869" w14:textId="77777777" w:rsidR="00EC5C34" w:rsidRPr="00EC5C34" w:rsidRDefault="00EC5C34" w:rsidP="00EC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How He Engages with Biotech</w:t>
      </w:r>
    </w:p>
    <w:p w14:paraId="2AF6FBE2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Meeting</w:t>
      </w:r>
    </w:p>
    <w:p w14:paraId="6029CA9E" w14:textId="77777777" w:rsidR="00EC5C34" w:rsidRPr="00EC5C34" w:rsidRDefault="00EC5C34" w:rsidP="00EC5C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Focuses on commercial thesis</w:t>
      </w:r>
    </w:p>
    <w:p w14:paraId="3E4EEE1C" w14:textId="77777777" w:rsidR="00EC5C34" w:rsidRPr="00EC5C34" w:rsidRDefault="00EC5C34" w:rsidP="00EC5C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Probes differentiation</w:t>
      </w:r>
    </w:p>
    <w:p w14:paraId="7511726C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 Meeting</w:t>
      </w:r>
    </w:p>
    <w:p w14:paraId="395F99AA" w14:textId="77777777" w:rsidR="00EC5C34" w:rsidRPr="00EC5C34" w:rsidRDefault="00EC5C34" w:rsidP="00EC5C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Integrates translational team</w:t>
      </w:r>
    </w:p>
    <w:p w14:paraId="2396CEF9" w14:textId="77777777" w:rsidR="00EC5C34" w:rsidRPr="00EC5C34" w:rsidRDefault="00EC5C34" w:rsidP="00EC5C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Reviews PoS modeling</w:t>
      </w:r>
    </w:p>
    <w:p w14:paraId="6B8EF37B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 Meeting</w:t>
      </w:r>
    </w:p>
    <w:p w14:paraId="661FAB65" w14:textId="77777777" w:rsidR="00EC5C34" w:rsidRPr="00EC5C34" w:rsidRDefault="00EC5C34" w:rsidP="00EC5C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Financial structuring</w:t>
      </w:r>
    </w:p>
    <w:p w14:paraId="67FF2951" w14:textId="77777777" w:rsidR="00EC5C34" w:rsidRPr="00EC5C34" w:rsidRDefault="00EC5C34" w:rsidP="00EC5C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Option-based deal modeling</w:t>
      </w:r>
    </w:p>
    <w:p w14:paraId="42E0EA48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He disengages if:</w:t>
      </w:r>
    </w:p>
    <w:p w14:paraId="4988AE89" w14:textId="77777777" w:rsidR="00EC5C34" w:rsidRPr="00EC5C34" w:rsidRDefault="00EC5C34" w:rsidP="00EC5C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The market is small</w:t>
      </w:r>
    </w:p>
    <w:p w14:paraId="1B9CAA91" w14:textId="77777777" w:rsidR="00EC5C34" w:rsidRPr="00EC5C34" w:rsidRDefault="00EC5C34" w:rsidP="00EC5C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The data are early without asset roadmap</w:t>
      </w:r>
    </w:p>
    <w:p w14:paraId="64484C9F" w14:textId="77777777" w:rsidR="00EC5C34" w:rsidRPr="00EC5C34" w:rsidRDefault="00EC5C34" w:rsidP="00EC5C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The pitch is overly academic</w:t>
      </w:r>
    </w:p>
    <w:p w14:paraId="44B068B2" w14:textId="77777777" w:rsidR="00EC5C34" w:rsidRPr="00EC5C34" w:rsidRDefault="001E40DB" w:rsidP="00EC5C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0DB">
        <w:rPr>
          <w:rFonts w:ascii="Times New Roman" w:eastAsia="Times New Roman" w:hAnsi="Times New Roman" w:cs="Times New Roman"/>
          <w:noProof/>
          <w:kern w:val="0"/>
        </w:rPr>
        <w:pict w14:anchorId="683C8875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EAD54F3" w14:textId="77777777" w:rsidR="00EC5C34" w:rsidRPr="00EC5C34" w:rsidRDefault="00EC5C34" w:rsidP="00EC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Communication Style</w:t>
      </w:r>
    </w:p>
    <w:p w14:paraId="1AA0B16A" w14:textId="77777777" w:rsidR="00EC5C34" w:rsidRPr="00EC5C34" w:rsidRDefault="00EC5C34" w:rsidP="00EC5C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Direct</w:t>
      </w:r>
    </w:p>
    <w:p w14:paraId="21C2FFC2" w14:textId="77777777" w:rsidR="00EC5C34" w:rsidRPr="00EC5C34" w:rsidRDefault="00EC5C34" w:rsidP="00EC5C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Financially literate</w:t>
      </w:r>
    </w:p>
    <w:p w14:paraId="50DA7D8F" w14:textId="77777777" w:rsidR="00EC5C34" w:rsidRPr="00EC5C34" w:rsidRDefault="00EC5C34" w:rsidP="00EC5C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Execution-focused</w:t>
      </w:r>
    </w:p>
    <w:p w14:paraId="690FA6BF" w14:textId="77777777" w:rsidR="00EC5C34" w:rsidRPr="00EC5C34" w:rsidRDefault="00EC5C34" w:rsidP="00EC5C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Low tolerance for ambiguity</w:t>
      </w:r>
    </w:p>
    <w:p w14:paraId="187CD863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Prefers:</w:t>
      </w:r>
    </w:p>
    <w:p w14:paraId="08861021" w14:textId="77777777" w:rsidR="00EC5C34" w:rsidRPr="00EC5C34" w:rsidRDefault="00EC5C34" w:rsidP="00EC5C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Clear peak sales modeling</w:t>
      </w:r>
    </w:p>
    <w:p w14:paraId="1A258461" w14:textId="77777777" w:rsidR="00EC5C34" w:rsidRPr="00EC5C34" w:rsidRDefault="00EC5C34" w:rsidP="00EC5C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Competitive positioning slides</w:t>
      </w:r>
    </w:p>
    <w:p w14:paraId="2C542E2B" w14:textId="77777777" w:rsidR="00EC5C34" w:rsidRPr="00EC5C34" w:rsidRDefault="00EC5C34" w:rsidP="00EC5C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Development timeline clarity</w:t>
      </w:r>
    </w:p>
    <w:p w14:paraId="347BF28D" w14:textId="77777777" w:rsidR="00EC5C34" w:rsidRPr="00EC5C34" w:rsidRDefault="00EC5C34" w:rsidP="00EC5C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Quantitative PoS discussion</w:t>
      </w:r>
    </w:p>
    <w:p w14:paraId="1214D747" w14:textId="77777777" w:rsidR="00EC5C34" w:rsidRPr="00EC5C34" w:rsidRDefault="001E40DB" w:rsidP="00EC5C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0DB">
        <w:rPr>
          <w:rFonts w:ascii="Times New Roman" w:eastAsia="Times New Roman" w:hAnsi="Times New Roman" w:cs="Times New Roman"/>
          <w:noProof/>
          <w:kern w:val="0"/>
        </w:rPr>
        <w:pict w14:anchorId="0E4B2983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4938048" w14:textId="77777777" w:rsidR="00EC5C34" w:rsidRPr="00EC5C34" w:rsidRDefault="00EC5C34" w:rsidP="00EC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Metrics He Tracks</w:t>
      </w:r>
    </w:p>
    <w:p w14:paraId="69AD1A8D" w14:textId="77777777" w:rsidR="00EC5C34" w:rsidRPr="00EC5C34" w:rsidRDefault="00EC5C34" w:rsidP="00EC5C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rNPV by program</w:t>
      </w:r>
    </w:p>
    <w:p w14:paraId="30E08F9B" w14:textId="77777777" w:rsidR="00EC5C34" w:rsidRPr="00EC5C34" w:rsidRDefault="00EC5C34" w:rsidP="00EC5C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Time from target ID to IND</w:t>
      </w:r>
    </w:p>
    <w:p w14:paraId="31F1F4DE" w14:textId="77777777" w:rsidR="00EC5C34" w:rsidRPr="00EC5C34" w:rsidRDefault="00EC5C34" w:rsidP="00EC5C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Phase 2 PoS</w:t>
      </w:r>
    </w:p>
    <w:p w14:paraId="2A4BAE09" w14:textId="77777777" w:rsidR="00EC5C34" w:rsidRPr="00EC5C34" w:rsidRDefault="00EC5C34" w:rsidP="00EC5C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Capital efficiency per asset</w:t>
      </w:r>
    </w:p>
    <w:p w14:paraId="34604A64" w14:textId="77777777" w:rsidR="00EC5C34" w:rsidRPr="00EC5C34" w:rsidRDefault="00EC5C34" w:rsidP="00EC5C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Cycle time reduction</w:t>
      </w:r>
    </w:p>
    <w:p w14:paraId="6D129DDD" w14:textId="77777777" w:rsidR="00EC5C34" w:rsidRPr="00EC5C34" w:rsidRDefault="00EC5C34" w:rsidP="00EC5C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Revenue concentration risk</w:t>
      </w:r>
    </w:p>
    <w:p w14:paraId="7E3F28AF" w14:textId="77777777" w:rsidR="00EC5C34" w:rsidRPr="00EC5C34" w:rsidRDefault="001E40DB" w:rsidP="00EC5C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0DB">
        <w:rPr>
          <w:rFonts w:ascii="Times New Roman" w:eastAsia="Times New Roman" w:hAnsi="Times New Roman" w:cs="Times New Roman"/>
          <w:noProof/>
          <w:kern w:val="0"/>
        </w:rPr>
        <w:pict w14:anchorId="4E17BFFA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808B616" w14:textId="77777777" w:rsidR="00EC5C34" w:rsidRPr="00EC5C34" w:rsidRDefault="00EC5C34" w:rsidP="00EC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 Long-Term Vision</w:t>
      </w:r>
    </w:p>
    <w:p w14:paraId="613E5536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Harrington’s ambition:</w:t>
      </w:r>
    </w:p>
    <w:p w14:paraId="2F57F60C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“Build a focused, scalable pipeline that wins globally.”</w:t>
      </w:r>
    </w:p>
    <w:p w14:paraId="5C8706BF" w14:textId="77777777" w:rsidR="00EC5C34" w:rsidRPr="00EC5C34" w:rsidRDefault="00EC5C34" w:rsidP="00EC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He envisions:</w:t>
      </w:r>
    </w:p>
    <w:p w14:paraId="431AA5CD" w14:textId="77777777" w:rsidR="00EC5C34" w:rsidRPr="00EC5C34" w:rsidRDefault="00EC5C34" w:rsidP="00EC5C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Capital-efficient R&amp;D</w:t>
      </w:r>
    </w:p>
    <w:p w14:paraId="70579032" w14:textId="77777777" w:rsidR="00EC5C34" w:rsidRPr="00EC5C34" w:rsidRDefault="00EC5C34" w:rsidP="00EC5C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Faster development cycles</w:t>
      </w:r>
    </w:p>
    <w:p w14:paraId="6A43CF7D" w14:textId="77777777" w:rsidR="00EC5C34" w:rsidRPr="00EC5C34" w:rsidRDefault="00EC5C34" w:rsidP="00EC5C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Selective but high-impact CNS presence</w:t>
      </w:r>
    </w:p>
    <w:p w14:paraId="467BDBE1" w14:textId="77777777" w:rsidR="00EC5C34" w:rsidRPr="00EC5C34" w:rsidRDefault="00EC5C34" w:rsidP="00EC5C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Strategic M&amp;A as growth lever</w:t>
      </w:r>
    </w:p>
    <w:p w14:paraId="18AF2F0B" w14:textId="77777777" w:rsidR="00EC5C34" w:rsidRPr="00EC5C34" w:rsidRDefault="00EC5C34" w:rsidP="00EC5C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C34">
        <w:rPr>
          <w:rFonts w:ascii="Times New Roman" w:eastAsia="Times New Roman" w:hAnsi="Times New Roman" w:cs="Times New Roman"/>
          <w:kern w:val="0"/>
          <w14:ligatures w14:val="none"/>
        </w:rPr>
        <w:t>Enterprise-scale AI integration</w:t>
      </w:r>
    </w:p>
    <w:p w14:paraId="3B2153A2" w14:textId="77777777" w:rsidR="00444D45" w:rsidRDefault="00444D45"/>
    <w:sectPr w:rsidR="00444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C2D"/>
    <w:multiLevelType w:val="multilevel"/>
    <w:tmpl w:val="7C30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E348B"/>
    <w:multiLevelType w:val="multilevel"/>
    <w:tmpl w:val="0262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C6452"/>
    <w:multiLevelType w:val="multilevel"/>
    <w:tmpl w:val="E61A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A57DA"/>
    <w:multiLevelType w:val="multilevel"/>
    <w:tmpl w:val="3C94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F25C2"/>
    <w:multiLevelType w:val="multilevel"/>
    <w:tmpl w:val="9362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32C3A"/>
    <w:multiLevelType w:val="multilevel"/>
    <w:tmpl w:val="B878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8285D"/>
    <w:multiLevelType w:val="multilevel"/>
    <w:tmpl w:val="710A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C04A5"/>
    <w:multiLevelType w:val="multilevel"/>
    <w:tmpl w:val="CC648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C6249F"/>
    <w:multiLevelType w:val="multilevel"/>
    <w:tmpl w:val="41C2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D5335"/>
    <w:multiLevelType w:val="multilevel"/>
    <w:tmpl w:val="C79C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65CD9"/>
    <w:multiLevelType w:val="multilevel"/>
    <w:tmpl w:val="697E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4693E"/>
    <w:multiLevelType w:val="multilevel"/>
    <w:tmpl w:val="873E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C15EA"/>
    <w:multiLevelType w:val="multilevel"/>
    <w:tmpl w:val="D83C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D6FD9"/>
    <w:multiLevelType w:val="multilevel"/>
    <w:tmpl w:val="65F6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82AB5"/>
    <w:multiLevelType w:val="multilevel"/>
    <w:tmpl w:val="5C9E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3404E"/>
    <w:multiLevelType w:val="multilevel"/>
    <w:tmpl w:val="5C18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923C9"/>
    <w:multiLevelType w:val="multilevel"/>
    <w:tmpl w:val="268E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6B6F6E"/>
    <w:multiLevelType w:val="multilevel"/>
    <w:tmpl w:val="1974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74D29"/>
    <w:multiLevelType w:val="multilevel"/>
    <w:tmpl w:val="AD62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2A70D9"/>
    <w:multiLevelType w:val="multilevel"/>
    <w:tmpl w:val="F934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03CCF"/>
    <w:multiLevelType w:val="multilevel"/>
    <w:tmpl w:val="07B0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B4550"/>
    <w:multiLevelType w:val="multilevel"/>
    <w:tmpl w:val="C204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C3B82"/>
    <w:multiLevelType w:val="multilevel"/>
    <w:tmpl w:val="5430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F5071"/>
    <w:multiLevelType w:val="multilevel"/>
    <w:tmpl w:val="7302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55395A"/>
    <w:multiLevelType w:val="multilevel"/>
    <w:tmpl w:val="DC78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E4B2B"/>
    <w:multiLevelType w:val="multilevel"/>
    <w:tmpl w:val="E2DE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3B5C4F"/>
    <w:multiLevelType w:val="multilevel"/>
    <w:tmpl w:val="F8DE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5971F1"/>
    <w:multiLevelType w:val="multilevel"/>
    <w:tmpl w:val="E8D8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374AC1"/>
    <w:multiLevelType w:val="multilevel"/>
    <w:tmpl w:val="3282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1F5823"/>
    <w:multiLevelType w:val="multilevel"/>
    <w:tmpl w:val="D92E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578416">
    <w:abstractNumId w:val="13"/>
  </w:num>
  <w:num w:numId="2" w16cid:durableId="1192259711">
    <w:abstractNumId w:val="25"/>
  </w:num>
  <w:num w:numId="3" w16cid:durableId="565457058">
    <w:abstractNumId w:val="2"/>
  </w:num>
  <w:num w:numId="4" w16cid:durableId="875658030">
    <w:abstractNumId w:val="21"/>
  </w:num>
  <w:num w:numId="5" w16cid:durableId="1493835483">
    <w:abstractNumId w:val="24"/>
  </w:num>
  <w:num w:numId="6" w16cid:durableId="214120445">
    <w:abstractNumId w:val="26"/>
  </w:num>
  <w:num w:numId="7" w16cid:durableId="1895655365">
    <w:abstractNumId w:val="1"/>
  </w:num>
  <w:num w:numId="8" w16cid:durableId="268391764">
    <w:abstractNumId w:val="11"/>
  </w:num>
  <w:num w:numId="9" w16cid:durableId="336688503">
    <w:abstractNumId w:val="15"/>
  </w:num>
  <w:num w:numId="10" w16cid:durableId="248857209">
    <w:abstractNumId w:val="8"/>
  </w:num>
  <w:num w:numId="11" w16cid:durableId="1220946452">
    <w:abstractNumId w:val="18"/>
  </w:num>
  <w:num w:numId="12" w16cid:durableId="376198183">
    <w:abstractNumId w:val="27"/>
  </w:num>
  <w:num w:numId="13" w16cid:durableId="1936206943">
    <w:abstractNumId w:val="10"/>
  </w:num>
  <w:num w:numId="14" w16cid:durableId="436222728">
    <w:abstractNumId w:val="0"/>
  </w:num>
  <w:num w:numId="15" w16cid:durableId="988361455">
    <w:abstractNumId w:val="22"/>
  </w:num>
  <w:num w:numId="16" w16cid:durableId="1497111270">
    <w:abstractNumId w:val="12"/>
  </w:num>
  <w:num w:numId="17" w16cid:durableId="1384451179">
    <w:abstractNumId w:val="9"/>
  </w:num>
  <w:num w:numId="18" w16cid:durableId="318194464">
    <w:abstractNumId w:val="3"/>
  </w:num>
  <w:num w:numId="19" w16cid:durableId="997463328">
    <w:abstractNumId w:val="19"/>
  </w:num>
  <w:num w:numId="20" w16cid:durableId="201938355">
    <w:abstractNumId w:val="7"/>
  </w:num>
  <w:num w:numId="21" w16cid:durableId="693842927">
    <w:abstractNumId w:val="29"/>
  </w:num>
  <w:num w:numId="22" w16cid:durableId="405225657">
    <w:abstractNumId w:val="6"/>
  </w:num>
  <w:num w:numId="23" w16cid:durableId="574778100">
    <w:abstractNumId w:val="14"/>
  </w:num>
  <w:num w:numId="24" w16cid:durableId="162822125">
    <w:abstractNumId w:val="20"/>
  </w:num>
  <w:num w:numId="25" w16cid:durableId="1322662539">
    <w:abstractNumId w:val="5"/>
  </w:num>
  <w:num w:numId="26" w16cid:durableId="1508128674">
    <w:abstractNumId w:val="4"/>
  </w:num>
  <w:num w:numId="27" w16cid:durableId="959730212">
    <w:abstractNumId w:val="23"/>
  </w:num>
  <w:num w:numId="28" w16cid:durableId="1867330087">
    <w:abstractNumId w:val="28"/>
  </w:num>
  <w:num w:numId="29" w16cid:durableId="1420709511">
    <w:abstractNumId w:val="16"/>
  </w:num>
  <w:num w:numId="30" w16cid:durableId="6526088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C34"/>
    <w:rsid w:val="00122A5A"/>
    <w:rsid w:val="001E40DB"/>
    <w:rsid w:val="00444D45"/>
    <w:rsid w:val="006A21B9"/>
    <w:rsid w:val="00C86D39"/>
    <w:rsid w:val="00EC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F05AB"/>
  <w15:chartTrackingRefBased/>
  <w15:docId w15:val="{F80C9DC1-8512-5342-94E7-E3DE74EB4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5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5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5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C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5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C5C34"/>
    <w:rPr>
      <w:b/>
      <w:bCs/>
    </w:rPr>
  </w:style>
  <w:style w:type="character" w:customStyle="1" w:styleId="whitespace-normal">
    <w:name w:val="whitespace-normal"/>
    <w:basedOn w:val="DefaultParagraphFont"/>
    <w:rsid w:val="00EC5C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740</Words>
  <Characters>4926</Characters>
  <Application>Microsoft Office Word</Application>
  <DocSecurity>0</DocSecurity>
  <Lines>182</Lines>
  <Paragraphs>177</Paragraphs>
  <ScaleCrop>false</ScaleCrop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Fink</dc:creator>
  <cp:keywords/>
  <dc:description/>
  <cp:lastModifiedBy>James Fink</cp:lastModifiedBy>
  <cp:revision>1</cp:revision>
  <dcterms:created xsi:type="dcterms:W3CDTF">2026-02-18T01:47:00Z</dcterms:created>
  <dcterms:modified xsi:type="dcterms:W3CDTF">2026-02-18T01:49:00Z</dcterms:modified>
</cp:coreProperties>
</file>