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10FC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Claire Dubois, MD, PhD</w:t>
      </w:r>
    </w:p>
    <w:p w14:paraId="1AB86C31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t xml:space="preserve"> EVP &amp; Head of Neuroscience Research &amp; Development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t xml:space="preserve"> Suresnes, France (global oversight EU/US research hubs)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t xml:space="preserve"> 23+ years in neuropharmacology, translational neuroscience, and European regulatory strategy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t xml:space="preserve"> President, R&amp;D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BD545F">
        <w:rPr>
          <w:rFonts w:ascii="Times New Roman" w:eastAsia="Times New Roman" w:hAnsi="Times New Roman" w:cs="Times New Roman"/>
          <w:kern w:val="0"/>
          <w14:ligatures w14:val="none"/>
        </w:rPr>
        <w:t xml:space="preserve"> ~275 FTEs (Discovery Biology, Translational Neuroscience, Clinical Development, Biomarkers, External Innovation)</w:t>
      </w:r>
    </w:p>
    <w:p w14:paraId="301B42B5" w14:textId="77777777" w:rsidR="00BD545F" w:rsidRPr="00BD545F" w:rsidRDefault="008A5CE6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CE6">
        <w:rPr>
          <w:rFonts w:ascii="Times New Roman" w:eastAsia="Times New Roman" w:hAnsi="Times New Roman" w:cs="Times New Roman"/>
          <w:noProof/>
          <w:kern w:val="0"/>
        </w:rPr>
        <w:pict w14:anchorId="063305C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0DAE85B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0910B34B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Dr. Dubois reflects Servier’s distinctive profile:</w:t>
      </w:r>
    </w:p>
    <w:p w14:paraId="60BAFB9E" w14:textId="77777777" w:rsidR="00BD545F" w:rsidRPr="00BD545F" w:rsidRDefault="00BD545F" w:rsidP="00BD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Privately governed, long-term strategic horizon</w:t>
      </w:r>
    </w:p>
    <w:p w14:paraId="0053BF28" w14:textId="77777777" w:rsidR="00BD545F" w:rsidRPr="00BD545F" w:rsidRDefault="00BD545F" w:rsidP="00BD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Science-first but disciplined investment</w:t>
      </w:r>
    </w:p>
    <w:p w14:paraId="27D92472" w14:textId="77777777" w:rsidR="00BD545F" w:rsidRPr="00BD545F" w:rsidRDefault="00BD545F" w:rsidP="00BD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European translational network</w:t>
      </w:r>
    </w:p>
    <w:p w14:paraId="5057E4C2" w14:textId="77777777" w:rsidR="00BD545F" w:rsidRPr="00BD545F" w:rsidRDefault="00BD545F" w:rsidP="00BD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global expansion</w:t>
      </w:r>
    </w:p>
    <w:p w14:paraId="56EFC94E" w14:textId="77777777" w:rsidR="00BD545F" w:rsidRPr="00BD545F" w:rsidRDefault="00BD545F" w:rsidP="00BD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Partnership-driven innovation</w:t>
      </w:r>
    </w:p>
    <w:p w14:paraId="480AA594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believes:</w:t>
      </w:r>
    </w:p>
    <w:p w14:paraId="5B7EFC5A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“We invest where biology is compelling, not where markets are loudest.”</w:t>
      </w:r>
    </w:p>
    <w:p w14:paraId="31A3DD84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Unlike publicly traded pharma, she operates with slightly longer-term flexibility — but still under strong capital discipline.</w:t>
      </w:r>
    </w:p>
    <w:p w14:paraId="7675DC1A" w14:textId="77777777" w:rsidR="00BD545F" w:rsidRPr="00BD545F" w:rsidRDefault="008A5CE6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CE6">
        <w:rPr>
          <w:rFonts w:ascii="Times New Roman" w:eastAsia="Times New Roman" w:hAnsi="Times New Roman" w:cs="Times New Roman"/>
          <w:noProof/>
          <w:kern w:val="0"/>
        </w:rPr>
        <w:pict w14:anchorId="45EEDBB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289D8C5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Servier Philosophy</w:t>
      </w:r>
    </w:p>
    <w:p w14:paraId="1D4DB2B1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At Servier, Dubois works within several defining principles:</w:t>
      </w:r>
    </w:p>
    <w:p w14:paraId="48CD01D3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36A85D88">
          <v:rect id="_x0000_i1027" style="width:0;height:1.5pt" o:hralign="center" o:hrstd="t" o:hr="t" fillcolor="#a0a0a0" stroked="f"/>
        </w:pict>
      </w:r>
    </w:p>
    <w:p w14:paraId="7BCBC71A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Long-Term Scientific Commitment</w:t>
      </w:r>
    </w:p>
    <w:p w14:paraId="53A22D46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Servier’s private governance allows:</w:t>
      </w:r>
    </w:p>
    <w:p w14:paraId="0FAFC7CD" w14:textId="77777777" w:rsidR="00BD545F" w:rsidRPr="00BD545F" w:rsidRDefault="00BD545F" w:rsidP="00BD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Multi-year neuroscience investment cycles</w:t>
      </w:r>
    </w:p>
    <w:p w14:paraId="6590B021" w14:textId="77777777" w:rsidR="00BD545F" w:rsidRPr="00BD545F" w:rsidRDefault="00BD545F" w:rsidP="00BD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Sustained academic partnerships</w:t>
      </w:r>
    </w:p>
    <w:p w14:paraId="7AC1C5B7" w14:textId="77777777" w:rsidR="00BD545F" w:rsidRPr="00BD545F" w:rsidRDefault="00BD545F" w:rsidP="00BD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European translational integration</w:t>
      </w:r>
    </w:p>
    <w:p w14:paraId="76CAF49D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Dubois prioritizes:</w:t>
      </w:r>
    </w:p>
    <w:p w14:paraId="631723E5" w14:textId="77777777" w:rsidR="00BD545F" w:rsidRPr="00BD545F" w:rsidRDefault="00BD545F" w:rsidP="00BD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Mechanistically grounded programs</w:t>
      </w:r>
    </w:p>
    <w:p w14:paraId="09C8E196" w14:textId="77777777" w:rsidR="00BD545F" w:rsidRPr="00BD545F" w:rsidRDefault="00BD545F" w:rsidP="00BD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Deep collaboration with academic neuroscience centers</w:t>
      </w:r>
    </w:p>
    <w:p w14:paraId="7A82DF5A" w14:textId="77777777" w:rsidR="00BD545F" w:rsidRPr="00BD545F" w:rsidRDefault="00BD545F" w:rsidP="00BD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Gradual but steady portfolio building</w:t>
      </w:r>
    </w:p>
    <w:p w14:paraId="09BF71D1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7418FAE0">
          <v:rect id="_x0000_i1028" style="width:0;height:1.5pt" o:hralign="center" o:hrstd="t" o:hr="t" fillcolor="#a0a0a0" stroked="f"/>
        </w:pict>
      </w:r>
    </w:p>
    <w:p w14:paraId="107E049E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Selective Focus in CNS</w:t>
      </w:r>
    </w:p>
    <w:p w14:paraId="4D83E2E3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Servier has concentrated efforts in:</w:t>
      </w:r>
    </w:p>
    <w:p w14:paraId="57A3EEDD" w14:textId="77777777" w:rsidR="00BD545F" w:rsidRPr="00BD545F" w:rsidRDefault="00BD545F" w:rsidP="00BD5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Psychiatry</w:t>
      </w:r>
    </w:p>
    <w:p w14:paraId="470F6A4D" w14:textId="77777777" w:rsidR="00BD545F" w:rsidRPr="00BD545F" w:rsidRDefault="00BD545F" w:rsidP="00BD5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Neurodegeneration</w:t>
      </w:r>
    </w:p>
    <w:p w14:paraId="356DF9E5" w14:textId="77777777" w:rsidR="00BD545F" w:rsidRPr="00BD545F" w:rsidRDefault="00BD545F" w:rsidP="00BD5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Targeted neurologic disorders</w:t>
      </w:r>
    </w:p>
    <w:p w14:paraId="57188B93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favors:</w:t>
      </w:r>
    </w:p>
    <w:p w14:paraId="63AF67E2" w14:textId="77777777" w:rsidR="00BD545F" w:rsidRPr="00BD545F" w:rsidRDefault="00BD545F" w:rsidP="00BD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Biologically differentiated mechanisms</w:t>
      </w:r>
    </w:p>
    <w:p w14:paraId="5B312F01" w14:textId="77777777" w:rsidR="00BD545F" w:rsidRPr="00BD545F" w:rsidRDefault="00BD545F" w:rsidP="00BD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Moderate but meaningful innovation</w:t>
      </w:r>
    </w:p>
    <w:p w14:paraId="08E51468" w14:textId="77777777" w:rsidR="00BD545F" w:rsidRPr="00BD545F" w:rsidRDefault="00BD545F" w:rsidP="00BD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Programs that can compete globally</w:t>
      </w:r>
    </w:p>
    <w:p w14:paraId="574C817E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7D5D66B9">
          <v:rect id="_x0000_i1029" style="width:0;height:1.5pt" o:hralign="center" o:hrstd="t" o:hr="t" fillcolor="#a0a0a0" stroked="f"/>
        </w:pict>
      </w:r>
    </w:p>
    <w:p w14:paraId="2D10A2F4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Partnership-Driven Growth</w:t>
      </w:r>
    </w:p>
    <w:p w14:paraId="72483EDB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Servier actively:</w:t>
      </w:r>
    </w:p>
    <w:p w14:paraId="58A05E0E" w14:textId="77777777" w:rsidR="00BD545F" w:rsidRPr="00BD545F" w:rsidRDefault="00BD545F" w:rsidP="00BD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In-licenses early-stage assets</w:t>
      </w:r>
    </w:p>
    <w:p w14:paraId="1B451ABA" w14:textId="77777777" w:rsidR="00BD545F" w:rsidRPr="00BD545F" w:rsidRDefault="00BD545F" w:rsidP="00BD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Co-develops with biotech</w:t>
      </w:r>
    </w:p>
    <w:p w14:paraId="451F0AAA" w14:textId="77777777" w:rsidR="00BD545F" w:rsidRPr="00BD545F" w:rsidRDefault="00BD545F" w:rsidP="00BD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Maintains regional development partnerships</w:t>
      </w:r>
    </w:p>
    <w:p w14:paraId="52E90555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Dubois is open to:</w:t>
      </w:r>
    </w:p>
    <w:p w14:paraId="507E6518" w14:textId="77777777" w:rsidR="00BD545F" w:rsidRPr="00BD545F" w:rsidRDefault="00BD545F" w:rsidP="00BD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Early discovery collaborations</w:t>
      </w:r>
    </w:p>
    <w:p w14:paraId="1BF9340B" w14:textId="77777777" w:rsidR="00BD545F" w:rsidRPr="00BD545F" w:rsidRDefault="00BD545F" w:rsidP="00BD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Shared translational programs</w:t>
      </w:r>
    </w:p>
    <w:p w14:paraId="424E5A2B" w14:textId="77777777" w:rsidR="00BD545F" w:rsidRPr="00BD545F" w:rsidRDefault="00BD545F" w:rsidP="00BD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Strategic long-term alliances</w:t>
      </w:r>
    </w:p>
    <w:p w14:paraId="52E60B19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is less inclined toward:</w:t>
      </w:r>
    </w:p>
    <w:p w14:paraId="5E449200" w14:textId="77777777" w:rsidR="00BD545F" w:rsidRPr="00BD545F" w:rsidRDefault="00BD545F" w:rsidP="00BD5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Large-scale M&amp;A</w:t>
      </w:r>
    </w:p>
    <w:p w14:paraId="07A1F4A0" w14:textId="77777777" w:rsidR="00BD545F" w:rsidRPr="00BD545F" w:rsidRDefault="00BD545F" w:rsidP="00BD5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Aggressive high-risk bets</w:t>
      </w:r>
    </w:p>
    <w:p w14:paraId="6B3263CE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3AB116">
          <v:rect id="_x0000_i1030" style="width:0;height:1.5pt" o:hralign="center" o:hrstd="t" o:hr="t" fillcolor="#a0a0a0" stroked="f"/>
        </w:pict>
      </w:r>
    </w:p>
    <w:p w14:paraId="072BD332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Translational &amp; Clinical Integration</w:t>
      </w:r>
    </w:p>
    <w:p w14:paraId="3751D44B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emphasizes:</w:t>
      </w:r>
    </w:p>
    <w:p w14:paraId="594A24C0" w14:textId="77777777" w:rsidR="00BD545F" w:rsidRPr="00BD545F" w:rsidRDefault="00BD545F" w:rsidP="00BD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Biomarker alignment early</w:t>
      </w:r>
    </w:p>
    <w:p w14:paraId="0C70BBFC" w14:textId="77777777" w:rsidR="00BD545F" w:rsidRPr="00BD545F" w:rsidRDefault="00BD545F" w:rsidP="00BD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Clinical proof-of-mechanism</w:t>
      </w:r>
    </w:p>
    <w:p w14:paraId="5BE86B0B" w14:textId="77777777" w:rsidR="00BD545F" w:rsidRPr="00BD545F" w:rsidRDefault="00BD545F" w:rsidP="00BD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European regulatory sophistication</w:t>
      </w:r>
    </w:p>
    <w:p w14:paraId="7E5F5D2F" w14:textId="77777777" w:rsidR="00BD545F" w:rsidRPr="00BD545F" w:rsidRDefault="00BD545F" w:rsidP="00BD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Early health technology assessment awareness</w:t>
      </w:r>
    </w:p>
    <w:p w14:paraId="2B86CC43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7DA83F6D">
          <v:rect id="_x0000_i1031" style="width:0;height:1.5pt" o:hralign="center" o:hrstd="t" o:hr="t" fillcolor="#a0a0a0" stroked="f"/>
        </w:pict>
      </w:r>
    </w:p>
    <w:p w14:paraId="6D56E74D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39F46152" w14:textId="77777777" w:rsidR="00BD545F" w:rsidRPr="00BD545F" w:rsidRDefault="00BD545F" w:rsidP="00BD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MD in Neurology</w:t>
      </w:r>
    </w:p>
    <w:p w14:paraId="6F46534A" w14:textId="77777777" w:rsidR="00BD545F" w:rsidRPr="00BD545F" w:rsidRDefault="00BD545F" w:rsidP="00BD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PhD in Synaptic Pharmacology</w:t>
      </w:r>
    </w:p>
    <w:p w14:paraId="77F6292D" w14:textId="77777777" w:rsidR="00BD545F" w:rsidRPr="00BD545F" w:rsidRDefault="00BD545F" w:rsidP="00BD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Former academic clinician-researcher</w:t>
      </w:r>
    </w:p>
    <w:p w14:paraId="3996A7BF" w14:textId="77777777" w:rsidR="00BD545F" w:rsidRPr="00BD545F" w:rsidRDefault="00BD545F" w:rsidP="00BD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Transitioned to industry to build translational bridges</w:t>
      </w:r>
    </w:p>
    <w:p w14:paraId="63AE22BA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2A771955" w14:textId="77777777" w:rsidR="00BD545F" w:rsidRPr="00BD545F" w:rsidRDefault="00BD545F" w:rsidP="00BD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Glutamatergic signaling</w:t>
      </w:r>
    </w:p>
    <w:p w14:paraId="36138A9A" w14:textId="77777777" w:rsidR="00BD545F" w:rsidRPr="00BD545F" w:rsidRDefault="00BD545F" w:rsidP="00BD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Neuroinflammation</w:t>
      </w:r>
    </w:p>
    <w:p w14:paraId="26B8FCAE" w14:textId="77777777" w:rsidR="00BD545F" w:rsidRPr="00BD545F" w:rsidRDefault="00BD545F" w:rsidP="00BD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Mood disorder biology</w:t>
      </w:r>
    </w:p>
    <w:p w14:paraId="21C264AC" w14:textId="77777777" w:rsidR="00BD545F" w:rsidRPr="00BD545F" w:rsidRDefault="00BD545F" w:rsidP="00BD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Early-phase CNS clinical design</w:t>
      </w:r>
    </w:p>
    <w:p w14:paraId="399CDC92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3A963FC5">
          <v:rect id="_x0000_i1032" style="width:0;height:1.5pt" o:hralign="center" o:hrstd="t" o:hr="t" fillcolor="#a0a0a0" stroked="f"/>
        </w:pict>
      </w:r>
    </w:p>
    <w:p w14:paraId="51C6AED2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4E2D89B3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Psychiatry Innovation</w:t>
      </w:r>
    </w:p>
    <w:p w14:paraId="440888F2" w14:textId="77777777" w:rsidR="00BD545F" w:rsidRPr="00BD545F" w:rsidRDefault="00BD545F" w:rsidP="00BD5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Major depressive disorder</w:t>
      </w:r>
    </w:p>
    <w:p w14:paraId="167A7B7E" w14:textId="77777777" w:rsidR="00BD545F" w:rsidRPr="00BD545F" w:rsidRDefault="00BD545F" w:rsidP="00BD5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Bipolar disorder</w:t>
      </w:r>
    </w:p>
    <w:p w14:paraId="73E04080" w14:textId="77777777" w:rsidR="00BD545F" w:rsidRPr="00BD545F" w:rsidRDefault="00BD545F" w:rsidP="00BD5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Cognitive impairment</w:t>
      </w:r>
    </w:p>
    <w:p w14:paraId="7D176362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seeks:</w:t>
      </w:r>
    </w:p>
    <w:p w14:paraId="054CB498" w14:textId="77777777" w:rsidR="00BD545F" w:rsidRPr="00BD545F" w:rsidRDefault="00BD545F" w:rsidP="00BD5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Differentiated mechanisms</w:t>
      </w:r>
    </w:p>
    <w:p w14:paraId="6AB8E6C9" w14:textId="77777777" w:rsidR="00BD545F" w:rsidRPr="00BD545F" w:rsidRDefault="00BD545F" w:rsidP="00BD5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Improved tolerability</w:t>
      </w:r>
    </w:p>
    <w:p w14:paraId="527A965E" w14:textId="77777777" w:rsidR="00BD545F" w:rsidRPr="00BD545F" w:rsidRDefault="00BD545F" w:rsidP="00BD5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Functional outcome improvements</w:t>
      </w:r>
    </w:p>
    <w:p w14:paraId="43E77CD3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31194D0C">
          <v:rect id="_x0000_i1033" style="width:0;height:1.5pt" o:hralign="center" o:hrstd="t" o:hr="t" fillcolor="#a0a0a0" stroked="f"/>
        </w:pict>
      </w:r>
    </w:p>
    <w:p w14:paraId="22AC7AFA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Neurodegeneration</w:t>
      </w:r>
    </w:p>
    <w:p w14:paraId="4DF697DE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Selective expansion into:</w:t>
      </w:r>
    </w:p>
    <w:p w14:paraId="082D11B1" w14:textId="77777777" w:rsidR="00BD545F" w:rsidRPr="00BD545F" w:rsidRDefault="00BD545F" w:rsidP="00BD54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Alzheimer’s disease</w:t>
      </w:r>
    </w:p>
    <w:p w14:paraId="440C784F" w14:textId="77777777" w:rsidR="00BD545F" w:rsidRPr="00BD545F" w:rsidRDefault="00BD545F" w:rsidP="00BD54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Parkinson’s disease</w:t>
      </w:r>
    </w:p>
    <w:p w14:paraId="2D7053B4" w14:textId="77777777" w:rsidR="00BD545F" w:rsidRPr="00BD545F" w:rsidRDefault="00BD545F" w:rsidP="00BD54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Early-stage disease-modifying strategies</w:t>
      </w:r>
    </w:p>
    <w:p w14:paraId="4947F489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But with strong mechanistic support.</w:t>
      </w:r>
    </w:p>
    <w:p w14:paraId="687D04EF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32AD8F17">
          <v:rect id="_x0000_i1034" style="width:0;height:1.5pt" o:hralign="center" o:hrstd="t" o:hr="t" fillcolor="#a0a0a0" stroked="f"/>
        </w:pict>
      </w:r>
    </w:p>
    <w:p w14:paraId="1F332483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Translational Strengthening</w:t>
      </w:r>
    </w:p>
    <w:p w14:paraId="080C6759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invests in:</w:t>
      </w:r>
    </w:p>
    <w:p w14:paraId="5EE565D2" w14:textId="77777777" w:rsidR="00BD545F" w:rsidRPr="00BD545F" w:rsidRDefault="00BD545F" w:rsidP="00BD5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Functional human models</w:t>
      </w:r>
    </w:p>
    <w:p w14:paraId="218014BD" w14:textId="77777777" w:rsidR="00BD545F" w:rsidRPr="00BD545F" w:rsidRDefault="00BD545F" w:rsidP="00BD5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Biomarker discovery</w:t>
      </w:r>
    </w:p>
    <w:p w14:paraId="49A85C45" w14:textId="77777777" w:rsidR="00BD545F" w:rsidRPr="00BD545F" w:rsidRDefault="00BD545F" w:rsidP="00BD5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Mechanism-linked endpoints</w:t>
      </w:r>
    </w:p>
    <w:p w14:paraId="5AE89317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47573501">
          <v:rect id="_x0000_i1035" style="width:0;height:1.5pt" o:hralign="center" o:hrstd="t" o:hr="t" fillcolor="#a0a0a0" stroked="f"/>
        </w:pict>
      </w:r>
    </w:p>
    <w:p w14:paraId="275FB2E6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1D5ED75B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5A788191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7799446C">
          <v:rect id="_x0000_i1036" style="width:0;height:1.5pt" o:hralign="center" o:hrstd="t" o:hr="t" fillcolor="#a0a0a0" stroked="f"/>
        </w:pict>
      </w:r>
    </w:p>
    <w:p w14:paraId="5C0F8AC4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Mechanistic Clarity</w:t>
      </w:r>
    </w:p>
    <w:p w14:paraId="5B4B5B0A" w14:textId="77777777" w:rsidR="00BD545F" w:rsidRPr="00BD545F" w:rsidRDefault="00BD545F" w:rsidP="00BD54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the biology causal?</w:t>
      </w:r>
    </w:p>
    <w:p w14:paraId="74F086AA" w14:textId="77777777" w:rsidR="00BD545F" w:rsidRPr="00BD545F" w:rsidRDefault="00BD545F" w:rsidP="00BD54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there reproducibility?</w:t>
      </w:r>
    </w:p>
    <w:p w14:paraId="4A6B2783" w14:textId="77777777" w:rsidR="00BD545F" w:rsidRPr="00BD545F" w:rsidRDefault="00BD545F" w:rsidP="00BD54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the pathway differentiated?</w:t>
      </w:r>
    </w:p>
    <w:p w14:paraId="0BD79AE5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4DE2D400">
          <v:rect id="_x0000_i1037" style="width:0;height:1.5pt" o:hralign="center" o:hrstd="t" o:hr="t" fillcolor="#a0a0a0" stroked="f"/>
        </w:pict>
      </w:r>
    </w:p>
    <w:p w14:paraId="695DEF8C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Credibility</w:t>
      </w:r>
    </w:p>
    <w:p w14:paraId="53BBBC14" w14:textId="77777777" w:rsidR="00BD545F" w:rsidRPr="00BD545F" w:rsidRDefault="00BD545F" w:rsidP="00BD54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Are biomarkers feasible?</w:t>
      </w:r>
    </w:p>
    <w:p w14:paraId="642B2C85" w14:textId="77777777" w:rsidR="00BD545F" w:rsidRPr="00BD545F" w:rsidRDefault="00BD545F" w:rsidP="00BD54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there measurable target engagement?</w:t>
      </w:r>
    </w:p>
    <w:p w14:paraId="6757E1AD" w14:textId="77777777" w:rsidR="00BD545F" w:rsidRPr="00BD545F" w:rsidRDefault="00BD545F" w:rsidP="00BD54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Does preclinical data align with clinical hypothesis?</w:t>
      </w:r>
    </w:p>
    <w:p w14:paraId="31799140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11EBEC14">
          <v:rect id="_x0000_i1038" style="width:0;height:1.5pt" o:hralign="center" o:hrstd="t" o:hr="t" fillcolor="#a0a0a0" stroked="f"/>
        </w:pict>
      </w:r>
    </w:p>
    <w:p w14:paraId="1FC61134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Fit</w:t>
      </w:r>
    </w:p>
    <w:p w14:paraId="0C8EC046" w14:textId="77777777" w:rsidR="00BD545F" w:rsidRPr="00BD545F" w:rsidRDefault="00BD545F" w:rsidP="00BD54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this strengthen Servier’s CNS identity?</w:t>
      </w:r>
    </w:p>
    <w:p w14:paraId="5B7302BD" w14:textId="77777777" w:rsidR="00BD545F" w:rsidRPr="00BD545F" w:rsidRDefault="00BD545F" w:rsidP="00BD54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global commercialization realistic?</w:t>
      </w:r>
    </w:p>
    <w:p w14:paraId="663CE72C" w14:textId="77777777" w:rsidR="00BD545F" w:rsidRPr="00BD545F" w:rsidRDefault="00BD545F" w:rsidP="00BD54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the risk profile acceptable?</w:t>
      </w:r>
    </w:p>
    <w:p w14:paraId="497D6D02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22CC7A35">
          <v:rect id="_x0000_i1039" style="width:0;height:1.5pt" o:hralign="center" o:hrstd="t" o:hr="t" fillcolor="#a0a0a0" stroked="f"/>
        </w:pict>
      </w:r>
    </w:p>
    <w:p w14:paraId="6BCBC063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 Feasibility</w:t>
      </w:r>
    </w:p>
    <w:p w14:paraId="02A08DEE" w14:textId="77777777" w:rsidR="00BD545F" w:rsidRPr="00BD545F" w:rsidRDefault="00BD545F" w:rsidP="00BD54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collaboration structure clear?</w:t>
      </w:r>
    </w:p>
    <w:p w14:paraId="64718F98" w14:textId="77777777" w:rsidR="00BD545F" w:rsidRPr="00BD545F" w:rsidRDefault="00BD545F" w:rsidP="00BD54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Is IP position strong?</w:t>
      </w:r>
    </w:p>
    <w:p w14:paraId="739E9388" w14:textId="77777777" w:rsidR="00BD545F" w:rsidRPr="00BD545F" w:rsidRDefault="00BD545F" w:rsidP="00BD54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Are development roles aligned?</w:t>
      </w:r>
    </w:p>
    <w:p w14:paraId="258ECD08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19790CE9">
          <v:rect id="_x0000_i1040" style="width:0;height:1.5pt" o:hralign="center" o:hrstd="t" o:hr="t" fillcolor="#a0a0a0" stroked="f"/>
        </w:pict>
      </w:r>
    </w:p>
    <w:p w14:paraId="725C72B6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5FA9A2E8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Dubois views AI as:</w:t>
      </w:r>
    </w:p>
    <w:p w14:paraId="09DB829D" w14:textId="77777777" w:rsidR="00BD545F" w:rsidRPr="00BD545F" w:rsidRDefault="00BD545F" w:rsidP="00BD5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 prioritization tool</w:t>
      </w:r>
    </w:p>
    <w:p w14:paraId="452E7CD4" w14:textId="77777777" w:rsidR="00BD545F" w:rsidRPr="00BD545F" w:rsidRDefault="00BD545F" w:rsidP="00BD5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 signal detection enhancer</w:t>
      </w:r>
    </w:p>
    <w:p w14:paraId="2377A8E9" w14:textId="77777777" w:rsidR="00BD545F" w:rsidRPr="00BD545F" w:rsidRDefault="00BD545F" w:rsidP="00BD5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 translational integrator</w:t>
      </w:r>
    </w:p>
    <w:p w14:paraId="4097A898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is skeptical of:</w:t>
      </w:r>
    </w:p>
    <w:p w14:paraId="152BA0AB" w14:textId="77777777" w:rsidR="00BD545F" w:rsidRPr="00BD545F" w:rsidRDefault="00BD545F" w:rsidP="00BD5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AI replacing biological validation</w:t>
      </w:r>
    </w:p>
    <w:p w14:paraId="45BF849B" w14:textId="77777777" w:rsidR="00BD545F" w:rsidRPr="00BD545F" w:rsidRDefault="00BD545F" w:rsidP="00BD5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Platform science without clinical anchoring</w:t>
      </w:r>
    </w:p>
    <w:p w14:paraId="5F4F08E5" w14:textId="77777777" w:rsidR="00BD545F" w:rsidRPr="00BD545F" w:rsidRDefault="00BD545F" w:rsidP="00BD5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Overly commercialized AI narratives</w:t>
      </w:r>
    </w:p>
    <w:p w14:paraId="76152A2E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is intrigued by:</w:t>
      </w:r>
    </w:p>
    <w:p w14:paraId="2500239E" w14:textId="77777777" w:rsidR="00BD545F" w:rsidRPr="00BD545F" w:rsidRDefault="00BD545F" w:rsidP="00BD54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Functional perturbation datasets</w:t>
      </w:r>
    </w:p>
    <w:p w14:paraId="11633673" w14:textId="77777777" w:rsidR="00BD545F" w:rsidRPr="00BD545F" w:rsidRDefault="00BD545F" w:rsidP="00BD54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Human neuron electrophysiology</w:t>
      </w:r>
    </w:p>
    <w:p w14:paraId="262C8949" w14:textId="77777777" w:rsidR="00BD545F" w:rsidRPr="00BD545F" w:rsidRDefault="00BD545F" w:rsidP="00BD54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Systems mapping gene/drug effects to disease-relevant phenotypes</w:t>
      </w:r>
    </w:p>
    <w:p w14:paraId="159B6F24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53F10F53">
          <v:rect id="_x0000_i1041" style="width:0;height:1.5pt" o:hralign="center" o:hrstd="t" o:hr="t" fillcolor="#a0a0a0" stroked="f"/>
        </w:pict>
      </w:r>
    </w:p>
    <w:p w14:paraId="070385B5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2D2D2B20" w14:textId="77777777" w:rsidR="00BD545F" w:rsidRPr="00BD545F" w:rsidRDefault="00BD545F" w:rsidP="00BD54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Moderate effect sizes in psychiatry</w:t>
      </w:r>
    </w:p>
    <w:p w14:paraId="38DC3135" w14:textId="77777777" w:rsidR="00BD545F" w:rsidRPr="00BD545F" w:rsidRDefault="00BD545F" w:rsidP="00BD54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Biomarker uncertainty</w:t>
      </w:r>
    </w:p>
    <w:p w14:paraId="72589C23" w14:textId="77777777" w:rsidR="00BD545F" w:rsidRPr="00BD545F" w:rsidRDefault="00BD545F" w:rsidP="00BD54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Translational gaps</w:t>
      </w:r>
    </w:p>
    <w:p w14:paraId="4C6ADB68" w14:textId="77777777" w:rsidR="00BD545F" w:rsidRPr="00BD545F" w:rsidRDefault="00BD545F" w:rsidP="00BD54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Competitive global landscape</w:t>
      </w:r>
    </w:p>
    <w:p w14:paraId="3A7005D0" w14:textId="77777777" w:rsidR="00BD545F" w:rsidRPr="00BD545F" w:rsidRDefault="00BD545F" w:rsidP="00BD54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Resource prioritization decisions</w:t>
      </w:r>
    </w:p>
    <w:p w14:paraId="769BDF04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E5C455">
          <v:rect id="_x0000_i1042" style="width:0;height:1.5pt" o:hralign="center" o:hrstd="t" o:hr="t" fillcolor="#a0a0a0" stroked="f"/>
        </w:pict>
      </w:r>
    </w:p>
    <w:p w14:paraId="54C79037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06F48040" w14:textId="77777777" w:rsidR="00BD545F" w:rsidRPr="00BD545F" w:rsidRDefault="00BD545F" w:rsidP="00BD54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Human-relevant functional CNS datasets</w:t>
      </w:r>
    </w:p>
    <w:p w14:paraId="6CE8CACC" w14:textId="77777777" w:rsidR="00BD545F" w:rsidRPr="00BD545F" w:rsidRDefault="00BD545F" w:rsidP="00BD54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CRISPR-scale gene validation maps</w:t>
      </w:r>
    </w:p>
    <w:p w14:paraId="39B8F31D" w14:textId="77777777" w:rsidR="00BD545F" w:rsidRPr="00BD545F" w:rsidRDefault="00BD545F" w:rsidP="00BD54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Tools linking neuronal function to symptom domains</w:t>
      </w:r>
    </w:p>
    <w:p w14:paraId="075374E2" w14:textId="77777777" w:rsidR="00BD545F" w:rsidRPr="00BD545F" w:rsidRDefault="00BD545F" w:rsidP="00BD54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Platforms improving early go/no-go decisions</w:t>
      </w:r>
    </w:p>
    <w:p w14:paraId="27B7B14F" w14:textId="77777777" w:rsidR="00BD545F" w:rsidRPr="00BD545F" w:rsidRDefault="00BD545F" w:rsidP="00BD54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Systems integrating genetics + function + clinical data</w:t>
      </w:r>
    </w:p>
    <w:p w14:paraId="4D19E7CF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is especially drawn to:</w:t>
      </w:r>
    </w:p>
    <w:p w14:paraId="75DECE4E" w14:textId="77777777" w:rsidR="00BD545F" w:rsidRPr="00BD545F" w:rsidRDefault="00BD545F" w:rsidP="00BD54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Technologies strengthening translational confidence</w:t>
      </w:r>
    </w:p>
    <w:p w14:paraId="7F9D8BEE" w14:textId="77777777" w:rsidR="00BD545F" w:rsidRPr="00BD545F" w:rsidRDefault="00BD545F" w:rsidP="00BD54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Functional human neuron platforms</w:t>
      </w:r>
    </w:p>
    <w:p w14:paraId="5A0E2491" w14:textId="77777777" w:rsidR="00BD545F" w:rsidRPr="00BD545F" w:rsidRDefault="00BD545F" w:rsidP="00BD54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Systems predicting clinical differentiation early</w:t>
      </w:r>
    </w:p>
    <w:p w14:paraId="6B9DB94C" w14:textId="77777777" w:rsidR="00BD545F" w:rsidRPr="00BD545F" w:rsidRDefault="00BD545F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pict w14:anchorId="46A9E145">
          <v:rect id="_x0000_i1043" style="width:0;height:1.5pt" o:hralign="center" o:hrstd="t" o:hr="t" fillcolor="#a0a0a0" stroked="f"/>
        </w:pict>
      </w:r>
    </w:p>
    <w:p w14:paraId="1CDA84A9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061FF807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Meeting</w:t>
      </w:r>
    </w:p>
    <w:p w14:paraId="137AD39A" w14:textId="77777777" w:rsidR="00BD545F" w:rsidRPr="00BD545F" w:rsidRDefault="00BD545F" w:rsidP="00BD54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Probes mechanistic rationale</w:t>
      </w:r>
    </w:p>
    <w:p w14:paraId="6A14711E" w14:textId="77777777" w:rsidR="00BD545F" w:rsidRPr="00BD545F" w:rsidRDefault="00BD545F" w:rsidP="00BD54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Evaluates differentiation</w:t>
      </w:r>
    </w:p>
    <w:p w14:paraId="2D447240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35DFDFBC" w14:textId="77777777" w:rsidR="00BD545F" w:rsidRPr="00BD545F" w:rsidRDefault="00BD545F" w:rsidP="00BD54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Integrates translational scientists</w:t>
      </w:r>
    </w:p>
    <w:p w14:paraId="68970B02" w14:textId="77777777" w:rsidR="00BD545F" w:rsidRPr="00BD545F" w:rsidRDefault="00BD545F" w:rsidP="00BD54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Reviews biomarker strategy</w:t>
      </w:r>
    </w:p>
    <w:p w14:paraId="058E3228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Review</w:t>
      </w:r>
    </w:p>
    <w:p w14:paraId="3B26E79F" w14:textId="77777777" w:rsidR="00BD545F" w:rsidRPr="00BD545F" w:rsidRDefault="00BD545F" w:rsidP="00BD54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Assesses partnership structure</w:t>
      </w:r>
    </w:p>
    <w:p w14:paraId="5E90965A" w14:textId="77777777" w:rsidR="00BD545F" w:rsidRPr="00BD545F" w:rsidRDefault="00BD545F" w:rsidP="00BD54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Evaluates long-term alignment</w:t>
      </w:r>
    </w:p>
    <w:p w14:paraId="6BE4E17F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disengages if:</w:t>
      </w:r>
    </w:p>
    <w:p w14:paraId="46ABA711" w14:textId="77777777" w:rsidR="00BD545F" w:rsidRPr="00BD545F" w:rsidRDefault="00BD545F" w:rsidP="00BD54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Biology lacks clarity</w:t>
      </w:r>
    </w:p>
    <w:p w14:paraId="4235209A" w14:textId="77777777" w:rsidR="00BD545F" w:rsidRPr="00BD545F" w:rsidRDefault="00BD545F" w:rsidP="00BD54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Claims exceed data</w:t>
      </w:r>
    </w:p>
    <w:p w14:paraId="0B307D3B" w14:textId="77777777" w:rsidR="00BD545F" w:rsidRPr="00BD545F" w:rsidRDefault="00BD545F" w:rsidP="00BD54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Collaboration terms are misaligned</w:t>
      </w:r>
    </w:p>
    <w:p w14:paraId="5E40E645" w14:textId="77777777" w:rsidR="00BD545F" w:rsidRPr="00BD545F" w:rsidRDefault="008A5CE6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CE6">
        <w:rPr>
          <w:rFonts w:ascii="Times New Roman" w:eastAsia="Times New Roman" w:hAnsi="Times New Roman" w:cs="Times New Roman"/>
          <w:noProof/>
          <w:kern w:val="0"/>
        </w:rPr>
        <w:pict w14:anchorId="00234B6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ACEDADA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Communication Style</w:t>
      </w:r>
    </w:p>
    <w:p w14:paraId="6CAECBB6" w14:textId="77777777" w:rsidR="00BD545F" w:rsidRPr="00BD545F" w:rsidRDefault="00BD545F" w:rsidP="00BD54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Analytical</w:t>
      </w:r>
    </w:p>
    <w:p w14:paraId="08CA0253" w14:textId="77777777" w:rsidR="00BD545F" w:rsidRPr="00BD545F" w:rsidRDefault="00BD545F" w:rsidP="00BD54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Collaborative</w:t>
      </w:r>
    </w:p>
    <w:p w14:paraId="48C7F1B5" w14:textId="77777777" w:rsidR="00BD545F" w:rsidRPr="00BD545F" w:rsidRDefault="00BD545F" w:rsidP="00BD54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Scientifically grounded</w:t>
      </w:r>
    </w:p>
    <w:p w14:paraId="39909880" w14:textId="77777777" w:rsidR="00BD545F" w:rsidRPr="00BD545F" w:rsidRDefault="00BD545F" w:rsidP="00BD54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Strategically balanced</w:t>
      </w:r>
    </w:p>
    <w:p w14:paraId="7B3747FA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12D14E17" w14:textId="77777777" w:rsidR="00BD545F" w:rsidRPr="00BD545F" w:rsidRDefault="00BD545F" w:rsidP="00BD54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Mechanistic pathway slides</w:t>
      </w:r>
    </w:p>
    <w:p w14:paraId="02AD7D09" w14:textId="77777777" w:rsidR="00BD545F" w:rsidRPr="00BD545F" w:rsidRDefault="00BD545F" w:rsidP="00BD54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Biomarker roadmap</w:t>
      </w:r>
    </w:p>
    <w:p w14:paraId="54A269FB" w14:textId="77777777" w:rsidR="00BD545F" w:rsidRPr="00BD545F" w:rsidRDefault="00BD545F" w:rsidP="00BD54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Risk assessment transparency</w:t>
      </w:r>
    </w:p>
    <w:p w14:paraId="75C8A65D" w14:textId="77777777" w:rsidR="00BD545F" w:rsidRPr="00BD545F" w:rsidRDefault="00BD545F" w:rsidP="00BD54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Clear milestone structure</w:t>
      </w:r>
    </w:p>
    <w:p w14:paraId="2DA32902" w14:textId="77777777" w:rsidR="00BD545F" w:rsidRPr="00BD545F" w:rsidRDefault="008A5CE6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CE6">
        <w:rPr>
          <w:rFonts w:ascii="Times New Roman" w:eastAsia="Times New Roman" w:hAnsi="Times New Roman" w:cs="Times New Roman"/>
          <w:noProof/>
          <w:kern w:val="0"/>
        </w:rPr>
        <w:pict w14:anchorId="23FABFA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6908DE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43861001" w14:textId="77777777" w:rsidR="00BD545F" w:rsidRPr="00BD545F" w:rsidRDefault="00BD545F" w:rsidP="00BD54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Phase 2 signal detection strength</w:t>
      </w:r>
    </w:p>
    <w:p w14:paraId="0920CAA9" w14:textId="77777777" w:rsidR="00BD545F" w:rsidRPr="00BD545F" w:rsidRDefault="00BD545F" w:rsidP="00BD54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Biomarker adoption rate</w:t>
      </w:r>
    </w:p>
    <w:p w14:paraId="4A0B7622" w14:textId="77777777" w:rsidR="00BD545F" w:rsidRPr="00BD545F" w:rsidRDefault="00BD545F" w:rsidP="00BD54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Portfolio risk diversification</w:t>
      </w:r>
    </w:p>
    <w:p w14:paraId="34BFCDCB" w14:textId="77777777" w:rsidR="00BD545F" w:rsidRPr="00BD545F" w:rsidRDefault="00BD545F" w:rsidP="00BD54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Time to proof-of-mechanism</w:t>
      </w:r>
    </w:p>
    <w:p w14:paraId="3D46BD9D" w14:textId="77777777" w:rsidR="00BD545F" w:rsidRPr="00BD545F" w:rsidRDefault="00BD545F" w:rsidP="00BD54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Partnership success rate</w:t>
      </w:r>
    </w:p>
    <w:p w14:paraId="5DE4F3D8" w14:textId="77777777" w:rsidR="00BD545F" w:rsidRPr="00BD545F" w:rsidRDefault="008A5CE6" w:rsidP="00BD5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CE6">
        <w:rPr>
          <w:rFonts w:ascii="Times New Roman" w:eastAsia="Times New Roman" w:hAnsi="Times New Roman" w:cs="Times New Roman"/>
          <w:noProof/>
          <w:kern w:val="0"/>
        </w:rPr>
        <w:pict w14:anchorId="2A36B62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36B8E12" w14:textId="77777777" w:rsidR="00BD545F" w:rsidRPr="00BD545F" w:rsidRDefault="00BD545F" w:rsidP="00BD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403611E5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Dubois’s ambition:</w:t>
      </w:r>
    </w:p>
    <w:p w14:paraId="7559515C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“Position Servier as a respected global innovator in brain disorders.”</w:t>
      </w:r>
    </w:p>
    <w:p w14:paraId="7E932816" w14:textId="77777777" w:rsidR="00BD545F" w:rsidRPr="00BD545F" w:rsidRDefault="00BD545F" w:rsidP="00BD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She envisions:</w:t>
      </w:r>
    </w:p>
    <w:p w14:paraId="6E75C2F5" w14:textId="77777777" w:rsidR="00BD545F" w:rsidRPr="00BD545F" w:rsidRDefault="00BD545F" w:rsidP="00BD54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Balanced psychiatry and neurodegeneration portfolio</w:t>
      </w:r>
    </w:p>
    <w:p w14:paraId="36C531A8" w14:textId="77777777" w:rsidR="00BD545F" w:rsidRPr="00BD545F" w:rsidRDefault="00BD545F" w:rsidP="00BD54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Strong academic partnerships</w:t>
      </w:r>
    </w:p>
    <w:p w14:paraId="460ECF3A" w14:textId="77777777" w:rsidR="00BD545F" w:rsidRPr="00BD545F" w:rsidRDefault="00BD545F" w:rsidP="00BD54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Translationally rigorous development</w:t>
      </w:r>
    </w:p>
    <w:p w14:paraId="4130ABB4" w14:textId="77777777" w:rsidR="00BD545F" w:rsidRPr="00BD545F" w:rsidRDefault="00BD545F" w:rsidP="00BD54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Sustainable CNS franchise growth</w:t>
      </w:r>
    </w:p>
    <w:p w14:paraId="0337E4BF" w14:textId="77777777" w:rsidR="00BD545F" w:rsidRPr="00BD545F" w:rsidRDefault="00BD545F" w:rsidP="00BD54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45F">
        <w:rPr>
          <w:rFonts w:ascii="Times New Roman" w:eastAsia="Times New Roman" w:hAnsi="Times New Roman" w:cs="Times New Roman"/>
          <w:kern w:val="0"/>
          <w14:ligatures w14:val="none"/>
        </w:rPr>
        <w:t>Long-term, disciplined innovation</w:t>
      </w:r>
    </w:p>
    <w:p w14:paraId="3AD4A474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02E"/>
    <w:multiLevelType w:val="multilevel"/>
    <w:tmpl w:val="137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8C2"/>
    <w:multiLevelType w:val="multilevel"/>
    <w:tmpl w:val="696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44C3"/>
    <w:multiLevelType w:val="multilevel"/>
    <w:tmpl w:val="6DF4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15F2"/>
    <w:multiLevelType w:val="multilevel"/>
    <w:tmpl w:val="443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E1ED3"/>
    <w:multiLevelType w:val="multilevel"/>
    <w:tmpl w:val="8D6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C0F32"/>
    <w:multiLevelType w:val="multilevel"/>
    <w:tmpl w:val="53B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27025"/>
    <w:multiLevelType w:val="multilevel"/>
    <w:tmpl w:val="04C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6E09"/>
    <w:multiLevelType w:val="multilevel"/>
    <w:tmpl w:val="187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79A9"/>
    <w:multiLevelType w:val="multilevel"/>
    <w:tmpl w:val="5AA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6925"/>
    <w:multiLevelType w:val="multilevel"/>
    <w:tmpl w:val="00EA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B1547"/>
    <w:multiLevelType w:val="multilevel"/>
    <w:tmpl w:val="F01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117FE"/>
    <w:multiLevelType w:val="multilevel"/>
    <w:tmpl w:val="40D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F075B"/>
    <w:multiLevelType w:val="multilevel"/>
    <w:tmpl w:val="9A6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73A51"/>
    <w:multiLevelType w:val="multilevel"/>
    <w:tmpl w:val="F6F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D0F92"/>
    <w:multiLevelType w:val="multilevel"/>
    <w:tmpl w:val="06D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85C79"/>
    <w:multiLevelType w:val="multilevel"/>
    <w:tmpl w:val="C49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526D8"/>
    <w:multiLevelType w:val="multilevel"/>
    <w:tmpl w:val="CD3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8516E"/>
    <w:multiLevelType w:val="multilevel"/>
    <w:tmpl w:val="6DD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A2E36"/>
    <w:multiLevelType w:val="multilevel"/>
    <w:tmpl w:val="13D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22081"/>
    <w:multiLevelType w:val="multilevel"/>
    <w:tmpl w:val="65B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95318"/>
    <w:multiLevelType w:val="multilevel"/>
    <w:tmpl w:val="0DF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E49CD"/>
    <w:multiLevelType w:val="multilevel"/>
    <w:tmpl w:val="0EA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C1071"/>
    <w:multiLevelType w:val="multilevel"/>
    <w:tmpl w:val="E1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E6684"/>
    <w:multiLevelType w:val="multilevel"/>
    <w:tmpl w:val="262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B396D"/>
    <w:multiLevelType w:val="multilevel"/>
    <w:tmpl w:val="9AB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25875"/>
    <w:multiLevelType w:val="multilevel"/>
    <w:tmpl w:val="9A2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C05AA"/>
    <w:multiLevelType w:val="multilevel"/>
    <w:tmpl w:val="E7B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36151"/>
    <w:multiLevelType w:val="multilevel"/>
    <w:tmpl w:val="4FA8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A6863"/>
    <w:multiLevelType w:val="multilevel"/>
    <w:tmpl w:val="FCE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2514A"/>
    <w:multiLevelType w:val="multilevel"/>
    <w:tmpl w:val="B14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10A8B"/>
    <w:multiLevelType w:val="multilevel"/>
    <w:tmpl w:val="757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1399A"/>
    <w:multiLevelType w:val="multilevel"/>
    <w:tmpl w:val="028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92A41"/>
    <w:multiLevelType w:val="multilevel"/>
    <w:tmpl w:val="6B0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12378">
    <w:abstractNumId w:val="12"/>
  </w:num>
  <w:num w:numId="2" w16cid:durableId="1528563177">
    <w:abstractNumId w:val="26"/>
  </w:num>
  <w:num w:numId="3" w16cid:durableId="1687748866">
    <w:abstractNumId w:val="25"/>
  </w:num>
  <w:num w:numId="4" w16cid:durableId="1800614006">
    <w:abstractNumId w:val="14"/>
  </w:num>
  <w:num w:numId="5" w16cid:durableId="2107724055">
    <w:abstractNumId w:val="20"/>
  </w:num>
  <w:num w:numId="6" w16cid:durableId="1314723268">
    <w:abstractNumId w:val="7"/>
  </w:num>
  <w:num w:numId="7" w16cid:durableId="568031439">
    <w:abstractNumId w:val="10"/>
  </w:num>
  <w:num w:numId="8" w16cid:durableId="1169978840">
    <w:abstractNumId w:val="32"/>
  </w:num>
  <w:num w:numId="9" w16cid:durableId="1518343865">
    <w:abstractNumId w:val="4"/>
  </w:num>
  <w:num w:numId="10" w16cid:durableId="1728604753">
    <w:abstractNumId w:val="18"/>
  </w:num>
  <w:num w:numId="11" w16cid:durableId="1630084835">
    <w:abstractNumId w:val="27"/>
  </w:num>
  <w:num w:numId="12" w16cid:durableId="1053966884">
    <w:abstractNumId w:val="5"/>
  </w:num>
  <w:num w:numId="13" w16cid:durableId="1211117206">
    <w:abstractNumId w:val="3"/>
  </w:num>
  <w:num w:numId="14" w16cid:durableId="1563251696">
    <w:abstractNumId w:val="21"/>
  </w:num>
  <w:num w:numId="15" w16cid:durableId="1867479220">
    <w:abstractNumId w:val="15"/>
  </w:num>
  <w:num w:numId="16" w16cid:durableId="1061901532">
    <w:abstractNumId w:val="24"/>
  </w:num>
  <w:num w:numId="17" w16cid:durableId="1264537644">
    <w:abstractNumId w:val="13"/>
  </w:num>
  <w:num w:numId="18" w16cid:durableId="1913192601">
    <w:abstractNumId w:val="30"/>
  </w:num>
  <w:num w:numId="19" w16cid:durableId="1253708693">
    <w:abstractNumId w:val="8"/>
  </w:num>
  <w:num w:numId="20" w16cid:durableId="1340039562">
    <w:abstractNumId w:val="23"/>
  </w:num>
  <w:num w:numId="21" w16cid:durableId="1361784407">
    <w:abstractNumId w:val="11"/>
  </w:num>
  <w:num w:numId="22" w16cid:durableId="1547913772">
    <w:abstractNumId w:val="28"/>
  </w:num>
  <w:num w:numId="23" w16cid:durableId="1198084707">
    <w:abstractNumId w:val="9"/>
  </w:num>
  <w:num w:numId="24" w16cid:durableId="1511525732">
    <w:abstractNumId w:val="19"/>
  </w:num>
  <w:num w:numId="25" w16cid:durableId="164443071">
    <w:abstractNumId w:val="29"/>
  </w:num>
  <w:num w:numId="26" w16cid:durableId="1696611679">
    <w:abstractNumId w:val="17"/>
  </w:num>
  <w:num w:numId="27" w16cid:durableId="624045365">
    <w:abstractNumId w:val="2"/>
  </w:num>
  <w:num w:numId="28" w16cid:durableId="116920601">
    <w:abstractNumId w:val="31"/>
  </w:num>
  <w:num w:numId="29" w16cid:durableId="726689537">
    <w:abstractNumId w:val="0"/>
  </w:num>
  <w:num w:numId="30" w16cid:durableId="651763280">
    <w:abstractNumId w:val="22"/>
  </w:num>
  <w:num w:numId="31" w16cid:durableId="349335541">
    <w:abstractNumId w:val="1"/>
  </w:num>
  <w:num w:numId="32" w16cid:durableId="1981464">
    <w:abstractNumId w:val="16"/>
  </w:num>
  <w:num w:numId="33" w16cid:durableId="474563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5F"/>
    <w:rsid w:val="00122A5A"/>
    <w:rsid w:val="00444D45"/>
    <w:rsid w:val="006A21B9"/>
    <w:rsid w:val="008A5CE6"/>
    <w:rsid w:val="00BD545F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0DB7"/>
  <w15:chartTrackingRefBased/>
  <w15:docId w15:val="{B283D34A-9433-C744-85FF-ABA21247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4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545F"/>
    <w:rPr>
      <w:b/>
      <w:bCs/>
    </w:rPr>
  </w:style>
  <w:style w:type="character" w:customStyle="1" w:styleId="whitespace-normal">
    <w:name w:val="whitespace-normal"/>
    <w:basedOn w:val="DefaultParagraphFont"/>
    <w:rsid w:val="00BD5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686</Words>
  <Characters>4826</Characters>
  <Application>Microsoft Office Word</Application>
  <DocSecurity>0</DocSecurity>
  <Lines>185</Lines>
  <Paragraphs>172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2026-02-18T01:55:00Z</dcterms:created>
  <dcterms:modified xsi:type="dcterms:W3CDTF">2026-02-18T01:56:00Z</dcterms:modified>
</cp:coreProperties>
</file>