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A119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Marketecture analysis Quiver system</w:t>
      </w:r>
    </w:p>
    <w:p w14:paraId="10D9E67F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User: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David Margulies (david.margulies73@gmail.com)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Created: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12/10/2025 15:22:56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Updated: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12/10/2025 15:44:47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Exported: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12/10/2025 15:47:52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Link: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</w:t>
      </w:r>
      <w:hyperlink r:id="rId5" w:history="1">
        <w:r w:rsidRPr="00EB02D6">
          <w:rPr>
            <w:rFonts w:ascii="Times" w:eastAsia="Times New Roman" w:hAnsi="Times" w:cs="Times New Roman"/>
            <w:color w:val="0000FF"/>
            <w:kern w:val="0"/>
            <w:sz w:val="27"/>
            <w:szCs w:val="27"/>
            <w:u w:val="single"/>
            <w14:ligatures w14:val="none"/>
          </w:rPr>
          <w:t>https://chatgpt.com/c/6939d69f-2f70-832b-95ce-f658176bba03</w:t>
        </w:r>
      </w:hyperlink>
    </w:p>
    <w:p w14:paraId="126C4246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Response:</w:t>
      </w:r>
    </w:p>
    <w:p w14:paraId="5E372A61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Below is 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clear, cohesive, </w:t>
      </w:r>
      <w:proofErr w:type="gramStart"/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single-document</w:t>
      </w:r>
      <w:proofErr w:type="gramEnd"/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marketecture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for the </w:t>
      </w: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Quiver Discovery System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(Sapphire v3) synthesizing the 3 documents you provided:</w:t>
      </w:r>
    </w:p>
    <w:p w14:paraId="0561B8DD" w14:textId="77777777" w:rsidR="00EB02D6" w:rsidRPr="00EB02D6" w:rsidRDefault="00EB02D6" w:rsidP="00EB0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"2025-12-02 — PR system documentation.pdf"</w:t>
      </w:r>
    </w:p>
    <w:p w14:paraId="10FD9FCC" w14:textId="77777777" w:rsidR="00EB02D6" w:rsidRPr="00EB02D6" w:rsidRDefault="00EB02D6" w:rsidP="00EB0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"Sapphire v3 documentation.docx"</w:t>
      </w:r>
    </w:p>
    <w:p w14:paraId="6CE820B6" w14:textId="77777777" w:rsidR="00EB02D6" w:rsidRPr="00EB02D6" w:rsidRDefault="00EB02D6" w:rsidP="00EB0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The annotated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architecture diagram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you pasted.</w:t>
      </w:r>
    </w:p>
    <w:p w14:paraId="203BCA86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 cite these documents explicitly where their content informs the marketecture:</w:t>
      </w:r>
    </w:p>
    <w:p w14:paraId="30D53971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val="da-DK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:lang w:val="da-DK"/>
          <w14:ligatures w14:val="none"/>
        </w:rPr>
        <w:t>2025-12-02 -- PR system documen…</w:t>
      </w:r>
    </w:p>
    <w:p w14:paraId="7F0977D1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val="da-DK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:lang w:val="da-DK"/>
          <w14:ligatures w14:val="none"/>
        </w:rPr>
        <w:t>2025-12-09 -- Sapphire v3 docum…</w:t>
      </w:r>
    </w:p>
    <w:p w14:paraId="29468FFA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0496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0E37D3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QUIVER DISCOVERY SYSTEM — MARKETECTURE (2025–2026)</w:t>
      </w:r>
    </w:p>
    <w:p w14:paraId="23805080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A unified multimodal, experiment-integrated platform for computational drug discovery, rescue prediction, and active learning.</w:t>
      </w:r>
    </w:p>
    <w:p w14:paraId="0C9D16D8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16EFE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8215DE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1. System Purpose &amp; High-Level Value Proposition</w:t>
      </w:r>
    </w:p>
    <w:p w14:paraId="768D9E5E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Quiver’s system is 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closed-loop drug discovery engine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built for conditions where:</w:t>
      </w:r>
    </w:p>
    <w:p w14:paraId="3201693F" w14:textId="77777777" w:rsidR="00EB02D6" w:rsidRPr="00EB02D6" w:rsidRDefault="00EB02D6" w:rsidP="00EB0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Multimodal biological data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(electrophysiology, transcriptomics, CRISPR perturbations, chemical structures) must be fused into a unified latent space.</w:t>
      </w:r>
    </w:p>
    <w:p w14:paraId="7B2F66E2" w14:textId="77777777" w:rsidR="00EB02D6" w:rsidRPr="00EB02D6" w:rsidRDefault="00EB02D6" w:rsidP="00EB0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Disease rescue prediction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requires reasoning over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gene dysfunction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,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drug mechanisms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, and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cellular phenotypes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648AD380" w14:textId="77777777" w:rsidR="00EB02D6" w:rsidRPr="00EB02D6" w:rsidRDefault="00EB02D6" w:rsidP="00EB0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Discovery requires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rapid iteration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: computational prediction → experimental validation → model refresh.</w:t>
      </w:r>
    </w:p>
    <w:p w14:paraId="3CE0C8D1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The system provides:</w:t>
      </w:r>
    </w:p>
    <w:p w14:paraId="1684C24F" w14:textId="77777777" w:rsidR="00EB02D6" w:rsidRPr="00EB02D6" w:rsidRDefault="00EB02D6" w:rsidP="00EB0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foundation embedding layer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that unifies oEP signatures, CRISPR phenotypes, transcriptomics, and chemical structure into a single latent representation.</w:t>
      </w:r>
    </w:p>
    <w:p w14:paraId="7E1F1601" w14:textId="77777777" w:rsidR="00EB02D6" w:rsidRPr="00EB02D6" w:rsidRDefault="00EB02D6" w:rsidP="00EB0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disease signature engine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that computes vectorized disease fingerprints.</w:t>
      </w:r>
    </w:p>
    <w:p w14:paraId="099C253E" w14:textId="77777777" w:rsidR="00EB02D6" w:rsidRPr="00EB02D6" w:rsidRDefault="00EB02D6" w:rsidP="00EB0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Drug Prioritization Engine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that can operate on both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small molecules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and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ASOs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(antisense oligonucleotides).</w:t>
      </w:r>
    </w:p>
    <w:p w14:paraId="464D7F2F" w14:textId="77777777" w:rsidR="00EB02D6" w:rsidRPr="00EB02D6" w:rsidRDefault="00EB02D6" w:rsidP="00EB0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full experimental loop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(phenotyping, scoring, transcriptomics, model updates).</w:t>
      </w:r>
    </w:p>
    <w:p w14:paraId="261508BD" w14:textId="77777777" w:rsidR="00EB02D6" w:rsidRPr="00EB02D6" w:rsidRDefault="00EB02D6" w:rsidP="00EB0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metagraph-driven agentic orchestration system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(Sapphire v3) for interpretability, multi-step planning, and active learning. 2025-12-09 -- Sapphire v3 docum…</w:t>
      </w:r>
    </w:p>
    <w:p w14:paraId="0FFD0C43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BFF443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CC1265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2. DATA INGESTION LAYER</w:t>
      </w:r>
    </w:p>
    <w:p w14:paraId="24EAA567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proofErr w:type="gramStart"/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_(</w:t>
      </w:r>
      <w:proofErr w:type="gramEnd"/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Defines what the system </w:t>
      </w:r>
      <w:proofErr w:type="gramStart"/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sees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)_</w:t>
      </w:r>
      <w:proofErr w:type="gramEnd"/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From the PR diagram: four major ingress points: oEP movies, CRISPR perturbations, DFP2 drug perturbations, transcriptomics.</w:t>
      </w:r>
    </w:p>
    <w:p w14:paraId="58D82BDF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2025-12-02 -- PR system documen…</w:t>
      </w:r>
    </w:p>
    <w:p w14:paraId="7817E07A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2.1 oEP Raw Movies (thousands of cells)</w:t>
      </w:r>
    </w:p>
    <w:p w14:paraId="470B99B0" w14:textId="77777777" w:rsidR="00EB02D6" w:rsidRPr="00EB02D6" w:rsidRDefault="00EB02D6" w:rsidP="00EB0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Imaging → segmentation → active-potential extraction.</w:t>
      </w:r>
    </w:p>
    <w:p w14:paraId="2313C809" w14:textId="77777777" w:rsidR="00EB02D6" w:rsidRPr="00EB02D6" w:rsidRDefault="00EB02D6" w:rsidP="00EB0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Produces hundreds of features: waveform metrics, synchrony, firing rates, burstiness, spectral features.</w:t>
      </w:r>
    </w:p>
    <w:p w14:paraId="48EDC59B" w14:textId="77777777" w:rsidR="00EB02D6" w:rsidRPr="00EB02D6" w:rsidRDefault="00EB02D6" w:rsidP="00EB0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Output: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high-dimensional single-cell functional signatures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for each well.</w:t>
      </w:r>
    </w:p>
    <w:p w14:paraId="64C297F5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2.2 CRISPR Gene Perturbations</w:t>
      </w:r>
    </w:p>
    <w:p w14:paraId="184C8B3E" w14:textId="77777777" w:rsidR="00EB02D6" w:rsidRPr="00EB02D6" w:rsidRDefault="00EB02D6" w:rsidP="00EB0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Gene knockouts/knockdowns.</w:t>
      </w:r>
    </w:p>
    <w:p w14:paraId="4B8678F4" w14:textId="77777777" w:rsidR="00EB02D6" w:rsidRPr="00EB02D6" w:rsidRDefault="00EB02D6" w:rsidP="00EB0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Pipeline: genetic lesion → electrophysiological phenotype deviation.</w:t>
      </w:r>
    </w:p>
    <w:p w14:paraId="00DB01A9" w14:textId="77777777" w:rsidR="00EB02D6" w:rsidRPr="00EB02D6" w:rsidRDefault="00EB02D6" w:rsidP="00EB0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Output: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gene-level functional fingerprints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6CDB5BC7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2.3 DFP2 Compound Perturbations</w:t>
      </w:r>
    </w:p>
    <w:p w14:paraId="365CC1A7" w14:textId="77777777" w:rsidR="00EB02D6" w:rsidRPr="00EB02D6" w:rsidRDefault="00EB02D6" w:rsidP="00EB0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Drug chemical structure + oEP signature.</w:t>
      </w:r>
    </w:p>
    <w:p w14:paraId="1F7DF950" w14:textId="77777777" w:rsidR="00EB02D6" w:rsidRPr="00EB02D6" w:rsidRDefault="00EB02D6" w:rsidP="00EB0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Output: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drug functional fingerprints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3ED23D24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2.4 Transcriptomics (bulk or scRNA-seq)</w:t>
      </w:r>
    </w:p>
    <w:p w14:paraId="22806812" w14:textId="77777777" w:rsidR="00EB02D6" w:rsidRPr="00EB02D6" w:rsidRDefault="00EB02D6" w:rsidP="00EB0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Optional mechanistic layer.</w:t>
      </w:r>
    </w:p>
    <w:p w14:paraId="332533C9" w14:textId="77777777" w:rsidR="00EB02D6" w:rsidRPr="00EB02D6" w:rsidRDefault="00EB02D6" w:rsidP="00EB0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Output: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DEG vectors and pathway enrichments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3540772B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Marketecture Summary: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This layer transforms wet-lab reality into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aligned numerical spaces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so that perturbations (gene KO, drug, ASO, disease states) are all representable and comparable.</w:t>
      </w:r>
    </w:p>
    <w:p w14:paraId="05287B99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E7F7A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1A614A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3. FEATURE PIPELINE</w:t>
      </w:r>
    </w:p>
    <w:p w14:paraId="7813435F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(Transforms raw measurements into features usable by models)</w:t>
      </w:r>
    </w:p>
    <w:p w14:paraId="160C9E82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2025-12-02 -- PR system documen…</w:t>
      </w:r>
    </w:p>
    <w:p w14:paraId="7D29929A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3.1 oEP Feature Engineering</w:t>
      </w:r>
    </w:p>
    <w:p w14:paraId="3EEA12AF" w14:textId="77777777" w:rsidR="00EB02D6" w:rsidRPr="00EB02D6" w:rsidRDefault="00EB02D6" w:rsidP="00EB0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Spike waveform metrics, rise/decay, amplitude, width.</w:t>
      </w:r>
    </w:p>
    <w:p w14:paraId="34DB9D6A" w14:textId="77777777" w:rsidR="00EB02D6" w:rsidRPr="00EB02D6" w:rsidRDefault="00EB02D6" w:rsidP="00EB0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Burstiness, synchrony, oscillations.</w:t>
      </w:r>
    </w:p>
    <w:p w14:paraId="6832BD2D" w14:textId="77777777" w:rsidR="00EB02D6" w:rsidRPr="00EB02D6" w:rsidRDefault="00EB02D6" w:rsidP="00EB0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Single-cell &amp; population-level signatures.</w:t>
      </w:r>
    </w:p>
    <w:p w14:paraId="7D906719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3.2 Transcriptomic Features</w:t>
      </w:r>
    </w:p>
    <w:p w14:paraId="27D01EAC" w14:textId="77777777" w:rsidR="00EB02D6" w:rsidRPr="00EB02D6" w:rsidRDefault="00EB02D6" w:rsidP="00EB0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DEG vectors.</w:t>
      </w:r>
    </w:p>
    <w:p w14:paraId="7635783C" w14:textId="77777777" w:rsidR="00EB02D6" w:rsidRPr="00EB02D6" w:rsidRDefault="00EB02D6" w:rsidP="00EB0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Pathway embeddings &amp; TF activity scores.</w:t>
      </w:r>
    </w:p>
    <w:p w14:paraId="7C528822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3.3 Chemical Structure Embeddings</w:t>
      </w:r>
    </w:p>
    <w:p w14:paraId="053D87C0" w14:textId="77777777" w:rsidR="00EB02D6" w:rsidRPr="00EB02D6" w:rsidRDefault="00EB02D6" w:rsidP="00EB0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Morgan/ECFP, RDKit descriptors, or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graph neural net embeddings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248D8CEB" w14:textId="77777777" w:rsidR="00EB02D6" w:rsidRPr="00EB02D6" w:rsidRDefault="00EB02D6" w:rsidP="00EB0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Used for small-molecule reasoning.</w:t>
      </w:r>
    </w:p>
    <w:p w14:paraId="6563E7BD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Marketecture Insight: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This pipeline creates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parallel feature worlds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—functional, structural, and mechanistic—so the downstream transformer can jointly reason across phenotypes, molecular structure, and biological mechanism.</w:t>
      </w:r>
    </w:p>
    <w:p w14:paraId="44BE2BBB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013773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A07841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4. MULTIMODAL ENCODER / FOUNDATION REPRESENTATION</w:t>
      </w:r>
    </w:p>
    <w:p w14:paraId="7D322ED9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(The “brain” of Quiver’s discovery engine)</w:t>
      </w:r>
    </w:p>
    <w:p w14:paraId="093C47DA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2025-12-02 -- PR system documen…</w:t>
      </w:r>
    </w:p>
    <w:p w14:paraId="689D23F9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multimodal transformer + MLP ensemble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that consumes:</w:t>
      </w:r>
    </w:p>
    <w:p w14:paraId="6F7A06FB" w14:textId="77777777" w:rsidR="00EB02D6" w:rsidRPr="00EB02D6" w:rsidRDefault="00EB02D6" w:rsidP="00EB0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oEP signatures</w:t>
      </w:r>
    </w:p>
    <w:p w14:paraId="376AD13B" w14:textId="77777777" w:rsidR="00EB02D6" w:rsidRPr="00EB02D6" w:rsidRDefault="00EB02D6" w:rsidP="00EB0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CRISPR gene KO signatures</w:t>
      </w:r>
    </w:p>
    <w:p w14:paraId="17E99CA1" w14:textId="77777777" w:rsidR="00EB02D6" w:rsidRPr="00EB02D6" w:rsidRDefault="00EB02D6" w:rsidP="00EB0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Transcriptomic signatures</w:t>
      </w:r>
    </w:p>
    <w:p w14:paraId="782A77F2" w14:textId="77777777" w:rsidR="00EB02D6" w:rsidRPr="00EB02D6" w:rsidRDefault="00EB02D6" w:rsidP="00EB0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Chemical embeddings (optional)</w:t>
      </w:r>
    </w:p>
    <w:p w14:paraId="1048663E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Output: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unified latent embedding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for each perturbation (gene, compound, ASO).</w:t>
      </w:r>
    </w:p>
    <w:p w14:paraId="44871E95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This embedding is written into 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vector database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(FAISS, Milvus, Pinecone, LanceDB) for:</w:t>
      </w:r>
    </w:p>
    <w:p w14:paraId="0EAD0D9A" w14:textId="77777777" w:rsidR="00EB02D6" w:rsidRPr="00EB02D6" w:rsidRDefault="00EB02D6" w:rsidP="00EB0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Semantic similarity</w:t>
      </w:r>
    </w:p>
    <w:p w14:paraId="1FEF8DC3" w14:textId="77777777" w:rsidR="00EB02D6" w:rsidRPr="00EB02D6" w:rsidRDefault="00EB02D6" w:rsidP="00EB0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Mechanistic clustering</w:t>
      </w:r>
    </w:p>
    <w:p w14:paraId="441E29E3" w14:textId="77777777" w:rsidR="00EB02D6" w:rsidRPr="00EB02D6" w:rsidRDefault="00EB02D6" w:rsidP="00EB0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Retrieval-augmented generation (RAG) by the AI agent</w:t>
      </w:r>
    </w:p>
    <w:p w14:paraId="5439BE35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Marketecture Interpretation: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This is analogous to 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multimodal biological foundation model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It ensures that “gene dysfunction”, “drug rescue”, “ASO knockdown”, “disease signature”, or “synthetic compound” all land in the same vector space.</w:t>
      </w:r>
    </w:p>
    <w:p w14:paraId="4642E1CD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5D1346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DD5A8E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5. DISEASE SIGNATURE DEFINITION</w:t>
      </w:r>
    </w:p>
    <w:p w14:paraId="5CE7AE56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(How a disease becomes a vector)</w:t>
      </w:r>
    </w:p>
    <w:p w14:paraId="3F17EE49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2025-12-02 -- PR system documen…</w:t>
      </w:r>
    </w:p>
    <w:p w14:paraId="141D4695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Quiver constructs a disease fingerprint by:</w:t>
      </w:r>
    </w:p>
    <w:p w14:paraId="4229705C" w14:textId="77777777" w:rsidR="00EB02D6" w:rsidRPr="00EB02D6" w:rsidRDefault="00EB02D6" w:rsidP="00EB0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Patient mutation → phenotype mapping → oEP phenotype deviation.</w:t>
      </w:r>
    </w:p>
    <w:p w14:paraId="4AC85608" w14:textId="77777777" w:rsidR="00EB02D6" w:rsidRPr="00EB02D6" w:rsidRDefault="00EB02D6" w:rsidP="00EB0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Comparing WT vs. perturbed phenotypes.</w:t>
      </w:r>
    </w:p>
    <w:p w14:paraId="02995E3B" w14:textId="77777777" w:rsidR="00EB02D6" w:rsidRPr="00EB02D6" w:rsidRDefault="00EB02D6" w:rsidP="00EB0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Optionally modeling rescue via ASO or known drugs.</w:t>
      </w:r>
    </w:p>
    <w:p w14:paraId="50C0B16F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Output: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disease vector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in the shared latent space.</w:t>
      </w:r>
    </w:p>
    <w:p w14:paraId="0B63CB6B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Interpretation: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This converts a pathological state into a “query embedding” for which the system must find rescuers.</w:t>
      </w:r>
    </w:p>
    <w:p w14:paraId="0E7F750E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5D4087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BA61DE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6. DRUG PRIORITIZATION ENGINE</w:t>
      </w:r>
    </w:p>
    <w:p w14:paraId="6B495BEF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With two layers: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DrugReflector-like rescoring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and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RAG-driven interpretability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7858DB4E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2025-12-02 -- PR system documen…</w:t>
      </w:r>
    </w:p>
    <w:p w14:paraId="03E2265E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6.1 DrugReflector-like Model</w:t>
      </w:r>
    </w:p>
    <w:p w14:paraId="15E68E56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Inputs: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disease signature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Tasks:</w:t>
      </w:r>
    </w:p>
    <w:p w14:paraId="48EF36D5" w14:textId="77777777" w:rsidR="00EB02D6" w:rsidRPr="00EB02D6" w:rsidRDefault="00EB02D6" w:rsidP="00EB0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Query vector DB + learned model</w:t>
      </w:r>
    </w:p>
    <w:p w14:paraId="1C176F0F" w14:textId="77777777" w:rsidR="00EB02D6" w:rsidRPr="00EB02D6" w:rsidRDefault="00EB02D6" w:rsidP="00EB0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Produce ranked rescuers (compounds or ASOs)</w:t>
      </w:r>
    </w:p>
    <w:p w14:paraId="4A0C5895" w14:textId="77777777" w:rsidR="00EB02D6" w:rsidRPr="00EB02D6" w:rsidRDefault="00EB02D6" w:rsidP="00EB0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Favor antipodal mechanisms (opposite of disease vector)</w:t>
      </w:r>
    </w:p>
    <w:p w14:paraId="56AF2691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6.2 Agentic + RAG Layer (Sapphire v3)</w:t>
      </w:r>
    </w:p>
    <w:p w14:paraId="18676BBC" w14:textId="77777777" w:rsidR="00EB02D6" w:rsidRPr="00EB02D6" w:rsidRDefault="00EB02D6" w:rsidP="00EB0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GPT-agent queries gene vectors, CRISPR DB, literature, structural embeddings.</w:t>
      </w:r>
    </w:p>
    <w:p w14:paraId="529CC3B8" w14:textId="77777777" w:rsidR="00EB02D6" w:rsidRPr="00EB02D6" w:rsidRDefault="00EB02D6" w:rsidP="00EB0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Produces mechanistic explanations: shared pathways, validated targets, predicted MoA.</w:t>
      </w:r>
    </w:p>
    <w:p w14:paraId="630D3B10" w14:textId="77777777" w:rsidR="00EB02D6" w:rsidRPr="00EB02D6" w:rsidRDefault="00EB02D6" w:rsidP="00EB0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Explainable ranking.</w:t>
      </w:r>
    </w:p>
    <w:p w14:paraId="0D9FD11F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Marketecture Summary: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The system provides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simultaneous prediction + explanation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Small molecules and ASOs flow through the same prioritization pipeline, but embeddings differ (see section 11).</w:t>
      </w:r>
    </w:p>
    <w:p w14:paraId="472652DA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255AE2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4453EB4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7. EXPERIMENTAL LOOP (CLOSED-LOOP DISCOVERY)</w:t>
      </w:r>
    </w:p>
    <w:p w14:paraId="0F833A23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2025-12-02 -- PR system documen…</w:t>
      </w:r>
    </w:p>
    <w:p w14:paraId="385A13C7" w14:textId="77777777" w:rsidR="00EB02D6" w:rsidRPr="00EB02D6" w:rsidRDefault="00EB02D6" w:rsidP="00EB0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Pick top-ranked candidates (drugs or ASOs).</w:t>
      </w:r>
    </w:p>
    <w:p w14:paraId="72B58292" w14:textId="77777777" w:rsidR="00EB02D6" w:rsidRPr="00EB02D6" w:rsidRDefault="00EB02D6" w:rsidP="00EB0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Run oEP phenotyping experiments.</w:t>
      </w:r>
    </w:p>
    <w:p w14:paraId="385F0D9B" w14:textId="77777777" w:rsidR="00EB02D6" w:rsidRPr="00EB02D6" w:rsidRDefault="00EB02D6" w:rsidP="00EB0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Score rescue: waveform normalization, burst rescue, synchrony metrics.</w:t>
      </w:r>
    </w:p>
    <w:p w14:paraId="3199C2CF" w14:textId="77777777" w:rsidR="00EB02D6" w:rsidRPr="00EB02D6" w:rsidRDefault="00EB02D6" w:rsidP="00EB0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Optionally: collect transcriptomics to observe mechanism shifts.</w:t>
      </w:r>
    </w:p>
    <w:p w14:paraId="72D34E52" w14:textId="77777777" w:rsidR="00EB02D6" w:rsidRPr="00EB02D6" w:rsidRDefault="00EB02D6" w:rsidP="00EB0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Store new embeddings → enrich vector DB → improve model.</w:t>
      </w:r>
    </w:p>
    <w:p w14:paraId="2F7098CD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This produces a perpetual cycle: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Predict → Test → Update → Improve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0DA2B170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C06B76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57DDBAC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8. ACTIVE LEARNING CORE</w:t>
      </w:r>
    </w:p>
    <w:p w14:paraId="386121FD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The engine improves after every experiment.</w:t>
      </w:r>
    </w:p>
    <w:p w14:paraId="0161ABD9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2025-12-02 -- PR system documen…</w:t>
      </w:r>
    </w:p>
    <w:p w14:paraId="1B0A5B82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For hit and non-hit compounds:</w:t>
      </w:r>
    </w:p>
    <w:p w14:paraId="77653C20" w14:textId="77777777" w:rsidR="00EB02D6" w:rsidRPr="00EB02D6" w:rsidRDefault="00EB02D6" w:rsidP="00EB0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Compare rescue signatures vs disease.</w:t>
      </w:r>
    </w:p>
    <w:p w14:paraId="01C0A249" w14:textId="77777777" w:rsidR="00EB02D6" w:rsidRPr="00EB02D6" w:rsidRDefault="00EB02D6" w:rsidP="00EB0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Update disease vector.</w:t>
      </w:r>
    </w:p>
    <w:p w14:paraId="561E6FC2" w14:textId="77777777" w:rsidR="00EB02D6" w:rsidRPr="00EB02D6" w:rsidRDefault="00EB02D6" w:rsidP="00EB0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Retrain multimodal encoder if needed.</w:t>
      </w:r>
    </w:p>
    <w:p w14:paraId="68B249E1" w14:textId="77777777" w:rsidR="00EB02D6" w:rsidRPr="00EB02D6" w:rsidRDefault="00EB02D6" w:rsidP="00EB0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Update compound ranking.</w:t>
      </w:r>
    </w:p>
    <w:p w14:paraId="1AC93CDE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Outcome: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The model becomes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smarter, fewer experiments needed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, stronger statistical certainty, richer metagraph patterns.</w:t>
      </w:r>
    </w:p>
    <w:p w14:paraId="3530DB5A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8B5DA5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5BE935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9. SAPPHIRE v3 INTELLIGENCE LAYER</w:t>
      </w:r>
    </w:p>
    <w:p w14:paraId="170E641B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lastRenderedPageBreak/>
        <w:t>(The orchestration and reasoning engine)</w:t>
      </w:r>
    </w:p>
    <w:p w14:paraId="1E232F16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2025-12-09 -- Sapphire v3 docum…</w:t>
      </w:r>
    </w:p>
    <w:p w14:paraId="46D21936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Sapphire v3 contributes:</w:t>
      </w:r>
    </w:p>
    <w:p w14:paraId="051E0BA1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9.1 Three-tier intelligent query pathways</w:t>
      </w:r>
    </w:p>
    <w:p w14:paraId="6CB0DF40" w14:textId="77777777" w:rsidR="00EB02D6" w:rsidRPr="00EB02D6" w:rsidRDefault="00EB02D6" w:rsidP="00EB02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Direct Run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(&lt;100 ms): simple similarity.</w:t>
      </w:r>
    </w:p>
    <w:p w14:paraId="58718A31" w14:textId="77777777" w:rsidR="00EB02D6" w:rsidRPr="00EB02D6" w:rsidRDefault="00EB02D6" w:rsidP="00EB02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Atomic Fusion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(200–500 ms): user-driven embedding space selection.</w:t>
      </w:r>
    </w:p>
    <w:p w14:paraId="16CF6207" w14:textId="77777777" w:rsidR="00EB02D6" w:rsidRPr="00EB02D6" w:rsidRDefault="00EB02D6" w:rsidP="00EB02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Unified Orchestration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(400–2000 ms): multi-step plan discovery using the metagraph.</w:t>
      </w:r>
    </w:p>
    <w:p w14:paraId="2CF0736C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9.2 Metagraph Intelligence</w:t>
      </w:r>
    </w:p>
    <w:p w14:paraId="1F88B7A6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Tracks:</w:t>
      </w:r>
    </w:p>
    <w:p w14:paraId="5AFA24BC" w14:textId="77777777" w:rsidR="00EB02D6" w:rsidRPr="00EB02D6" w:rsidRDefault="00EB02D6" w:rsidP="00EB0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Gene rescue patterns</w:t>
      </w:r>
    </w:p>
    <w:p w14:paraId="49601A6F" w14:textId="77777777" w:rsidR="00EB02D6" w:rsidRPr="00EB02D6" w:rsidRDefault="00EB02D6" w:rsidP="00EB0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Mechanism clusters</w:t>
      </w:r>
    </w:p>
    <w:p w14:paraId="06E301E0" w14:textId="77777777" w:rsidR="00EB02D6" w:rsidRPr="00EB02D6" w:rsidRDefault="00EB02D6" w:rsidP="00EB0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Similarity relationships</w:t>
      </w:r>
    </w:p>
    <w:p w14:paraId="4DCB90EB" w14:textId="77777777" w:rsidR="00EB02D6" w:rsidRPr="00EB02D6" w:rsidRDefault="00EB02D6" w:rsidP="00EB0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Contraindications (e.g., KCNQ2 sodium-blocker issue)</w:t>
      </w:r>
    </w:p>
    <w:p w14:paraId="15835719" w14:textId="77777777" w:rsidR="00EB02D6" w:rsidRPr="00EB02D6" w:rsidRDefault="00EB02D6" w:rsidP="00EB0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Transfer learning between genes (e.g., STXBP1 ↔ SCN1A similarity 0.9961)</w:t>
      </w:r>
    </w:p>
    <w:p w14:paraId="6AB117BF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9.3 Evidence retrieval</w:t>
      </w:r>
    </w:p>
    <w:p w14:paraId="26E8E709" w14:textId="77777777" w:rsidR="00EB02D6" w:rsidRPr="00EB02D6" w:rsidRDefault="00EB02D6" w:rsidP="00EB0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Neo4j knowledge graph (1.8M nodes, 17.9M edges)</w:t>
      </w:r>
    </w:p>
    <w:p w14:paraId="4FF40648" w14:textId="77777777" w:rsidR="00EB02D6" w:rsidRPr="00EB02D6" w:rsidRDefault="00EB02D6" w:rsidP="00EB0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ChromaDB literature (29k papers)</w:t>
      </w:r>
    </w:p>
    <w:p w14:paraId="5FA1D2F8" w14:textId="77777777" w:rsidR="00EB02D6" w:rsidRPr="00EB02D6" w:rsidRDefault="00EB02D6" w:rsidP="00EB0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Embeddings across MODEX, ENS, PCA, LINCS, PLATINUM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(All cited in system docs.) 2025-12-09 -- Sapphire v3 docum…</w:t>
      </w:r>
    </w:p>
    <w:p w14:paraId="5E2753A0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9.4 Transparent execution plans</w:t>
      </w:r>
    </w:p>
    <w:p w14:paraId="25C011AB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The system exposes </w:t>
      </w: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why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it selects certain rescuer candidates, which embeddings contributed most, and when data contradictions appear.</w:t>
      </w:r>
    </w:p>
    <w:p w14:paraId="5472A037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Marketecture Role: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Sapphire v3 is the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explainable intelligence layer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, enabling human-guided but machine-optimized discovery.</w:t>
      </w:r>
    </w:p>
    <w:p w14:paraId="4C7948AE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385BD7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3E607DC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10. OUTPUT LAYERS</w:t>
      </w:r>
    </w:p>
    <w:p w14:paraId="0AC87C29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2025-12-02 -- PR system documen…</w:t>
      </w:r>
    </w:p>
    <w:p w14:paraId="484FE053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The system produces:</w:t>
      </w:r>
    </w:p>
    <w:p w14:paraId="3B5DA92B" w14:textId="77777777" w:rsidR="00EB02D6" w:rsidRPr="00EB02D6" w:rsidRDefault="00EB02D6" w:rsidP="00EB02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Ranked list of predicted rescuers.</w:t>
      </w:r>
    </w:p>
    <w:p w14:paraId="132FA85F" w14:textId="77777777" w:rsidR="00EB02D6" w:rsidRPr="00EB02D6" w:rsidRDefault="00EB02D6" w:rsidP="00EB02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Mechanistic explanations: pathways, target compatibilities.</w:t>
      </w:r>
    </w:p>
    <w:p w14:paraId="265AFE82" w14:textId="77777777" w:rsidR="00EB02D6" w:rsidRPr="00EB02D6" w:rsidRDefault="00EB02D6" w:rsidP="00EB02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CRISPR concordance and gene signature alignment.</w:t>
      </w:r>
    </w:p>
    <w:p w14:paraId="0BE28B56" w14:textId="77777777" w:rsidR="00EB02D6" w:rsidRPr="00EB02D6" w:rsidRDefault="00EB02D6" w:rsidP="00EB02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Virtual transcriptomics (predicted expression rescue).</w:t>
      </w:r>
    </w:p>
    <w:p w14:paraId="0D080802" w14:textId="77777777" w:rsidR="00EB02D6" w:rsidRPr="00EB02D6" w:rsidRDefault="00EB02D6" w:rsidP="00EB02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Validation hooks for new experimental rounds.</w:t>
      </w:r>
    </w:p>
    <w:p w14:paraId="0827FD30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C2DFE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128C05B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11. HOW THE APPROACH DIFFERS FOR SMALL MOLECULES VS. ASOs</w:t>
      </w:r>
    </w:p>
    <w:p w14:paraId="13681317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Both drug classes flow through the </w:t>
      </w: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same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architectural framework—but the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input representations, mechanistic assumptions, and model pathways differ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1AB11D65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14F1B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7C167F9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11.1 INPUT REPRESENTATIONS</w:t>
      </w:r>
    </w:p>
    <w:p w14:paraId="71BE8718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Small molecules</w:t>
      </w:r>
    </w:p>
    <w:p w14:paraId="35519ECA" w14:textId="77777777" w:rsidR="00EB02D6" w:rsidRPr="00EB02D6" w:rsidRDefault="00EB02D6" w:rsidP="00EB0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Chemical embedding: Morgan fingerprints, GNN embeddings, PCA_32D structural space.</w:t>
      </w:r>
    </w:p>
    <w:p w14:paraId="17457F61" w14:textId="77777777" w:rsidR="00EB02D6" w:rsidRPr="00EB02D6" w:rsidRDefault="00EB02D6" w:rsidP="00EB0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Functional embedding: oEP signature from drug application.</w:t>
      </w:r>
    </w:p>
    <w:p w14:paraId="60347777" w14:textId="77777777" w:rsidR="00EB02D6" w:rsidRPr="00EB02D6" w:rsidRDefault="00EB02D6" w:rsidP="00EB0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Transcriptomic response: LINCS / DEG signatures if applicable.</w:t>
      </w:r>
    </w:p>
    <w:p w14:paraId="57D7F828" w14:textId="77777777" w:rsidR="00EB02D6" w:rsidRPr="00EB02D6" w:rsidRDefault="00EB02D6" w:rsidP="00EB0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Integrated into PLATINUM or MODEX-drug embeddings. 2025-12-09 -- Sapphire v3 docum…</w:t>
      </w:r>
    </w:p>
    <w:p w14:paraId="1357EDE7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ASOs</w:t>
      </w:r>
    </w:p>
    <w:p w14:paraId="2F4E6274" w14:textId="77777777" w:rsidR="00EB02D6" w:rsidRPr="00EB02D6" w:rsidRDefault="00EB02D6" w:rsidP="00EB02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No chemical embedding is meaningful.</w:t>
      </w:r>
    </w:p>
    <w:p w14:paraId="6D23C412" w14:textId="77777777" w:rsidR="00EB02D6" w:rsidRPr="00EB02D6" w:rsidRDefault="00EB02D6" w:rsidP="00EB02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Representation is derived from:</w:t>
      </w:r>
    </w:p>
    <w:p w14:paraId="1025CEC4" w14:textId="77777777" w:rsidR="00EB02D6" w:rsidRPr="00EB02D6" w:rsidRDefault="00EB02D6" w:rsidP="00EB02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Target gene(s) and expected knockdown efficiency.</w:t>
      </w:r>
    </w:p>
    <w:p w14:paraId="157A0228" w14:textId="77777777" w:rsidR="00EB02D6" w:rsidRPr="00EB02D6" w:rsidRDefault="00EB02D6" w:rsidP="00EB02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Observed or predicted transcriptomic shifts (DEG vectors).</w:t>
      </w:r>
    </w:p>
    <w:p w14:paraId="04B180EA" w14:textId="77777777" w:rsidR="00EB02D6" w:rsidRPr="00EB02D6" w:rsidRDefault="00EB02D6" w:rsidP="00EB02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CRISPR KO similarity mapping—ASOs often phenocopy partial KOs.</w:t>
      </w:r>
    </w:p>
    <w:p w14:paraId="28AB5651" w14:textId="77777777" w:rsidR="00EB02D6" w:rsidRPr="00EB02D6" w:rsidRDefault="00EB02D6" w:rsidP="00EB02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Optionally predicted structural/thermodynamic features (not in v3 but easy extension).</w:t>
      </w:r>
    </w:p>
    <w:p w14:paraId="501B3BF0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Key distinction: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Small molecules encode </w:t>
      </w: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direct chemical mechanism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  <w:t>ASOs encode </w:t>
      </w: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genetic directionality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: targeted reduction of gene expression.</w:t>
      </w:r>
    </w:p>
    <w:p w14:paraId="3FD75036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8AE8C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22D0248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11.2 MODALITIES USED BY THE MULTIMODAL ENCODER</w:t>
      </w:r>
    </w:p>
    <w:p w14:paraId="53BD55C1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Small molecules modelled via:</w:t>
      </w:r>
    </w:p>
    <w:p w14:paraId="218F9F89" w14:textId="77777777" w:rsidR="00EB02D6" w:rsidRPr="00EB02D6" w:rsidRDefault="00EB02D6" w:rsidP="00EB02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Chemical structure → mechanism inference</w:t>
      </w:r>
    </w:p>
    <w:p w14:paraId="1DE81D1E" w14:textId="77777777" w:rsidR="00EB02D6" w:rsidRPr="00EB02D6" w:rsidRDefault="00EB02D6" w:rsidP="00EB02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Known target interactions (Neo4j TARGETS edges)</w:t>
      </w:r>
    </w:p>
    <w:p w14:paraId="6CB1D346" w14:textId="77777777" w:rsidR="00EB02D6" w:rsidRPr="00EB02D6" w:rsidRDefault="00EB02D6" w:rsidP="00EB02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Functional phenotypes from oEP</w:t>
      </w:r>
    </w:p>
    <w:p w14:paraId="7D031A4A" w14:textId="77777777" w:rsidR="00EB02D6" w:rsidRPr="00EB02D6" w:rsidRDefault="00EB02D6" w:rsidP="00EB02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Transcriptomic rescue patterns</w:t>
      </w:r>
    </w:p>
    <w:p w14:paraId="7B147E71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ASOs modelled via:</w:t>
      </w:r>
    </w:p>
    <w:p w14:paraId="5C43B51A" w14:textId="77777777" w:rsidR="00EB02D6" w:rsidRPr="00EB02D6" w:rsidRDefault="00EB02D6" w:rsidP="00EB0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Target gene vector → simulate partial KO in latent space</w:t>
      </w:r>
    </w:p>
    <w:p w14:paraId="2C87909F" w14:textId="77777777" w:rsidR="00EB02D6" w:rsidRPr="00EB02D6" w:rsidRDefault="00EB02D6" w:rsidP="00EB0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DEG shifts predicted or measured</w:t>
      </w:r>
    </w:p>
    <w:p w14:paraId="67C3E5FF" w14:textId="77777777" w:rsidR="00EB02D6" w:rsidRPr="00EB02D6" w:rsidRDefault="00EB02D6" w:rsidP="00EB0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Secondary/compensatory network effects from graph propagation</w:t>
      </w:r>
    </w:p>
    <w:p w14:paraId="615B575A" w14:textId="77777777" w:rsidR="00EB02D6" w:rsidRPr="00EB02D6" w:rsidRDefault="00EB02D6" w:rsidP="00EB0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Disease vector subtraction (e.g., ASO rescues if knockdown counteracts mutation effect)</w:t>
      </w:r>
    </w:p>
    <w:p w14:paraId="0833113C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ASOs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do not depend on structural chemical similarity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but on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functional and transcriptomic alignment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2A28CFBD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1103B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AB64E30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11.3 DISEASE SIGNATURE MATCHING</w:t>
      </w:r>
    </w:p>
    <w:p w14:paraId="3EE2810C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Small molecules</w:t>
      </w:r>
    </w:p>
    <w:p w14:paraId="127D7BB5" w14:textId="77777777" w:rsidR="00EB02D6" w:rsidRPr="00EB02D6" w:rsidRDefault="00EB02D6" w:rsidP="00E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Look for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antipodal rescue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: drug vector opposite disease vector.</w:t>
      </w:r>
    </w:p>
    <w:p w14:paraId="72FF9A21" w14:textId="77777777" w:rsidR="00EB02D6" w:rsidRPr="00EB02D6" w:rsidRDefault="00EB02D6" w:rsidP="00E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Very sensitive to mechanism similarity, side-effects, contraindications (as seen with KCNQ2 issues).</w:t>
      </w:r>
    </w:p>
    <w:p w14:paraId="52C8D9DA" w14:textId="77777777" w:rsidR="00EB02D6" w:rsidRPr="00EB02D6" w:rsidRDefault="00EB02D6" w:rsidP="00E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Often require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multi-drug combinations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for weak genes.</w:t>
      </w:r>
    </w:p>
    <w:p w14:paraId="7E5A4F64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ASOs</w:t>
      </w:r>
    </w:p>
    <w:p w14:paraId="69A4AF4E" w14:textId="77777777" w:rsidR="00EB02D6" w:rsidRPr="00EB02D6" w:rsidRDefault="00EB02D6" w:rsidP="00EB02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Rescue is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gene-expression targeted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, not global phenotype-based.</w:t>
      </w:r>
    </w:p>
    <w:p w14:paraId="6DE62677" w14:textId="77777777" w:rsidR="00EB02D6" w:rsidRPr="00EB02D6" w:rsidRDefault="00EB02D6" w:rsidP="00EB02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ASOs are preferred when:</w:t>
      </w:r>
    </w:p>
    <w:p w14:paraId="315E88FC" w14:textId="77777777" w:rsidR="00EB02D6" w:rsidRPr="00EB02D6" w:rsidRDefault="00EB02D6" w:rsidP="00EB02D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Disease vector dominated by dysregulated transcriptomic components.</w:t>
      </w:r>
    </w:p>
    <w:p w14:paraId="12B9F8CD" w14:textId="77777777" w:rsidR="00EB02D6" w:rsidRPr="00EB02D6" w:rsidRDefault="00EB02D6" w:rsidP="00EB02D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Mutation pathology is gene-dosage–driven (haploinsufficiency).</w:t>
      </w:r>
    </w:p>
    <w:p w14:paraId="038A8E5E" w14:textId="77777777" w:rsidR="00EB02D6" w:rsidRPr="00EB02D6" w:rsidRDefault="00EB02D6" w:rsidP="00EB02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“Antipodal” concept becomes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directional gene correction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, not mechanistic inversion.</w:t>
      </w:r>
    </w:p>
    <w:p w14:paraId="758460F8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8C8733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2890C77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11.4 PRIORITIZATION ENGINE DIFFERENCES</w:t>
      </w:r>
    </w:p>
    <w:p w14:paraId="0EB03389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For small molecules:</w:t>
      </w:r>
    </w:p>
    <w:p w14:paraId="18B5BD74" w14:textId="77777777" w:rsidR="00EB02D6" w:rsidRPr="00EB02D6" w:rsidRDefault="00EB02D6" w:rsidP="00EB02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DrugReflector-like model uses chemical similarity, prior docking, MoA clusters.</w:t>
      </w:r>
    </w:p>
    <w:p w14:paraId="0F31C4D7" w14:textId="77777777" w:rsidR="00EB02D6" w:rsidRPr="00EB02D6" w:rsidRDefault="00EB02D6" w:rsidP="00EB02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Ranks based on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mechanism diversity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, especially for weak rescue genes (STXBP1, KCNQ2).</w:t>
      </w:r>
    </w:p>
    <w:p w14:paraId="03591A57" w14:textId="77777777" w:rsidR="00EB02D6" w:rsidRPr="00EB02D6" w:rsidRDefault="00EB02D6" w:rsidP="00EB02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Integrates known safety issues (e.g., sodium channel blocker contraindications). 2025-12-09 -- Sapphire v3 docum…</w:t>
      </w:r>
    </w:p>
    <w:p w14:paraId="0C5431DB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For ASOs:</w:t>
      </w:r>
    </w:p>
    <w:p w14:paraId="15096585" w14:textId="77777777" w:rsidR="00EB02D6" w:rsidRPr="00EB02D6" w:rsidRDefault="00EB02D6" w:rsidP="00EB02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Ranks based on:</w:t>
      </w:r>
    </w:p>
    <w:p w14:paraId="24885352" w14:textId="77777777" w:rsidR="00EB02D6" w:rsidRPr="00EB02D6" w:rsidRDefault="00EB02D6" w:rsidP="00EB02D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How closely the ASO-induced transcriptomic shift matches disease correction vector.</w:t>
      </w:r>
    </w:p>
    <w:p w14:paraId="1CF12684" w14:textId="77777777" w:rsidR="00EB02D6" w:rsidRPr="00EB02D6" w:rsidRDefault="00EB02D6" w:rsidP="00EB02D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Gene/network topology (centrality, compensatory pathways).</w:t>
      </w:r>
    </w:p>
    <w:p w14:paraId="6A5F527E" w14:textId="77777777" w:rsidR="00EB02D6" w:rsidRPr="00EB02D6" w:rsidRDefault="00EB02D6" w:rsidP="00EB02D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CRISPR KO similarity (ASOs approximate graded KOs).</w:t>
      </w:r>
    </w:p>
    <w:p w14:paraId="65ECA2FB" w14:textId="77777777" w:rsidR="00EB02D6" w:rsidRPr="00EB02D6" w:rsidRDefault="00EB02D6" w:rsidP="00EB02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ASO combinations are unusual; </w:t>
      </w:r>
      <w:proofErr w:type="gramStart"/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typically</w:t>
      </w:r>
      <w:proofErr w:type="gramEnd"/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single-perturbation rescues.</w:t>
      </w:r>
    </w:p>
    <w:p w14:paraId="42357703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CF83EB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8238349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11.5 EXPERIMENTAL LOOP</w:t>
      </w:r>
    </w:p>
    <w:p w14:paraId="25704F27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Small molecules:</w:t>
      </w:r>
    </w:p>
    <w:p w14:paraId="60995785" w14:textId="77777777" w:rsidR="00EB02D6" w:rsidRPr="00EB02D6" w:rsidRDefault="00EB02D6" w:rsidP="00EB02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Phenotyping: waveform normalization, firing rate restoration.</w:t>
      </w:r>
    </w:p>
    <w:p w14:paraId="75BF66AD" w14:textId="77777777" w:rsidR="00EB02D6" w:rsidRPr="00EB02D6" w:rsidRDefault="00EB02D6" w:rsidP="00EB02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Transcriptomics optional for mechanistic validation.</w:t>
      </w:r>
    </w:p>
    <w:p w14:paraId="4AD2E120" w14:textId="77777777" w:rsidR="00EB02D6" w:rsidRPr="00EB02D6" w:rsidRDefault="00EB02D6" w:rsidP="00EB02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Chemical toxicity and BBB assessments crucial.</w:t>
      </w:r>
    </w:p>
    <w:p w14:paraId="17136038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ASOs:</w:t>
      </w:r>
    </w:p>
    <w:p w14:paraId="5D5F04C8" w14:textId="77777777" w:rsidR="00EB02D6" w:rsidRPr="00EB02D6" w:rsidRDefault="00EB02D6" w:rsidP="00EB02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Phenotyping often </w:t>
      </w:r>
      <w:proofErr w:type="gramStart"/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indirect—rescue</w:t>
      </w:r>
      <w:proofErr w:type="gramEnd"/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may emerge only after transcriptional correction.</w:t>
      </w:r>
    </w:p>
    <w:p w14:paraId="21474E97" w14:textId="77777777" w:rsidR="00EB02D6" w:rsidRPr="00EB02D6" w:rsidRDefault="00EB02D6" w:rsidP="00EB02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Transcriptomics is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primary readout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479EB9D7" w14:textId="77777777" w:rsidR="00EB02D6" w:rsidRPr="00EB02D6" w:rsidRDefault="00EB02D6" w:rsidP="00EB02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Off-target analysis essential.</w:t>
      </w:r>
    </w:p>
    <w:p w14:paraId="2F4C55C8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A8A247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E83A9FB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36"/>
          <w:szCs w:val="36"/>
          <w14:ligatures w14:val="none"/>
        </w:rPr>
        <w:t>11.6 ACTIVE LEARNING</w:t>
      </w:r>
    </w:p>
    <w:p w14:paraId="3C1CD13C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Small molecules:</w:t>
      </w:r>
    </w:p>
    <w:p w14:paraId="3893B67A" w14:textId="77777777" w:rsidR="00EB02D6" w:rsidRPr="00EB02D6" w:rsidRDefault="00EB02D6" w:rsidP="00EB02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Learns mechanism clusters, contraindication rules, combination synergies.</w:t>
      </w:r>
    </w:p>
    <w:p w14:paraId="15CC2B55" w14:textId="77777777" w:rsidR="00EB02D6" w:rsidRPr="00EB02D6" w:rsidRDefault="00EB02D6" w:rsidP="00EB02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Metagraph identifies exceptions (e.g., SCN1A “same mechanism better”).</w:t>
      </w:r>
    </w:p>
    <w:p w14:paraId="54A71A85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ASOs:</w:t>
      </w:r>
    </w:p>
    <w:p w14:paraId="29B13476" w14:textId="77777777" w:rsidR="00EB02D6" w:rsidRPr="00EB02D6" w:rsidRDefault="00EB02D6" w:rsidP="00EB02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Learns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network-level compensation patterns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, e.g., “knockdown of gene X partially rescues disease Y but alters pathway Z.”</w:t>
      </w:r>
    </w:p>
    <w:p w14:paraId="0E366C09" w14:textId="77777777" w:rsidR="00EB02D6" w:rsidRPr="00EB02D6" w:rsidRDefault="00EB02D6" w:rsidP="00EB02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Fewer high-throughput examples → benefits heavily from transfer learning via CRISPR data.</w:t>
      </w:r>
    </w:p>
    <w:p w14:paraId="58DB4E97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A6592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062CEF8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12. COMPLETE MARKETECTURE GRAPH (TEXTUAL)</w:t>
      </w:r>
    </w:p>
    <w:p w14:paraId="19AAF150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┌────────────────────────────────────────────────────┐</w:t>
      </w:r>
    </w:p>
    <w:p w14:paraId="4DF84F39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│                QUIVER DISCOVERY SYSTEM             │</w:t>
      </w:r>
    </w:p>
    <w:p w14:paraId="4A040A49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└────────────────────────────────────────────────────┘</w:t>
      </w:r>
    </w:p>
    <w:p w14:paraId="180B5E6D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│</w:t>
      </w:r>
    </w:p>
    <w:p w14:paraId="07322F27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┌─────────────────────┴─────────────────────┐</w:t>
      </w:r>
    </w:p>
    <w:p w14:paraId="2B479D72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│                                           │</w:t>
      </w:r>
    </w:p>
    <w:p w14:paraId="756FF3AE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DATA INGESTION                                KNOWLEDGE LAYERS</w:t>
      </w:r>
    </w:p>
    <w:p w14:paraId="62E44F2C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(oEP, CRISPR, Drug FP, </w:t>
      </w:r>
      <w:proofErr w:type="gramStart"/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Transcriptomics)   </w:t>
      </w:r>
      <w:proofErr w:type="gramEnd"/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(Neo4j graph, literature, embeddings)</w:t>
      </w:r>
    </w:p>
    <w:p w14:paraId="6BBE39A7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│                                           │</w:t>
      </w:r>
    </w:p>
    <w:p w14:paraId="7BB6A05E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└──────────────► FEATURE PIPELINE ◄─────────┘</w:t>
      </w:r>
    </w:p>
    <w:p w14:paraId="28333B26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(EP features, DEG, chemical)</w:t>
      </w:r>
    </w:p>
    <w:p w14:paraId="5070E42A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│</w:t>
      </w:r>
    </w:p>
    <w:p w14:paraId="15EE046A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▼</w:t>
      </w:r>
    </w:p>
    <w:p w14:paraId="672C1239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MULTIMODAL FOUNDATION ENCODER</w:t>
      </w:r>
    </w:p>
    <w:p w14:paraId="20C40BFF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(oEP + CRISPR + Transcriptomic + Chemical → Unified Embedding)</w:t>
      </w:r>
    </w:p>
    <w:p w14:paraId="1C0CEFB5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│</w:t>
      </w:r>
    </w:p>
    <w:p w14:paraId="3754C3D4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▼</w:t>
      </w:r>
    </w:p>
    <w:p w14:paraId="49E96405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VECTOR DATABASE / METAGRAPH</w:t>
      </w:r>
    </w:p>
    <w:p w14:paraId="19AF0303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(Similarity, rescue patterns, mechanism clusters)</w:t>
      </w:r>
    </w:p>
    <w:p w14:paraId="6A1352D8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│</w:t>
      </w:r>
    </w:p>
    <w:p w14:paraId="025E10A0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▼</w:t>
      </w:r>
    </w:p>
    <w:p w14:paraId="6DB069AB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DISEASE SIGNATURE ENGINE</w:t>
      </w:r>
    </w:p>
    <w:p w14:paraId="23D2B106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(Disease vector from patient mutation)</w:t>
      </w:r>
    </w:p>
    <w:p w14:paraId="64DDECF3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                       │</w:t>
      </w:r>
    </w:p>
    <w:p w14:paraId="30D801D7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▼</w:t>
      </w:r>
    </w:p>
    <w:p w14:paraId="69CB6D98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DRUG / ASO PRIORITIZATION</w:t>
      </w:r>
    </w:p>
    <w:p w14:paraId="3C384DEA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(Antipodal rescoring, explainable RAG, safety filters)</w:t>
      </w:r>
    </w:p>
    <w:p w14:paraId="5711E0D9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│</w:t>
      </w:r>
    </w:p>
    <w:p w14:paraId="63EBD2AD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▼</w:t>
      </w:r>
    </w:p>
    <w:p w14:paraId="68FE1BA0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EXPERIMENTAL VALIDATION</w:t>
      </w:r>
    </w:p>
    <w:p w14:paraId="7776AEBA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(oEP phenotyping, transcriptomics, rescue scoring)</w:t>
      </w:r>
    </w:p>
    <w:p w14:paraId="1F19FB1A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│</w:t>
      </w:r>
    </w:p>
    <w:p w14:paraId="42C2CCB7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▼</w:t>
      </w:r>
    </w:p>
    <w:p w14:paraId="46347221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ACTIVE LEARNING ENGINE</w:t>
      </w:r>
    </w:p>
    <w:p w14:paraId="650B3A2C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(Updates disease vectors, embeddings, rules)</w:t>
      </w:r>
    </w:p>
    <w:p w14:paraId="7AC3902F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│</w:t>
      </w:r>
    </w:p>
    <w:p w14:paraId="3B7F51FC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▼</w:t>
      </w:r>
    </w:p>
    <w:p w14:paraId="1E791494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INTELLIGENCE LAYER (SAPPHIRE v3)</w:t>
      </w:r>
    </w:p>
    <w:p w14:paraId="2617380D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(Three-tier query orchestration, metagraph reasoning, literature integration)</w:t>
      </w:r>
    </w:p>
    <w:p w14:paraId="63CE0CBC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│</w:t>
      </w:r>
    </w:p>
    <w:p w14:paraId="72CB631B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    ▼</w:t>
      </w:r>
    </w:p>
    <w:p w14:paraId="7FA608B4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OUTPUTS</w:t>
      </w:r>
    </w:p>
    <w:p w14:paraId="1FA8D203" w14:textId="77777777" w:rsidR="00EB02D6" w:rsidRPr="00EB02D6" w:rsidRDefault="00EB02D6" w:rsidP="00E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2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Ranked rescuers, mechanisms, pathway insights, transcriptomic predictions</w:t>
      </w:r>
    </w:p>
    <w:p w14:paraId="2A8D70DE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B6F82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F2FBBD5" w14:textId="77777777" w:rsidR="00EB02D6" w:rsidRPr="00EB02D6" w:rsidRDefault="00EB02D6" w:rsidP="00EB02D6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14:ligatures w14:val="none"/>
        </w:rPr>
        <w:t>13. Conclusion: How Quiver’s Marketecture Differentiates the Platform</w:t>
      </w:r>
    </w:p>
    <w:p w14:paraId="3545A349" w14:textId="77777777" w:rsidR="00EB02D6" w:rsidRPr="00EB02D6" w:rsidRDefault="00EB02D6" w:rsidP="00EB02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Unified multimodal embeddings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turn all perturbations (drug, gene, ASO, disease) into vectors.</w:t>
      </w:r>
    </w:p>
    <w:p w14:paraId="4B95F73E" w14:textId="77777777" w:rsidR="00EB02D6" w:rsidRPr="00EB02D6" w:rsidRDefault="00EB02D6" w:rsidP="00EB02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Integrated metagraph intelligence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learns contraindications, mechanism rules, and gene similarities.</w:t>
      </w:r>
    </w:p>
    <w:p w14:paraId="533AE98D" w14:textId="77777777" w:rsidR="00EB02D6" w:rsidRPr="00EB02D6" w:rsidRDefault="00EB02D6" w:rsidP="00EB02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Active learning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ensures the system improves with every experiment.</w:t>
      </w:r>
    </w:p>
    <w:p w14:paraId="161EB2DF" w14:textId="77777777" w:rsidR="00EB02D6" w:rsidRPr="00EB02D6" w:rsidRDefault="00EB02D6" w:rsidP="00EB02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ASO vs. small-molecule pipelines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share architecture but differ in representation, mechanism modeling, and rescue reasoning.</w:t>
      </w:r>
    </w:p>
    <w:p w14:paraId="32C0D706" w14:textId="77777777" w:rsidR="00EB02D6" w:rsidRPr="00EB02D6" w:rsidRDefault="00EB02D6" w:rsidP="00EB02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Full transparency &amp; explainability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through Sapphire v3’s execution plans, semantic search, and graph reasoning.</w:t>
      </w:r>
    </w:p>
    <w:p w14:paraId="2B05DBFF" w14:textId="77777777" w:rsidR="00EB02D6" w:rsidRPr="00EB02D6" w:rsidRDefault="00EB02D6" w:rsidP="00EB02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Closed-loop experimentation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converts the system into a </w:t>
      </w:r>
      <w:r w:rsidRPr="00EB02D6">
        <w:rPr>
          <w:rFonts w:ascii="Times" w:eastAsia="Times New Roman" w:hAnsi="Times" w:cs="Times New Roman"/>
          <w:i/>
          <w:iCs/>
          <w:color w:val="000000"/>
          <w:kern w:val="0"/>
          <w:sz w:val="27"/>
          <w:szCs w:val="27"/>
          <w14:ligatures w14:val="none"/>
        </w:rPr>
        <w:t>self-improving discovery engine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</w:t>
      </w:r>
    </w:p>
    <w:p w14:paraId="1AD57ECF" w14:textId="77777777" w:rsidR="00EB02D6" w:rsidRPr="00EB02D6" w:rsidRDefault="00EB02D6" w:rsidP="00EB02D6">
      <w:pPr>
        <w:spacing w:after="0" w:line="240" w:lineRule="auto"/>
        <w:rPr>
          <w:rFonts w:ascii="Times" w:eastAsia="Times New Roman" w:hAnsi="Times" w:cs="Times New Roman"/>
          <w:kern w:val="0"/>
          <w:sz w:val="27"/>
          <w:szCs w:val="27"/>
          <w14:ligatures w14:val="none"/>
        </w:rPr>
      </w:pPr>
      <w:r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B02D6" w:rsidRPr="00EB02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E5B830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B6E9562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If you want, I can also deliver:</w:t>
      </w:r>
    </w:p>
    <w:p w14:paraId="2C657D56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✅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slide-deck version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 of this marketecture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</w:r>
      <w:r w:rsidRPr="00EB02D6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✅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one-page executive summary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</w:r>
      <w:r w:rsidRPr="00EB02D6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✅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visual architecture diagram (Figma-ready)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br/>
      </w:r>
      <w:r w:rsidRPr="00EB02D6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✅</w:t>
      </w: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A </w:t>
      </w:r>
      <w:r w:rsidRPr="00EB02D6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version tailored for investors vs. scientists</w:t>
      </w:r>
    </w:p>
    <w:p w14:paraId="4C861094" w14:textId="77777777" w:rsidR="00EB02D6" w:rsidRPr="00EB02D6" w:rsidRDefault="00EB02D6" w:rsidP="00EB02D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B02D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Would you like any of those?</w:t>
      </w:r>
    </w:p>
    <w:p w14:paraId="25000D70" w14:textId="77777777" w:rsidR="001E71AD" w:rsidRDefault="001E71AD"/>
    <w:sectPr w:rsidR="001E71AD" w:rsidSect="00023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0000500000000020000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06F"/>
    <w:multiLevelType w:val="multilevel"/>
    <w:tmpl w:val="B69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7D91"/>
    <w:multiLevelType w:val="multilevel"/>
    <w:tmpl w:val="CC70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02F16"/>
    <w:multiLevelType w:val="multilevel"/>
    <w:tmpl w:val="5350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01F71"/>
    <w:multiLevelType w:val="multilevel"/>
    <w:tmpl w:val="DB4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A6D6B"/>
    <w:multiLevelType w:val="multilevel"/>
    <w:tmpl w:val="F032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2E29"/>
    <w:multiLevelType w:val="multilevel"/>
    <w:tmpl w:val="375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F71"/>
    <w:multiLevelType w:val="multilevel"/>
    <w:tmpl w:val="5F9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96C84"/>
    <w:multiLevelType w:val="multilevel"/>
    <w:tmpl w:val="CACE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54420"/>
    <w:multiLevelType w:val="multilevel"/>
    <w:tmpl w:val="919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74B24"/>
    <w:multiLevelType w:val="multilevel"/>
    <w:tmpl w:val="DA3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F696B"/>
    <w:multiLevelType w:val="multilevel"/>
    <w:tmpl w:val="095A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C14A8"/>
    <w:multiLevelType w:val="multilevel"/>
    <w:tmpl w:val="4F0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0261D"/>
    <w:multiLevelType w:val="multilevel"/>
    <w:tmpl w:val="B74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6755C"/>
    <w:multiLevelType w:val="multilevel"/>
    <w:tmpl w:val="5D6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16EC1"/>
    <w:multiLevelType w:val="multilevel"/>
    <w:tmpl w:val="677C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A5BD9"/>
    <w:multiLevelType w:val="multilevel"/>
    <w:tmpl w:val="A6F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46658"/>
    <w:multiLevelType w:val="multilevel"/>
    <w:tmpl w:val="2C3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7777C"/>
    <w:multiLevelType w:val="multilevel"/>
    <w:tmpl w:val="502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449AF"/>
    <w:multiLevelType w:val="multilevel"/>
    <w:tmpl w:val="0316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5305A"/>
    <w:multiLevelType w:val="multilevel"/>
    <w:tmpl w:val="47F6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AB1F02"/>
    <w:multiLevelType w:val="multilevel"/>
    <w:tmpl w:val="7138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E7FDF"/>
    <w:multiLevelType w:val="multilevel"/>
    <w:tmpl w:val="DD6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C77A8"/>
    <w:multiLevelType w:val="multilevel"/>
    <w:tmpl w:val="56F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C0A74"/>
    <w:multiLevelType w:val="multilevel"/>
    <w:tmpl w:val="88E0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104B0"/>
    <w:multiLevelType w:val="multilevel"/>
    <w:tmpl w:val="FFB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F1566"/>
    <w:multiLevelType w:val="multilevel"/>
    <w:tmpl w:val="2A62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31380"/>
    <w:multiLevelType w:val="multilevel"/>
    <w:tmpl w:val="864A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232CF"/>
    <w:multiLevelType w:val="multilevel"/>
    <w:tmpl w:val="FD9C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438AA"/>
    <w:multiLevelType w:val="multilevel"/>
    <w:tmpl w:val="268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03A2E"/>
    <w:multiLevelType w:val="multilevel"/>
    <w:tmpl w:val="88AA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2A0447"/>
    <w:multiLevelType w:val="multilevel"/>
    <w:tmpl w:val="AC4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A654F"/>
    <w:multiLevelType w:val="multilevel"/>
    <w:tmpl w:val="BD5A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6F53E3"/>
    <w:multiLevelType w:val="multilevel"/>
    <w:tmpl w:val="E14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E20A3"/>
    <w:multiLevelType w:val="multilevel"/>
    <w:tmpl w:val="916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434441">
    <w:abstractNumId w:val="14"/>
  </w:num>
  <w:num w:numId="2" w16cid:durableId="641039566">
    <w:abstractNumId w:val="28"/>
  </w:num>
  <w:num w:numId="3" w16cid:durableId="1085809434">
    <w:abstractNumId w:val="12"/>
  </w:num>
  <w:num w:numId="4" w16cid:durableId="2055881601">
    <w:abstractNumId w:val="17"/>
  </w:num>
  <w:num w:numId="5" w16cid:durableId="208300079">
    <w:abstractNumId w:val="32"/>
  </w:num>
  <w:num w:numId="6" w16cid:durableId="798454588">
    <w:abstractNumId w:val="11"/>
  </w:num>
  <w:num w:numId="7" w16cid:durableId="473986168">
    <w:abstractNumId w:val="4"/>
  </w:num>
  <w:num w:numId="8" w16cid:durableId="1509128047">
    <w:abstractNumId w:val="25"/>
  </w:num>
  <w:num w:numId="9" w16cid:durableId="938834559">
    <w:abstractNumId w:val="10"/>
  </w:num>
  <w:num w:numId="10" w16cid:durableId="1829787430">
    <w:abstractNumId w:val="13"/>
  </w:num>
  <w:num w:numId="11" w16cid:durableId="162549641">
    <w:abstractNumId w:val="1"/>
  </w:num>
  <w:num w:numId="12" w16cid:durableId="1366785567">
    <w:abstractNumId w:val="2"/>
  </w:num>
  <w:num w:numId="13" w16cid:durableId="1277561742">
    <w:abstractNumId w:val="19"/>
  </w:num>
  <w:num w:numId="14" w16cid:durableId="882137806">
    <w:abstractNumId w:val="3"/>
  </w:num>
  <w:num w:numId="15" w16cid:durableId="332270734">
    <w:abstractNumId w:val="18"/>
  </w:num>
  <w:num w:numId="16" w16cid:durableId="44843171">
    <w:abstractNumId w:val="26"/>
  </w:num>
  <w:num w:numId="17" w16cid:durableId="321741429">
    <w:abstractNumId w:val="33"/>
  </w:num>
  <w:num w:numId="18" w16cid:durableId="1792287601">
    <w:abstractNumId w:val="31"/>
  </w:num>
  <w:num w:numId="19" w16cid:durableId="1994992544">
    <w:abstractNumId w:val="21"/>
  </w:num>
  <w:num w:numId="20" w16cid:durableId="405882136">
    <w:abstractNumId w:val="20"/>
  </w:num>
  <w:num w:numId="21" w16cid:durableId="502009373">
    <w:abstractNumId w:val="29"/>
  </w:num>
  <w:num w:numId="22" w16cid:durableId="2075736268">
    <w:abstractNumId w:val="7"/>
  </w:num>
  <w:num w:numId="23" w16cid:durableId="1210848994">
    <w:abstractNumId w:val="8"/>
  </w:num>
  <w:num w:numId="24" w16cid:durableId="1282878639">
    <w:abstractNumId w:val="0"/>
  </w:num>
  <w:num w:numId="25" w16cid:durableId="1906601937">
    <w:abstractNumId w:val="30"/>
  </w:num>
  <w:num w:numId="26" w16cid:durableId="2052026374">
    <w:abstractNumId w:val="24"/>
  </w:num>
  <w:num w:numId="27" w16cid:durableId="2088844514">
    <w:abstractNumId w:val="22"/>
  </w:num>
  <w:num w:numId="28" w16cid:durableId="283313170">
    <w:abstractNumId w:val="27"/>
  </w:num>
  <w:num w:numId="29" w16cid:durableId="1550724810">
    <w:abstractNumId w:val="23"/>
  </w:num>
  <w:num w:numId="30" w16cid:durableId="1875800615">
    <w:abstractNumId w:val="16"/>
  </w:num>
  <w:num w:numId="31" w16cid:durableId="1179930837">
    <w:abstractNumId w:val="5"/>
  </w:num>
  <w:num w:numId="32" w16cid:durableId="759764189">
    <w:abstractNumId w:val="15"/>
  </w:num>
  <w:num w:numId="33" w16cid:durableId="1842963165">
    <w:abstractNumId w:val="9"/>
  </w:num>
  <w:num w:numId="34" w16cid:durableId="7303447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D6"/>
    <w:rsid w:val="0002383F"/>
    <w:rsid w:val="001E71AD"/>
    <w:rsid w:val="003A77BC"/>
    <w:rsid w:val="00855FB6"/>
    <w:rsid w:val="00A004D7"/>
    <w:rsid w:val="00B84C8D"/>
    <w:rsid w:val="00C36185"/>
    <w:rsid w:val="00EB02D6"/>
    <w:rsid w:val="00FB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75EC"/>
  <w15:chartTrackingRefBased/>
  <w15:docId w15:val="{79277815-2766-6B4A-9931-5915BEFC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0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2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0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02D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B02D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B02D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2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02D6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EB0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939d69f-2f70-832b-95ce-f658176bba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2223</Words>
  <Characters>12674</Characters>
  <Application>Microsoft Office Word</Application>
  <DocSecurity>0</DocSecurity>
  <Lines>105</Lines>
  <Paragraphs>29</Paragraphs>
  <ScaleCrop>false</ScaleCrop>
  <Company/>
  <LinksUpToDate>false</LinksUpToDate>
  <CharactersWithSpaces>14868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Margulies</dc:creator>
  <cp:keywords/>
  <dc:description/>
  <cp:lastModifiedBy>David Margulies</cp:lastModifiedBy>
  <cp:revision>1</cp:revision>
  <dcterms:created xsi:type="dcterms:W3CDTF">2025-12-10T20:16:00Z</dcterms:created>
  <dcterms:modified xsi:type="dcterms:W3CDTF">2025-12-10T20:49:00Z</dcterms:modified>
</cp:coreProperties>
</file>