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 w:line="360"/>
      </w:pPr>
      <w:r>
        <w:t xml:space="preserve">Sapphire Pipeline Workflow</w:t>
      </w:r>
    </w:p>
    <w:p>
      <w:pPr>
        <w:pStyle w:val="Heading2"/>
        <w:spacing w:before="200" w:after="200" w:line="360"/>
      </w:pPr>
      <w:r>
        <w:t xml:space="preserve">Prompt: "What is the patent landscape for ASO target sites on this gene (target coordinates, sequence claims, modification claims)?"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 w:line="360"/>
      </w:pPr>
      <w: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ASO patent landscape pipeline comprehensively identifies all existing patent claims on a target gene, maps their genomic coordinates and sequences, catalogs chemical modifications, and assesses freedom-to-operate. This six-stage workflow integrates public patent databases, genomic coordinate systems, and competitive intelligence to deliver a clear map of patent white-space, expiration timelines, and strategic recommendations for novel ASO development.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Each stage builds on prior outputs, moving from raw genomic data through patent retrieval, sequence-to-coordinate mapping, chemical modification cataloging, FTO assessment, and finally to actionable competitive intelligence and target site recommendations.</w:t>
      </w:r>
    </w:p>
    <w:p>
      <w:pPr>
        <w:pStyle w:val="Heading2"/>
        <w:spacing w:before="200" w:after="200" w:line="360"/>
      </w:pPr>
      <w:r>
        <w:t xml:space="preserve">Stage 1: Gene &amp; Transcript Coordinate Resolution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Resolve gene to canonical genomic coordinates, map all transcripts, establish coordinate systems for patent claim mapping.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symbol or HGNC ID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Organism/genome build (e.g., GRCh38)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Transcript variant specifications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 REST API: </w:t>
      </w:r>
      <w:r>
        <w:rPr>
          <w:rFonts w:ascii="Arial" w:cs="Arial" w:eastAsia="Arial" w:hAnsi="Arial"/>
          <w:sz w:val="24"/>
          <w:szCs w:val="24"/>
        </w:rPr>
        <w:t xml:space="preserve">Query canonical gene coordinates and transcript isoforms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RefSeq: </w:t>
      </w:r>
      <w:r>
        <w:rPr>
          <w:rFonts w:ascii="Arial" w:cs="Arial" w:eastAsia="Arial" w:hAnsi="Arial"/>
          <w:sz w:val="24"/>
          <w:szCs w:val="24"/>
        </w:rPr>
        <w:t xml:space="preserve">Retrieve reference sequences and transcript coordinates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GENCODE: </w:t>
      </w:r>
      <w:r>
        <w:rPr>
          <w:rFonts w:ascii="Arial" w:cs="Arial" w:eastAsia="Arial" w:hAnsi="Arial"/>
          <w:sz w:val="24"/>
          <w:szCs w:val="24"/>
        </w:rPr>
        <w:t xml:space="preserve">Comprehensive gene annotation database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UCSC Genome Browser/LiftOver: </w:t>
      </w:r>
      <w:r>
        <w:rPr>
          <w:rFonts w:ascii="Arial" w:cs="Arial" w:eastAsia="Arial" w:hAnsi="Arial"/>
          <w:sz w:val="24"/>
          <w:szCs w:val="24"/>
        </w:rPr>
        <w:t xml:space="preserve">Coordinate system visualization and cross-assembly conversion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are the canonical genomic coordinates for [gene] on [genome build]?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are all known transcript isoforms for [gene]?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Map [patent coordinate] from [old genome build] to current assembly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Canonical gene coordinates (chromosome, start, end, strand)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All mapped transcript isoforms with exon-intron structure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Coordinate reference system documentation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LiftOver chain files for legacy patent coordinates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JSON with nested transcript/exon arrays; UCSC liftOver outputs</w:t>
      </w:r>
    </w:p>
    <w:p>
      <w:pPr>
        <w:pStyle w:val="Heading2"/>
        <w:spacing w:before="200" w:after="200" w:line="360"/>
      </w:pPr>
      <w:r>
        <w:t xml:space="preserve">Stage 2: Patent Database Search &amp;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Systematically search global patent databases for all ASO-related patents on this gene.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symbol, sequence, and coordinates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ASO and oligonucleotide keywords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Therapeutic area/modality filters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Lens.org API: </w:t>
      </w:r>
      <w:r>
        <w:rPr>
          <w:rFonts w:ascii="Arial" w:cs="Arial" w:eastAsia="Arial" w:hAnsi="Arial"/>
          <w:sz w:val="24"/>
          <w:szCs w:val="24"/>
        </w:rPr>
        <w:t xml:space="preserve">Comprehensive patent database with full-text search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USPTO PatentsView: </w:t>
      </w:r>
      <w:r>
        <w:rPr>
          <w:rFonts w:ascii="Arial" w:cs="Arial" w:eastAsia="Arial" w:hAnsi="Arial"/>
          <w:sz w:val="24"/>
          <w:szCs w:val="24"/>
        </w:rPr>
        <w:t xml:space="preserve">US patent records with SQL query interface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EPO Open Patent Services (OPS): </w:t>
      </w:r>
      <w:r>
        <w:rPr>
          <w:rFonts w:ascii="Arial" w:cs="Arial" w:eastAsia="Arial" w:hAnsi="Arial"/>
          <w:sz w:val="24"/>
          <w:szCs w:val="24"/>
        </w:rPr>
        <w:t xml:space="preserve">European patent search and retrieval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WIPO PATENTSCOPE: </w:t>
      </w:r>
      <w:r>
        <w:rPr>
          <w:rFonts w:ascii="Arial" w:cs="Arial" w:eastAsia="Arial" w:hAnsi="Arial"/>
          <w:sz w:val="24"/>
          <w:szCs w:val="24"/>
        </w:rPr>
        <w:t xml:space="preserve">International patent system searches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Patents: </w:t>
      </w:r>
      <w:r>
        <w:rPr>
          <w:rFonts w:ascii="Arial" w:cs="Arial" w:eastAsia="Arial" w:hAnsi="Arial"/>
          <w:sz w:val="24"/>
          <w:szCs w:val="24"/>
        </w:rPr>
        <w:t xml:space="preserve">Global patent search and citation mapping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Find all patents mentioning [gene symbol] AND (antisense OR ASO OR oligonucleotide)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Search for sequences similar to [target region] in patent claims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Retrieve patent families related to [competitor] ASO programs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Extract all patents with modification claims (2'-MOE, LNA, etc.)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Full list of relevant patent documents with metadata (applicant, filing date, grant status)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family groupings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claim full-text extracts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Priority dates and country coverage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CSV/JSON with patent ID, title, abstract, claims, filing/grant dates, applicant</w:t>
      </w:r>
    </w:p>
    <w:p>
      <w:pPr>
        <w:pStyle w:val="Heading2"/>
        <w:spacing w:before="200" w:after="200" w:line="360"/>
      </w:pPr>
      <w:r>
        <w:t xml:space="preserve">Stage 3: Target Coordinate &amp; Sequence Claim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Parse patent claims to extract target coordinates, ASO sequences, and map to current genome assembly.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claim full-text documents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Target sequences and coordinates from Stage 2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Current genome build reference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Patent claim NLP parser: </w:t>
      </w:r>
      <w:r>
        <w:rPr>
          <w:rFonts w:ascii="Arial" w:cs="Arial" w:eastAsia="Arial" w:hAnsi="Arial"/>
          <w:sz w:val="24"/>
          <w:szCs w:val="24"/>
        </w:rPr>
        <w:t xml:space="preserve">Extract structured data from unstructured claims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UCSC LiftOver: </w:t>
      </w:r>
      <w:r>
        <w:rPr>
          <w:rFonts w:ascii="Arial" w:cs="Arial" w:eastAsia="Arial" w:hAnsi="Arial"/>
          <w:sz w:val="24"/>
          <w:szCs w:val="24"/>
        </w:rPr>
        <w:t xml:space="preserve">Convert legacy coordinates to current assembly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BLAST: </w:t>
      </w:r>
      <w:r>
        <w:rPr>
          <w:rFonts w:ascii="Arial" w:cs="Arial" w:eastAsia="Arial" w:hAnsi="Arial"/>
          <w:sz w:val="24"/>
          <w:szCs w:val="24"/>
        </w:rPr>
        <w:t xml:space="preserve">Match patent sequences to genome and confirm exon boundaries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BioPython: </w:t>
      </w:r>
      <w:r>
        <w:rPr>
          <w:rFonts w:ascii="Arial" w:cs="Arial" w:eastAsia="Arial" w:hAnsi="Arial"/>
          <w:sz w:val="24"/>
          <w:szCs w:val="24"/>
        </w:rPr>
        <w:t xml:space="preserve">Sequence manipulation and reverse-complement analysis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Extract all target site coordinates from [patent claim]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ASO sequences are explicitly claimed in [patent]?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Map [legacy coordinate from patent] to [current genome build]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exons are targeted by patent [ID]?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Extracted target coordinates (genomic position, strand, exon/intron)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ASO sequences claimed (5' to 3' notation)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Coordinate confidence scores (exact, fuzzy, inferred)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Exon-intron targeting map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BLAST alignment results confirming sequence specificity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JSON: { patentID, targetCoord: {chr, start, end, strand}, asoSeq, exonTarget, blastScore }</w:t>
      </w:r>
    </w:p>
    <w:p>
      <w:pPr>
        <w:pStyle w:val="Heading2"/>
        <w:spacing w:before="200" w:after="200" w:line="360"/>
      </w:pPr>
      <w:r>
        <w:t xml:space="preserve">Stage 4: Chemical Modification Claim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Catalog all claimed chemical modifications (2'-MOE, 2'-OMe, cEt, LNA, PS backbone, etc.) and modification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claim full-text from Stage 2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Chemical structure and modification name database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ASO sequences from Stage 3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ChEMBL: </w:t>
      </w:r>
      <w:r>
        <w:rPr>
          <w:rFonts w:ascii="Arial" w:cs="Arial" w:eastAsia="Arial" w:hAnsi="Arial"/>
          <w:sz w:val="24"/>
          <w:szCs w:val="24"/>
        </w:rPr>
        <w:t xml:space="preserve">Comprehensive chemical modifications and drug-like property repository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CPC patent classification codes: </w:t>
      </w:r>
      <w:r>
        <w:rPr>
          <w:rFonts w:ascii="Arial" w:cs="Arial" w:eastAsia="Arial" w:hAnsi="Arial"/>
          <w:sz w:val="24"/>
          <w:szCs w:val="24"/>
        </w:rPr>
        <w:t xml:space="preserve">Index patent claims by chemical modification class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ASO modification dictionaries: </w:t>
      </w:r>
      <w:r>
        <w:rPr>
          <w:rFonts w:ascii="Arial" w:cs="Arial" w:eastAsia="Arial" w:hAnsi="Arial"/>
          <w:sz w:val="24"/>
          <w:szCs w:val="24"/>
        </w:rPr>
        <w:t xml:space="preserve">Curated lexicon of ASO-specific chemical variants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chemical modifications are claimed in [patent]?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Classify modification pattern: [claimed sequence] into (uniform, gapmer, mixed)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backbone chemistry (phosphodiester, phosphorothioate) for [patent]?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Extract all conjugation/linker modifications from [patent family]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Complete modification inventory per patent (2'-OH, 2'-MOE, 2'-OMe, cEt, LNA, PS, PO, etc.)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Modification position map (5' cap, 3' tail, gapmer core, etc.)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Backbone chemistry classification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Conjugation/linker specifications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Modification pattern clustering (uniform, gapmer, mixed, hybrid)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JSON: { patentID, modifications: [{position, type, frequency}], backboneType, conjugates: [{type, linker}], pattern }</w:t>
      </w:r>
    </w:p>
    <w:p>
      <w:pPr>
        <w:pStyle w:val="Heading2"/>
        <w:spacing w:before="200" w:after="200" w:line="360"/>
      </w:pPr>
      <w:r>
        <w:t xml:space="preserve">Stage 5: Freedom-to-Operate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white-space regions not covered by existing claims, calculate patent expiration timelines.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claim scope from Stages 2-4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Target coordinates and modification profiles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Current date and patent filing/grant metadata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Patent expiration calculators: </w:t>
      </w:r>
      <w:r>
        <w:rPr>
          <w:rFonts w:ascii="Arial" w:cs="Arial" w:eastAsia="Arial" w:hAnsi="Arial"/>
          <w:sz w:val="24"/>
          <w:szCs w:val="24"/>
        </w:rPr>
        <w:t xml:space="preserve">Compute patent term end dates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USPTO Patent Term Adjustment database: </w:t>
      </w:r>
      <w:r>
        <w:rPr>
          <w:rFonts w:ascii="Arial" w:cs="Arial" w:eastAsia="Arial" w:hAnsi="Arial"/>
          <w:sz w:val="24"/>
          <w:szCs w:val="24"/>
        </w:rPr>
        <w:t xml:space="preserve">Retrieve term extension/adjustment data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Patent family grouping tools: </w:t>
      </w:r>
      <w:r>
        <w:rPr>
          <w:rFonts w:ascii="Arial" w:cs="Arial" w:eastAsia="Arial" w:hAnsi="Arial"/>
          <w:sz w:val="24"/>
          <w:szCs w:val="24"/>
        </w:rPr>
        <w:t xml:space="preserve">Track related patents and expiration across jurisdictions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white-space (unpatented) region for [gene] targeting?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When do existing ASO patents on [gene] expire?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there continuation/CIP patents that extend claims coverage?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modification profiles are NOT claimed in existing patents?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White-space target site map (free regions per exon)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expiration timeline (by claim scope and jurisdiction)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Orphan modification profiles (not covered by claims)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FTO risk assessment (high/medium/low) per proposed target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family tree with term adjustment indicators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JSON: { targetSite, whitespace: bool, riskLevel, expirationDate, jurisdiction }</w:t>
      </w:r>
    </w:p>
    <w:p>
      <w:pPr>
        <w:pStyle w:val="Heading2"/>
        <w:spacing w:before="200" w:after="200" w:line="360"/>
      </w:pPr>
      <w:r>
        <w:t xml:space="preserve">Stage 6: Competitive Landscape &amp; Strategic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patent holders, identify licensing opportunities, recommend FTO-clear target sites.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Complete patent landscape from Stages 2-5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FTO assessment and white-space data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Competitive intelligence filters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USPTO Assignment database: </w:t>
      </w:r>
      <w:r>
        <w:rPr>
          <w:rFonts w:ascii="Arial" w:cs="Arial" w:eastAsia="Arial" w:hAnsi="Arial"/>
          <w:sz w:val="24"/>
          <w:szCs w:val="24"/>
        </w:rPr>
        <w:t xml:space="preserve">Track patent ownership and licensing chains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Citation network analysis: </w:t>
      </w:r>
      <w:r>
        <w:rPr>
          <w:rFonts w:ascii="Arial" w:cs="Arial" w:eastAsia="Arial" w:hAnsi="Arial"/>
          <w:sz w:val="24"/>
          <w:szCs w:val="24"/>
        </w:rPr>
        <w:t xml:space="preserve">Identify patent family relationships and prior art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Integration Engine: </w:t>
      </w:r>
      <w:r>
        <w:rPr>
          <w:rFonts w:ascii="Arial" w:cs="Arial" w:eastAsia="Arial" w:hAnsi="Arial"/>
          <w:sz w:val="24"/>
          <w:szCs w:val="24"/>
        </w:rPr>
        <w:t xml:space="preserve">Synthesize cross-stage data into strategic intelligence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Scoring: </w:t>
      </w:r>
      <w:r>
        <w:rPr>
          <w:rFonts w:ascii="Arial" w:cs="Arial" w:eastAsia="Arial" w:hAnsi="Arial"/>
          <w:sz w:val="24"/>
          <w:szCs w:val="24"/>
        </w:rPr>
        <w:t xml:space="preserve">Rank recommendations by clinical and patent strength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Who are the patent holders for ASO programs on [gene]?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target sites are free-to-operate and clinically tractable?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there licensing opportunities with [competitor]?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modification profiles offer the best FTO + efficacy balance?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holder landscape (company, portfolio size, active programs)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Licensing opportunity matrix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Recommended FTO-clear target sites ranked by Quiver score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Competitive strategic summary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Risk/opportunity scorecard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Actionable next-step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with JSON decision tables; Quiver-scored recommendations</w:t>
      </w:r>
    </w:p>
    <w:p>
      <w:pPr>
        <w:pStyle w:val="Heading2"/>
        <w:spacing w:before="200" w:after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Ensembl REST API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NCBI RefSeq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GENCODE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UCSC LiftOver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Lens.org API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USPTO PatentsView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EPO Open Patent Services (OPS)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WIPO PATENTSCOPE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Google Patents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claim NLP parser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NCBI BLAST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BioPython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ChEMBL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CPC patent classification codes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ASO modification dictionaries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expiration calculators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USPTO Patent Term Adjustment database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Patent family grouping tools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USPTO Assignment database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Citation network analysis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Sapphire Integration Engine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Confidence Scoring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2026-02-18T21:09:13.373Z</dcterms:created>
  <dcterms:modified xsi:type="dcterms:W3CDTF">2026-02-18T21:09:13.373Z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