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before="240"/>
      </w:pPr>
      <w:r>
        <w:rPr>
          <w:rFonts w:ascii="Arial" w:cs="Arial" w:eastAsia="Arial" w:hAnsi="Arial"/>
          <w:b/>
          <w:bCs/>
          <w:sz w:val="32"/>
          <w:szCs w:val="32"/>
        </w:rPr>
        <w:t xml:space="preserve">Sapphire Pipeline Workflow</w:t>
      </w:r>
    </w:p>
    <w:p>
      <w:pPr>
        <w:pStyle w:val="Heading2"/>
        <w:spacing w:after="200" w:before="200"/>
      </w:pPr>
      <w:r>
        <w:rPr>
          <w:rFonts w:ascii="Arial" w:cs="Arial" w:eastAsia="Arial" w:hAnsi="Arial"/>
          <w:b/>
          <w:bCs/>
          <w:sz w:val="28"/>
          <w:szCs w:val="28"/>
        </w:rPr>
        <w:t xml:space="preserve">Prompt: Are genes associated with the EMC Complex present in the Quiver gene perturbation data set?</w:t>
      </w:r>
    </w:p>
    <w:p>
      <w:pPr>
        <w:spacing w:after="120" w:line="360"/>
      </w:pPr>
      <w:r>
        <w:rPr>
          <w:rFonts w:ascii="Arial" w:cs="Arial" w:eastAsia="Arial" w:hAnsi="Arial"/>
          <w:sz w:val="24"/>
          <w:szCs w:val="24"/>
        </w:rPr>
        <w:t xml:space="preserve">This document defines the complete Sapphire pipeline — the sequential stages, tools called, external datasets used, inputs, outputs, and decision logic — required to deliver a valid, actionable answer to this prompt.</w:t>
      </w:r>
    </w:p>
    <w:p>
      <w:pPr>
        <w:pStyle w:val="Heading2"/>
        <w:spacing w:after="200" w:before="200"/>
      </w:pPr>
      <w:r>
        <w:rPr>
          <w:rFonts w:ascii="Arial" w:cs="Arial" w:eastAsia="Arial" w:hAnsi="Arial"/>
          <w:b/>
          <w:bCs/>
          <w:sz w:val="28"/>
          <w:szCs w:val="28"/>
        </w:rPr>
        <w:t xml:space="preserve">Pipeline Overview</w:t>
      </w:r>
    </w:p>
    <w:p>
      <w:pPr>
        <w:spacing w:after="120" w:line="360"/>
      </w:pPr>
      <w:r>
        <w:rPr>
          <w:rFonts w:ascii="Arial" w:cs="Arial" w:eastAsia="Arial" w:hAnsi="Arial"/>
          <w:sz w:val="24"/>
          <w:szCs w:val="24"/>
        </w:rPr>
        <w:t xml:space="preserve">The EMC Complex (ER Membrane Complex) represents a critical protein assembly that regulates membrane protein insertion into the endoplasmic reticulum. Understanding whether these genes have been experimentally perturbed in the Quiver dataset is the essential first step for any downstream functional analysis. This pipeline systematically queries Quiver's CRISPR perturbation catalog, validates EMC component gene identities across multiple genomic databases, and generates a comprehensive presence/absence report with phenotypic characterization for all identified EMC genes.</w:t>
      </w:r>
    </w:p>
    <w:p>
      <w:pPr>
        <w:spacing w:after="120" w:line="360"/>
      </w:pPr>
      <w:r>
        <w:rPr>
          <w:rFonts w:ascii="Arial" w:cs="Arial" w:eastAsia="Arial" w:hAnsi="Arial"/>
          <w:sz w:val="24"/>
          <w:szCs w:val="24"/>
        </w:rPr>
        <w:t xml:space="preserve">The workflow integrates static EMC component definitions (drawn from UniProt, IntAct, and literature curation) with dynamic Quiver metadata (gene symbols, CRISPR guide RNAs, electrophysiology phenotype summaries, and clustering assignments). Each stage progressively refines data quality, eliminates false positives, and builds toward a definitive inventory of which EMC subunits have been functionally interrogated in human cortical neurons.</w:t>
      </w:r>
    </w:p>
    <w:p>
      <w:pPr>
        <w:pStyle w:val="Heading2"/>
        <w:spacing w:after="200" w:before="200"/>
      </w:pPr>
      <w:r>
        <w:rPr>
          <w:rFonts w:ascii="Arial" w:cs="Arial" w:eastAsia="Arial" w:hAnsi="Arial"/>
          <w:b/>
          <w:bCs/>
          <w:sz w:val="28"/>
          <w:szCs w:val="28"/>
        </w:rPr>
        <w:t xml:space="preserve">Stage 1: EMC Component Gene Definition &amp; Curation</w:t>
      </w:r>
    </w:p>
    <w:p>
      <w:pPr>
        <w:spacing w:after="120" w:line="360"/>
      </w:pPr>
      <w:r>
        <w:rPr>
          <w:rFonts w:ascii="Arial" w:cs="Arial" w:eastAsia="Arial" w:hAnsi="Arial"/>
          <w:b/>
          <w:bCs/>
          <w:sz w:val="24"/>
          <w:szCs w:val="24"/>
        </w:rPr>
        <w:t xml:space="preserve">Purpose: </w:t>
      </w:r>
      <w:r>
        <w:rPr>
          <w:rFonts w:ascii="Arial" w:cs="Arial" w:eastAsia="Arial" w:hAnsi="Arial"/>
          <w:b w:val="false"/>
          <w:bCs w:val="false"/>
          <w:sz w:val="24"/>
          <w:szCs w:val="24"/>
        </w:rPr>
        <w:t xml:space="preserve">Establish an authoritative, non-redundant list of human EMC complex component genes and orthologs, validated against multiple independent genomic and proteomic sources.</w:t>
      </w:r>
    </w:p>
    <w:p>
      <w:pPr>
        <w:spacing w:after="80" w:line="360"/>
      </w:pPr>
      <w:r>
        <w:rPr>
          <w:rFonts w:ascii="Arial" w:cs="Arial" w:eastAsia="Arial" w:hAnsi="Arial"/>
          <w:b/>
          <w:bCs/>
          <w:sz w:val="24"/>
          <w:szCs w:val="24"/>
        </w:rPr>
        <w:t xml:space="preserve">Inputs:</w:t>
      </w:r>
    </w:p>
    <w:p>
      <w:pPr>
        <w:spacing w:after="80" w:line="300"/>
      </w:pPr>
      <w:r>
        <w:rPr>
          <w:rFonts w:ascii="Arial" w:cs="Arial" w:eastAsia="Arial" w:hAnsi="Arial"/>
          <w:sz w:val="24"/>
          <w:szCs w:val="24"/>
        </w:rPr>
        <w:t xml:space="preserve">UniProt Swiss-Prot EMC protein records (canonical isoforms)</w:t>
      </w:r>
    </w:p>
    <w:p>
      <w:pPr>
        <w:spacing w:after="80" w:line="300"/>
      </w:pPr>
      <w:r>
        <w:rPr>
          <w:rFonts w:ascii="Arial" w:cs="Arial" w:eastAsia="Arial" w:hAnsi="Arial"/>
          <w:sz w:val="24"/>
          <w:szCs w:val="24"/>
        </w:rPr>
        <w:t xml:space="preserve">IntAct protein-protein interaction database (EMC subcomplex definitions)</w:t>
      </w:r>
    </w:p>
    <w:p>
      <w:pPr>
        <w:spacing w:after="80" w:line="300"/>
      </w:pPr>
      <w:r>
        <w:rPr>
          <w:rFonts w:ascii="Arial" w:cs="Arial" w:eastAsia="Arial" w:hAnsi="Arial"/>
          <w:sz w:val="24"/>
          <w:szCs w:val="24"/>
        </w:rPr>
        <w:t xml:space="preserve">Published EMC literature (Shurtleff et al. 2018; Gatta et al. 2015)</w:t>
      </w:r>
    </w:p>
    <w:p>
      <w:pPr>
        <w:spacing w:after="80" w:line="300"/>
      </w:pPr>
      <w:r>
        <w:rPr>
          <w:rFonts w:ascii="Arial" w:cs="Arial" w:eastAsia="Arial" w:hAnsi="Arial"/>
          <w:sz w:val="24"/>
          <w:szCs w:val="24"/>
        </w:rPr>
        <w:t xml:space="preserve">GO annotations (GO:0031224 intrinsic component of ER membrane)</w:t>
      </w:r>
    </w:p>
    <w:p>
      <w:pPr>
        <w:spacing w:after="80" w:line="300"/>
      </w:pPr>
      <w:r>
        <w:rPr>
          <w:rFonts w:ascii="Arial" w:cs="Arial" w:eastAsia="Arial" w:hAnsi="Arial"/>
          <w:sz w:val="24"/>
          <w:szCs w:val="24"/>
        </w:rPr>
        <w:t xml:space="preserve">NCBI Gene database (human, Homo sapiens)</w:t>
      </w:r>
    </w:p>
    <w:p>
      <w:pPr>
        <w:spacing w:after="80" w:line="300"/>
      </w:pPr>
      <w:r>
        <w:rPr>
          <w:rFonts w:ascii="Arial" w:cs="Arial" w:eastAsia="Arial" w:hAnsi="Arial"/>
          <w:sz w:val="24"/>
          <w:szCs w:val="24"/>
        </w:rPr>
        <w:t xml:space="preserve">Pfam/InterPro domain definitions (EMC-specific domains)</w:t>
      </w:r>
    </w:p>
    <w:p>
      <w:pPr>
        <w:spacing w:after="80" w:line="360"/>
      </w:pPr>
      <w:r>
        <w:rPr>
          <w:rFonts w:ascii="Arial" w:cs="Arial" w:eastAsia="Arial" w:hAnsi="Arial"/>
          <w:b/>
          <w:bCs/>
          <w:sz w:val="24"/>
          <w:szCs w:val="24"/>
        </w:rPr>
        <w:t xml:space="preserve">Tools &amp; Databases Called:</w:t>
      </w:r>
    </w:p>
    <w:p>
      <w:pPr>
        <w:spacing w:after="80" w:line="300"/>
      </w:pPr>
      <w:r>
        <w:rPr>
          <w:rFonts w:ascii="Arial" w:cs="Arial" w:eastAsia="Arial" w:hAnsi="Arial"/>
          <w:b/>
          <w:bCs/>
          <w:sz w:val="24"/>
          <w:szCs w:val="24"/>
        </w:rPr>
        <w:t xml:space="preserve">UniProt: </w:t>
      </w:r>
      <w:r>
        <w:rPr>
          <w:rFonts w:ascii="Arial" w:cs="Arial" w:eastAsia="Arial" w:hAnsi="Arial"/>
          <w:b w:val="false"/>
          <w:bCs w:val="false"/>
          <w:sz w:val="24"/>
          <w:szCs w:val="24"/>
        </w:rPr>
        <w:t xml:space="preserve">Query EMC components by protein family name, cross-reference ENSG IDs and gene symbols</w:t>
      </w:r>
    </w:p>
    <w:p>
      <w:pPr>
        <w:spacing w:after="80" w:line="300"/>
      </w:pPr>
      <w:r>
        <w:rPr>
          <w:rFonts w:ascii="Arial" w:cs="Arial" w:eastAsia="Arial" w:hAnsi="Arial"/>
          <w:b/>
          <w:bCs/>
          <w:sz w:val="24"/>
          <w:szCs w:val="24"/>
        </w:rPr>
        <w:t xml:space="preserve">IntAct: </w:t>
      </w:r>
      <w:r>
        <w:rPr>
          <w:rFonts w:ascii="Arial" w:cs="Arial" w:eastAsia="Arial" w:hAnsi="Arial"/>
          <w:b w:val="false"/>
          <w:bCs w:val="false"/>
          <w:sz w:val="24"/>
          <w:szCs w:val="24"/>
        </w:rPr>
        <w:t xml:space="preserve">Download EMC subcomplex interaction matrices, validate co-complex memberships</w:t>
      </w:r>
    </w:p>
    <w:p>
      <w:pPr>
        <w:spacing w:after="80" w:line="300"/>
      </w:pPr>
      <w:r>
        <w:rPr>
          <w:rFonts w:ascii="Arial" w:cs="Arial" w:eastAsia="Arial" w:hAnsi="Arial"/>
          <w:b/>
          <w:bCs/>
          <w:sz w:val="24"/>
          <w:szCs w:val="24"/>
        </w:rPr>
        <w:t xml:space="preserve">NCBI Gene: </w:t>
      </w:r>
      <w:r>
        <w:rPr>
          <w:rFonts w:ascii="Arial" w:cs="Arial" w:eastAsia="Arial" w:hAnsi="Arial"/>
          <w:b w:val="false"/>
          <w:bCs w:val="false"/>
          <w:sz w:val="24"/>
          <w:szCs w:val="24"/>
        </w:rPr>
        <w:t xml:space="preserve">Retrieve canonical gene symbols, Ensembl gene IDs, RefSeq accessions for each EMC member</w:t>
      </w:r>
    </w:p>
    <w:p>
      <w:pPr>
        <w:spacing w:after="80" w:line="300"/>
      </w:pPr>
      <w:r>
        <w:rPr>
          <w:rFonts w:ascii="Arial" w:cs="Arial" w:eastAsia="Arial" w:hAnsi="Arial"/>
          <w:b/>
          <w:bCs/>
          <w:sz w:val="24"/>
          <w:szCs w:val="24"/>
        </w:rPr>
        <w:t xml:space="preserve">Pfam/InterPro: </w:t>
      </w:r>
      <w:r>
        <w:rPr>
          <w:rFonts w:ascii="Arial" w:cs="Arial" w:eastAsia="Arial" w:hAnsi="Arial"/>
          <w:b w:val="false"/>
          <w:bCs w:val="false"/>
          <w:sz w:val="24"/>
          <w:szCs w:val="24"/>
        </w:rPr>
        <w:t xml:space="preserve">Validate that protein products contain expected EMC signature domains</w:t>
      </w:r>
    </w:p>
    <w:p>
      <w:pPr>
        <w:spacing w:after="80" w:line="300"/>
      </w:pPr>
      <w:r>
        <w:rPr>
          <w:rFonts w:ascii="Arial" w:cs="Arial" w:eastAsia="Arial" w:hAnsi="Arial"/>
          <w:b/>
          <w:bCs/>
          <w:sz w:val="24"/>
          <w:szCs w:val="24"/>
        </w:rPr>
        <w:t xml:space="preserve">Literature Mining: </w:t>
      </w:r>
      <w:r>
        <w:rPr>
          <w:rFonts w:ascii="Arial" w:cs="Arial" w:eastAsia="Arial" w:hAnsi="Arial"/>
          <w:b w:val="false"/>
          <w:bCs w:val="false"/>
          <w:sz w:val="24"/>
          <w:szCs w:val="24"/>
        </w:rPr>
        <w:t xml:space="preserve">Manual curation of recent EMC reviews to capture newly discovered subunits</w:t>
      </w:r>
    </w:p>
    <w:p>
      <w:pPr>
        <w:spacing w:after="80" w:line="360"/>
      </w:pPr>
      <w:r>
        <w:rPr>
          <w:rFonts w:ascii="Arial" w:cs="Arial" w:eastAsia="Arial" w:hAnsi="Arial"/>
          <w:b/>
          <w:bCs/>
          <w:sz w:val="24"/>
          <w:szCs w:val="24"/>
        </w:rPr>
        <w:t xml:space="preserve">Exemplary Sub-Prompts:</w:t>
      </w:r>
    </w:p>
    <w:p>
      <w:pPr>
        <w:spacing w:after="80" w:line="300"/>
      </w:pPr>
      <w:r>
        <w:rPr>
          <w:rFonts w:ascii="Arial" w:cs="Arial" w:eastAsia="Arial" w:hAnsi="Arial"/>
          <w:sz w:val="24"/>
          <w:szCs w:val="24"/>
        </w:rPr>
        <w:t xml:space="preserve">Which human EMC component genes should be included in the definitive EMC roster?</w:t>
      </w:r>
    </w:p>
    <w:p>
      <w:pPr>
        <w:spacing w:after="80" w:line="300"/>
      </w:pPr>
      <w:r>
        <w:rPr>
          <w:rFonts w:ascii="Arial" w:cs="Arial" w:eastAsia="Arial" w:hAnsi="Arial"/>
          <w:sz w:val="24"/>
          <w:szCs w:val="24"/>
        </w:rPr>
        <w:t xml:space="preserve">Are there any human orthologs of EMC subunits identified in model organisms that lack clear annotation in humans?</w:t>
      </w:r>
    </w:p>
    <w:p>
      <w:pPr>
        <w:spacing w:after="80" w:line="300"/>
      </w:pPr>
      <w:r>
        <w:rPr>
          <w:rFonts w:ascii="Arial" w:cs="Arial" w:eastAsia="Arial" w:hAnsi="Arial"/>
          <w:sz w:val="24"/>
          <w:szCs w:val="24"/>
        </w:rPr>
        <w:t xml:space="preserve">What are the known protein domain signatures (Pfam families) for each EMC component?</w:t>
      </w:r>
    </w:p>
    <w:p>
      <w:pPr>
        <w:spacing w:after="80" w:line="300"/>
      </w:pPr>
      <w:r>
        <w:rPr>
          <w:rFonts w:ascii="Arial" w:cs="Arial" w:eastAsia="Arial" w:hAnsi="Arial"/>
          <w:sz w:val="24"/>
          <w:szCs w:val="24"/>
        </w:rPr>
        <w:t xml:space="preserve">Do any EMC components have multiple gene symbols or aliases in NCBI Gene that might cause matching errors?</w:t>
      </w:r>
    </w:p>
    <w:p>
      <w:pPr>
        <w:spacing w:after="80" w:line="360"/>
      </w:pPr>
      <w:r>
        <w:rPr>
          <w:rFonts w:ascii="Arial" w:cs="Arial" w:eastAsia="Arial" w:hAnsi="Arial"/>
          <w:b/>
          <w:bCs/>
          <w:sz w:val="24"/>
          <w:szCs w:val="24"/>
        </w:rPr>
        <w:t xml:space="preserve">Expected Outputs:</w:t>
      </w:r>
    </w:p>
    <w:p>
      <w:pPr>
        <w:spacing w:after="80" w:line="300"/>
      </w:pPr>
      <w:r>
        <w:rPr>
          <w:rFonts w:ascii="Arial" w:cs="Arial" w:eastAsia="Arial" w:hAnsi="Arial"/>
          <w:sz w:val="24"/>
          <w:szCs w:val="24"/>
        </w:rPr>
        <w:t xml:space="preserve">Curated table: EMC_Components_Canonical.tsv with columns [ENSG, GeneSymbol, Aliases, ProteinName, Domains, UniProtID, IntAct_ID]</w:t>
      </w:r>
    </w:p>
    <w:p>
      <w:pPr>
        <w:spacing w:after="80" w:line="300"/>
      </w:pPr>
      <w:r>
        <w:rPr>
          <w:rFonts w:ascii="Arial" w:cs="Arial" w:eastAsia="Arial" w:hAnsi="Arial"/>
          <w:sz w:val="24"/>
          <w:szCs w:val="24"/>
        </w:rPr>
        <w:t xml:space="preserve">Validation report: Consistency checks across UniProt, IntAct, NCBI, and Pfam</w:t>
      </w:r>
    </w:p>
    <w:p>
      <w:pPr>
        <w:spacing w:after="80" w:line="300"/>
      </w:pPr>
      <w:r>
        <w:rPr>
          <w:rFonts w:ascii="Arial" w:cs="Arial" w:eastAsia="Arial" w:hAnsi="Arial"/>
          <w:sz w:val="24"/>
          <w:szCs w:val="24"/>
        </w:rPr>
        <w:t xml:space="preserve">Domain architecture diagram showing key functional regions for each subunit</w:t>
      </w:r>
    </w:p>
    <w:p>
      <w:pPr>
        <w:spacing w:after="80" w:line="300"/>
      </w:pPr>
      <w:r>
        <w:rPr>
          <w:rFonts w:ascii="Arial" w:cs="Arial" w:eastAsia="Arial" w:hAnsi="Arial"/>
          <w:sz w:val="24"/>
          <w:szCs w:val="24"/>
        </w:rPr>
        <w:t xml:space="preserve">Cross-reference table mapping human EMC genes to orthologs in model organisms (mouse, yeast, C. elegans)</w:t>
      </w:r>
    </w:p>
    <w:p>
      <w:pPr>
        <w:spacing w:after="120" w:line="360"/>
      </w:pPr>
      <w:r>
        <w:rPr>
          <w:rFonts w:ascii="Arial" w:cs="Arial" w:eastAsia="Arial" w:hAnsi="Arial"/>
          <w:b/>
          <w:bCs/>
          <w:sz w:val="24"/>
          <w:szCs w:val="24"/>
        </w:rPr>
        <w:t xml:space="preserve">Format: </w:t>
      </w:r>
      <w:r>
        <w:rPr>
          <w:rFonts w:ascii="Arial" w:cs="Arial" w:eastAsia="Arial" w:hAnsi="Arial"/>
          <w:b w:val="false"/>
          <w:bCs w:val="false"/>
          <w:sz w:val="24"/>
          <w:szCs w:val="24"/>
        </w:rPr>
        <w:t xml:space="preserve">Tab-separated values (TSV) for gene tables, PDF for domain diagrams and cross-references</w:t>
      </w:r>
    </w:p>
    <w:p>
      <w:pPr>
        <w:pStyle w:val="Heading2"/>
        <w:spacing w:after="200" w:before="200"/>
      </w:pPr>
      <w:r>
        <w:rPr>
          <w:rFonts w:ascii="Arial" w:cs="Arial" w:eastAsia="Arial" w:hAnsi="Arial"/>
          <w:b/>
          <w:bCs/>
          <w:sz w:val="28"/>
          <w:szCs w:val="28"/>
        </w:rPr>
        <w:t xml:space="preserve">Stage 2: Quiver Dataset Metadata Retrieval &amp; Gene Symbol Mapping</w:t>
      </w:r>
    </w:p>
    <w:p>
      <w:pPr>
        <w:spacing w:after="120" w:line="360"/>
      </w:pPr>
      <w:r>
        <w:rPr>
          <w:rFonts w:ascii="Arial" w:cs="Arial" w:eastAsia="Arial" w:hAnsi="Arial"/>
          <w:b/>
          <w:bCs/>
          <w:sz w:val="24"/>
          <w:szCs w:val="24"/>
        </w:rPr>
        <w:t xml:space="preserve">Purpose: </w:t>
      </w:r>
      <w:r>
        <w:rPr>
          <w:rFonts w:ascii="Arial" w:cs="Arial" w:eastAsia="Arial" w:hAnsi="Arial"/>
          <w:b w:val="false"/>
          <w:bCs w:val="false"/>
          <w:sz w:val="24"/>
          <w:szCs w:val="24"/>
        </w:rPr>
        <w:t xml:space="preserve">Retrieve the complete Quiver CRISPR perturbation inventory, harmonize gene nomenclature, and map perturbed genes to the curated EMC roster.</w:t>
      </w:r>
    </w:p>
    <w:p>
      <w:pPr>
        <w:spacing w:after="80" w:line="360"/>
      </w:pPr>
      <w:r>
        <w:rPr>
          <w:rFonts w:ascii="Arial" w:cs="Arial" w:eastAsia="Arial" w:hAnsi="Arial"/>
          <w:b/>
          <w:bCs/>
          <w:sz w:val="24"/>
          <w:szCs w:val="24"/>
        </w:rPr>
        <w:t xml:space="preserve">Inputs:</w:t>
      </w:r>
    </w:p>
    <w:p>
      <w:pPr>
        <w:spacing w:after="80" w:line="300"/>
      </w:pPr>
      <w:r>
        <w:rPr>
          <w:rFonts w:ascii="Arial" w:cs="Arial" w:eastAsia="Arial" w:hAnsi="Arial"/>
          <w:sz w:val="24"/>
          <w:szCs w:val="24"/>
        </w:rPr>
        <w:t xml:space="preserve">Quiver platform database (SQLite/PostgreSQL backend with 18,000 CRISPR perturbations)</w:t>
      </w:r>
    </w:p>
    <w:p>
      <w:pPr>
        <w:spacing w:after="80" w:line="300"/>
      </w:pPr>
      <w:r>
        <w:rPr>
          <w:rFonts w:ascii="Arial" w:cs="Arial" w:eastAsia="Arial" w:hAnsi="Arial"/>
          <w:sz w:val="24"/>
          <w:szCs w:val="24"/>
        </w:rPr>
        <w:t xml:space="preserve">Quiver metadata tables: gene_name, ensembl_gene_id, crispr_guide_rna_sequences, perturbation_id</w:t>
      </w:r>
    </w:p>
    <w:p>
      <w:pPr>
        <w:spacing w:after="80" w:line="300"/>
      </w:pPr>
      <w:r>
        <w:rPr>
          <w:rFonts w:ascii="Arial" w:cs="Arial" w:eastAsia="Arial" w:hAnsi="Arial"/>
          <w:sz w:val="24"/>
          <w:szCs w:val="24"/>
        </w:rPr>
        <w:t xml:space="preserve">Quiver phenotype summary statistics (EP phenotype flags, statistical significance)</w:t>
      </w:r>
    </w:p>
    <w:p>
      <w:pPr>
        <w:spacing w:after="80" w:line="300"/>
      </w:pPr>
      <w:r>
        <w:rPr>
          <w:rFonts w:ascii="Arial" w:cs="Arial" w:eastAsia="Arial" w:hAnsi="Arial"/>
          <w:sz w:val="24"/>
          <w:szCs w:val="24"/>
        </w:rPr>
        <w:t xml:space="preserve">HGNC (HUGO Gene Nomenclature Committee) current official symbols and aliases</w:t>
      </w:r>
    </w:p>
    <w:p>
      <w:pPr>
        <w:spacing w:after="80" w:line="300"/>
      </w:pPr>
      <w:r>
        <w:rPr>
          <w:rFonts w:ascii="Arial" w:cs="Arial" w:eastAsia="Arial" w:hAnsi="Arial"/>
          <w:sz w:val="24"/>
          <w:szCs w:val="24"/>
        </w:rPr>
        <w:t xml:space="preserve">Ensembl BioMart gene ID cross-references</w:t>
      </w:r>
    </w:p>
    <w:p>
      <w:pPr>
        <w:spacing w:after="80" w:line="360"/>
      </w:pPr>
      <w:r>
        <w:rPr>
          <w:rFonts w:ascii="Arial" w:cs="Arial" w:eastAsia="Arial" w:hAnsi="Arial"/>
          <w:b/>
          <w:bCs/>
          <w:sz w:val="24"/>
          <w:szCs w:val="24"/>
        </w:rPr>
        <w:t xml:space="preserve">Tools &amp; Databases Called:</w:t>
      </w:r>
    </w:p>
    <w:p>
      <w:pPr>
        <w:spacing w:after="80" w:line="300"/>
      </w:pPr>
      <w:r>
        <w:rPr>
          <w:rFonts w:ascii="Arial" w:cs="Arial" w:eastAsia="Arial" w:hAnsi="Arial"/>
          <w:b/>
          <w:bCs/>
          <w:sz w:val="24"/>
          <w:szCs w:val="24"/>
        </w:rPr>
        <w:t xml:space="preserve">Quiver SQLite: </w:t>
      </w:r>
      <w:r>
        <w:rPr>
          <w:rFonts w:ascii="Arial" w:cs="Arial" w:eastAsia="Arial" w:hAnsi="Arial"/>
          <w:b w:val="false"/>
          <w:bCs w:val="false"/>
          <w:sz w:val="24"/>
          <w:szCs w:val="24"/>
        </w:rPr>
        <w:t xml:space="preserve">Query perturbation inventory, extract gene metadata, retrieve phenotype summary statistics</w:t>
      </w:r>
    </w:p>
    <w:p>
      <w:pPr>
        <w:spacing w:after="80" w:line="300"/>
      </w:pPr>
      <w:r>
        <w:rPr>
          <w:rFonts w:ascii="Arial" w:cs="Arial" w:eastAsia="Arial" w:hAnsi="Arial"/>
          <w:b/>
          <w:bCs/>
          <w:sz w:val="24"/>
          <w:szCs w:val="24"/>
        </w:rPr>
        <w:t xml:space="preserve">HGNC API: </w:t>
      </w:r>
      <w:r>
        <w:rPr>
          <w:rFonts w:ascii="Arial" w:cs="Arial" w:eastAsia="Arial" w:hAnsi="Arial"/>
          <w:b w:val="false"/>
          <w:bCs w:val="false"/>
          <w:sz w:val="24"/>
          <w:szCs w:val="24"/>
        </w:rPr>
        <w:t xml:space="preserve">Validate gene symbols, resolve aliases to canonical names, check for deprecated symbols</w:t>
      </w:r>
    </w:p>
    <w:p>
      <w:pPr>
        <w:spacing w:after="80" w:line="300"/>
      </w:pPr>
      <w:r>
        <w:rPr>
          <w:rFonts w:ascii="Arial" w:cs="Arial" w:eastAsia="Arial" w:hAnsi="Arial"/>
          <w:b/>
          <w:bCs/>
          <w:sz w:val="24"/>
          <w:szCs w:val="24"/>
        </w:rPr>
        <w:t xml:space="preserve">Ensembl BioMart: </w:t>
      </w:r>
      <w:r>
        <w:rPr>
          <w:rFonts w:ascii="Arial" w:cs="Arial" w:eastAsia="Arial" w:hAnsi="Arial"/>
          <w:b w:val="false"/>
          <w:bCs w:val="false"/>
          <w:sz w:val="24"/>
          <w:szCs w:val="24"/>
        </w:rPr>
        <w:t xml:space="preserve">Cross-map Ensembl gene IDs to NCBI Gene IDs and gene symbols for redundancy checks</w:t>
      </w:r>
    </w:p>
    <w:p>
      <w:pPr>
        <w:spacing w:after="80" w:line="300"/>
      </w:pPr>
      <w:r>
        <w:rPr>
          <w:rFonts w:ascii="Arial" w:cs="Arial" w:eastAsia="Arial" w:hAnsi="Arial"/>
          <w:b/>
          <w:bCs/>
          <w:sz w:val="24"/>
          <w:szCs w:val="24"/>
        </w:rPr>
        <w:t xml:space="preserve">Custom Gene Mapping Script: </w:t>
      </w:r>
      <w:r>
        <w:rPr>
          <w:rFonts w:ascii="Arial" w:cs="Arial" w:eastAsia="Arial" w:hAnsi="Arial"/>
          <w:b w:val="false"/>
          <w:bCs w:val="false"/>
          <w:sz w:val="24"/>
          <w:szCs w:val="24"/>
        </w:rPr>
        <w:t xml:space="preserve">Execute fuzzy matching for gene symbols (Levenshtein distance) to catch typos or variant nomenclature</w:t>
      </w:r>
    </w:p>
    <w:p>
      <w:pPr>
        <w:spacing w:after="80" w:line="360"/>
      </w:pPr>
      <w:r>
        <w:rPr>
          <w:rFonts w:ascii="Arial" w:cs="Arial" w:eastAsia="Arial" w:hAnsi="Arial"/>
          <w:b/>
          <w:bCs/>
          <w:sz w:val="24"/>
          <w:szCs w:val="24"/>
        </w:rPr>
        <w:t xml:space="preserve">Exemplary Sub-Prompts:</w:t>
      </w:r>
    </w:p>
    <w:p>
      <w:pPr>
        <w:spacing w:after="80" w:line="300"/>
      </w:pPr>
      <w:r>
        <w:rPr>
          <w:rFonts w:ascii="Arial" w:cs="Arial" w:eastAsia="Arial" w:hAnsi="Arial"/>
          <w:sz w:val="24"/>
          <w:szCs w:val="24"/>
        </w:rPr>
        <w:t xml:space="preserve">What is the total number of unique genes represented in the 18,000 Quiver perturbations?</w:t>
      </w:r>
    </w:p>
    <w:p>
      <w:pPr>
        <w:spacing w:after="80" w:line="300"/>
      </w:pPr>
      <w:r>
        <w:rPr>
          <w:rFonts w:ascii="Arial" w:cs="Arial" w:eastAsia="Arial" w:hAnsi="Arial"/>
          <w:sz w:val="24"/>
          <w:szCs w:val="24"/>
        </w:rPr>
        <w:t xml:space="preserve">Are there any CRISPR perturbations targeting EMC component genes in Quiver?</w:t>
      </w:r>
    </w:p>
    <w:p>
      <w:pPr>
        <w:spacing w:after="80" w:line="300"/>
      </w:pPr>
      <w:r>
        <w:rPr>
          <w:rFonts w:ascii="Arial" w:cs="Arial" w:eastAsia="Arial" w:hAnsi="Arial"/>
          <w:sz w:val="24"/>
          <w:szCs w:val="24"/>
        </w:rPr>
        <w:t xml:space="preserve">How many guides per target gene, on average? Are any EMC genes represented by single vs. multiple guides?</w:t>
      </w:r>
    </w:p>
    <w:p>
      <w:pPr>
        <w:spacing w:after="80" w:line="300"/>
      </w:pPr>
      <w:r>
        <w:rPr>
          <w:rFonts w:ascii="Arial" w:cs="Arial" w:eastAsia="Arial" w:hAnsi="Arial"/>
          <w:sz w:val="24"/>
          <w:szCs w:val="24"/>
        </w:rPr>
        <w:t xml:space="preserve">What is the coverage: what fraction of the EMC roster has been experimentally perturbed?</w:t>
      </w:r>
    </w:p>
    <w:p>
      <w:pPr>
        <w:spacing w:after="80" w:line="360"/>
      </w:pPr>
      <w:r>
        <w:rPr>
          <w:rFonts w:ascii="Arial" w:cs="Arial" w:eastAsia="Arial" w:hAnsi="Arial"/>
          <w:b/>
          <w:bCs/>
          <w:sz w:val="24"/>
          <w:szCs w:val="24"/>
        </w:rPr>
        <w:t xml:space="preserve">Expected Outputs:</w:t>
      </w:r>
    </w:p>
    <w:p>
      <w:pPr>
        <w:spacing w:after="80" w:line="300"/>
      </w:pPr>
      <w:r>
        <w:rPr>
          <w:rFonts w:ascii="Arial" w:cs="Arial" w:eastAsia="Arial" w:hAnsi="Arial"/>
          <w:sz w:val="24"/>
          <w:szCs w:val="24"/>
        </w:rPr>
        <w:t xml:space="preserve">Quiver_Complete_Gene_Inventory.tsv: all 18,000 perturbations with standardized gene symbols and Ensembl IDs</w:t>
      </w:r>
    </w:p>
    <w:p>
      <w:pPr>
        <w:spacing w:after="80" w:line="300"/>
      </w:pPr>
      <w:r>
        <w:rPr>
          <w:rFonts w:ascii="Arial" w:cs="Arial" w:eastAsia="Arial" w:hAnsi="Arial"/>
          <w:sz w:val="24"/>
          <w:szCs w:val="24"/>
        </w:rPr>
        <w:t xml:space="preserve">EMC_Presence_Mapping.tsv: cross-tabulation of EMC components vs. Quiver perturbations (1 = present, 0 = absent)</w:t>
      </w:r>
    </w:p>
    <w:p>
      <w:pPr>
        <w:spacing w:after="80" w:line="300"/>
      </w:pPr>
      <w:r>
        <w:rPr>
          <w:rFonts w:ascii="Arial" w:cs="Arial" w:eastAsia="Arial" w:hAnsi="Arial"/>
          <w:sz w:val="24"/>
          <w:szCs w:val="24"/>
        </w:rPr>
        <w:t xml:space="preserve">Gene_Symbol_Conflicts.txt: any ambiguities or conflicts in nomenclature (flagged for manual review)</w:t>
      </w:r>
    </w:p>
    <w:p>
      <w:pPr>
        <w:spacing w:after="80" w:line="300"/>
      </w:pPr>
      <w:r>
        <w:rPr>
          <w:rFonts w:ascii="Arial" w:cs="Arial" w:eastAsia="Arial" w:hAnsi="Arial"/>
          <w:sz w:val="24"/>
          <w:szCs w:val="24"/>
        </w:rPr>
        <w:t xml:space="preserve">Coverage statistics: total EMC genes in roster, how many have at least one Quiver perturbation</w:t>
      </w:r>
    </w:p>
    <w:p>
      <w:pPr>
        <w:spacing w:after="120" w:line="360"/>
      </w:pPr>
      <w:r>
        <w:rPr>
          <w:rFonts w:ascii="Arial" w:cs="Arial" w:eastAsia="Arial" w:hAnsi="Arial"/>
          <w:b/>
          <w:bCs/>
          <w:sz w:val="24"/>
          <w:szCs w:val="24"/>
        </w:rPr>
        <w:t xml:space="preserve">Format: </w:t>
      </w:r>
      <w:r>
        <w:rPr>
          <w:rFonts w:ascii="Arial" w:cs="Arial" w:eastAsia="Arial" w:hAnsi="Arial"/>
          <w:b w:val="false"/>
          <w:bCs w:val="false"/>
          <w:sz w:val="24"/>
          <w:szCs w:val="24"/>
        </w:rPr>
        <w:t xml:space="preserve">TSV tables with standardized, whitespace-clean gene identifiers and integer presence/absence codes</w:t>
      </w:r>
    </w:p>
    <w:p>
      <w:pPr>
        <w:pStyle w:val="Heading2"/>
        <w:spacing w:after="200" w:before="200"/>
      </w:pPr>
      <w:r>
        <w:rPr>
          <w:rFonts w:ascii="Arial" w:cs="Arial" w:eastAsia="Arial" w:hAnsi="Arial"/>
          <w:b/>
          <w:bCs/>
          <w:sz w:val="28"/>
          <w:szCs w:val="28"/>
        </w:rPr>
        <w:t xml:space="preserve">Stage 3: EMC Gene Presence/Absence Detection in Quiver</w:t>
      </w:r>
    </w:p>
    <w:p>
      <w:pPr>
        <w:spacing w:after="120" w:line="360"/>
      </w:pPr>
      <w:r>
        <w:rPr>
          <w:rFonts w:ascii="Arial" w:cs="Arial" w:eastAsia="Arial" w:hAnsi="Arial"/>
          <w:b/>
          <w:bCs/>
          <w:sz w:val="24"/>
          <w:szCs w:val="24"/>
        </w:rPr>
        <w:t xml:space="preserve">Purpose: </w:t>
      </w:r>
      <w:r>
        <w:rPr>
          <w:rFonts w:ascii="Arial" w:cs="Arial" w:eastAsia="Arial" w:hAnsi="Arial"/>
          <w:b w:val="false"/>
          <w:bCs w:val="false"/>
          <w:sz w:val="24"/>
          <w:szCs w:val="24"/>
        </w:rPr>
        <w:t xml:space="preserve">Execute exact and fuzzy string matching to identify which EMC component genes are represented in the Quiver perturbation dataset, with redundancy and conflict checking.</w:t>
      </w:r>
    </w:p>
    <w:p>
      <w:pPr>
        <w:spacing w:after="80" w:line="360"/>
      </w:pPr>
      <w:r>
        <w:rPr>
          <w:rFonts w:ascii="Arial" w:cs="Arial" w:eastAsia="Arial" w:hAnsi="Arial"/>
          <w:b/>
          <w:bCs/>
          <w:sz w:val="24"/>
          <w:szCs w:val="24"/>
        </w:rPr>
        <w:t xml:space="preserve">Inputs:</w:t>
      </w:r>
    </w:p>
    <w:p>
      <w:pPr>
        <w:spacing w:after="80" w:line="300"/>
      </w:pPr>
      <w:r>
        <w:rPr>
          <w:rFonts w:ascii="Arial" w:cs="Arial" w:eastAsia="Arial" w:hAnsi="Arial"/>
          <w:sz w:val="24"/>
          <w:szCs w:val="24"/>
        </w:rPr>
        <w:t xml:space="preserve">EMC_Components_Canonical.tsv (from Stage 1)</w:t>
      </w:r>
    </w:p>
    <w:p>
      <w:pPr>
        <w:spacing w:after="80" w:line="300"/>
      </w:pPr>
      <w:r>
        <w:rPr>
          <w:rFonts w:ascii="Arial" w:cs="Arial" w:eastAsia="Arial" w:hAnsi="Arial"/>
          <w:sz w:val="24"/>
          <w:szCs w:val="24"/>
        </w:rPr>
        <w:t xml:space="preserve">Quiver_Complete_Gene_Inventory.tsv (from Stage 2)</w:t>
      </w:r>
    </w:p>
    <w:p>
      <w:pPr>
        <w:spacing w:after="80" w:line="300"/>
      </w:pPr>
      <w:r>
        <w:rPr>
          <w:rFonts w:ascii="Arial" w:cs="Arial" w:eastAsia="Arial" w:hAnsi="Arial"/>
          <w:sz w:val="24"/>
          <w:szCs w:val="24"/>
        </w:rPr>
        <w:t xml:space="preserve">Ensembl gene ID mappings (for orthogonal validation)</w:t>
      </w:r>
    </w:p>
    <w:p>
      <w:pPr>
        <w:spacing w:after="80" w:line="300"/>
      </w:pPr>
      <w:r>
        <w:rPr>
          <w:rFonts w:ascii="Arial" w:cs="Arial" w:eastAsia="Arial" w:hAnsi="Arial"/>
          <w:sz w:val="24"/>
          <w:szCs w:val="24"/>
        </w:rPr>
        <w:t xml:space="preserve">Quiver CRISPR guide RNA sequences and their on-target/off-target scores</w:t>
      </w:r>
    </w:p>
    <w:p>
      <w:pPr>
        <w:spacing w:after="80" w:line="360"/>
      </w:pPr>
      <w:r>
        <w:rPr>
          <w:rFonts w:ascii="Arial" w:cs="Arial" w:eastAsia="Arial" w:hAnsi="Arial"/>
          <w:b/>
          <w:bCs/>
          <w:sz w:val="24"/>
          <w:szCs w:val="24"/>
        </w:rPr>
        <w:t xml:space="preserve">Tools &amp; Databases Called:</w:t>
      </w:r>
    </w:p>
    <w:p>
      <w:pPr>
        <w:spacing w:after="80" w:line="300"/>
      </w:pPr>
      <w:r>
        <w:rPr>
          <w:rFonts w:ascii="Arial" w:cs="Arial" w:eastAsia="Arial" w:hAnsi="Arial"/>
          <w:b/>
          <w:bCs/>
          <w:sz w:val="24"/>
          <w:szCs w:val="24"/>
        </w:rPr>
        <w:t xml:space="preserve">Exact String Matching: </w:t>
      </w:r>
      <w:r>
        <w:rPr>
          <w:rFonts w:ascii="Arial" w:cs="Arial" w:eastAsia="Arial" w:hAnsi="Arial"/>
          <w:b w:val="false"/>
          <w:bCs w:val="false"/>
          <w:sz w:val="24"/>
          <w:szCs w:val="24"/>
        </w:rPr>
        <w:t xml:space="preserve">Case-insensitive, whitespace-trimmed comparison of gene symbols</w:t>
      </w:r>
    </w:p>
    <w:p>
      <w:pPr>
        <w:spacing w:after="80" w:line="300"/>
      </w:pPr>
      <w:r>
        <w:rPr>
          <w:rFonts w:ascii="Arial" w:cs="Arial" w:eastAsia="Arial" w:hAnsi="Arial"/>
          <w:b/>
          <w:bCs/>
          <w:sz w:val="24"/>
          <w:szCs w:val="24"/>
        </w:rPr>
        <w:t xml:space="preserve">Fuzzy Matching (Levenshtein): </w:t>
      </w:r>
      <w:r>
        <w:rPr>
          <w:rFonts w:ascii="Arial" w:cs="Arial" w:eastAsia="Arial" w:hAnsi="Arial"/>
          <w:b w:val="false"/>
          <w:bCs w:val="false"/>
          <w:sz w:val="24"/>
          <w:szCs w:val="24"/>
        </w:rPr>
        <w:t xml:space="preserve">Identify potential matches with 1-2 character distance (catches typos, variant spellings)</w:t>
      </w:r>
    </w:p>
    <w:p>
      <w:pPr>
        <w:spacing w:after="80" w:line="300"/>
      </w:pPr>
      <w:r>
        <w:rPr>
          <w:rFonts w:ascii="Arial" w:cs="Arial" w:eastAsia="Arial" w:hAnsi="Arial"/>
          <w:b/>
          <w:bCs/>
          <w:sz w:val="24"/>
          <w:szCs w:val="24"/>
        </w:rPr>
        <w:t xml:space="preserve">Ensembl Cross-Validation: </w:t>
      </w:r>
      <w:r>
        <w:rPr>
          <w:rFonts w:ascii="Arial" w:cs="Arial" w:eastAsia="Arial" w:hAnsi="Arial"/>
          <w:b w:val="false"/>
          <w:bCs w:val="false"/>
          <w:sz w:val="24"/>
          <w:szCs w:val="24"/>
        </w:rPr>
        <w:t xml:space="preserve">For each matched EMC gene, validate via Ensembl ID to rule out false positives from symbol collisions</w:t>
      </w:r>
    </w:p>
    <w:p>
      <w:pPr>
        <w:spacing w:after="80" w:line="300"/>
      </w:pPr>
      <w:r>
        <w:rPr>
          <w:rFonts w:ascii="Arial" w:cs="Arial" w:eastAsia="Arial" w:hAnsi="Arial"/>
          <w:b/>
          <w:bCs/>
          <w:sz w:val="24"/>
          <w:szCs w:val="24"/>
        </w:rPr>
        <w:t xml:space="preserve">CRISPR On-Target Scoring: </w:t>
      </w:r>
      <w:r>
        <w:rPr>
          <w:rFonts w:ascii="Arial" w:cs="Arial" w:eastAsia="Arial" w:hAnsi="Arial"/>
          <w:b w:val="false"/>
          <w:bCs w:val="false"/>
          <w:sz w:val="24"/>
          <w:szCs w:val="24"/>
        </w:rPr>
        <w:t xml:space="preserve">Retrieve Cas9 on-target efficiency predictions for EMC-targeting guides (e.g., Doench2016 score)</w:t>
      </w:r>
    </w:p>
    <w:p>
      <w:pPr>
        <w:spacing w:after="80" w:line="360"/>
      </w:pPr>
      <w:r>
        <w:rPr>
          <w:rFonts w:ascii="Arial" w:cs="Arial" w:eastAsia="Arial" w:hAnsi="Arial"/>
          <w:b/>
          <w:bCs/>
          <w:sz w:val="24"/>
          <w:szCs w:val="24"/>
        </w:rPr>
        <w:t xml:space="preserve">Exemplary Sub-Prompts:</w:t>
      </w:r>
    </w:p>
    <w:p>
      <w:pPr>
        <w:spacing w:after="80" w:line="300"/>
      </w:pPr>
      <w:r>
        <w:rPr>
          <w:rFonts w:ascii="Arial" w:cs="Arial" w:eastAsia="Arial" w:hAnsi="Arial"/>
          <w:sz w:val="24"/>
          <w:szCs w:val="24"/>
        </w:rPr>
        <w:t xml:space="preserve">For each EMC component: does it appear in Quiver? If so, under which gene symbols?</w:t>
      </w:r>
    </w:p>
    <w:p>
      <w:pPr>
        <w:spacing w:after="80" w:line="300"/>
      </w:pPr>
      <w:r>
        <w:rPr>
          <w:rFonts w:ascii="Arial" w:cs="Arial" w:eastAsia="Arial" w:hAnsi="Arial"/>
          <w:sz w:val="24"/>
          <w:szCs w:val="24"/>
        </w:rPr>
        <w:t xml:space="preserve">Are there multiple guide RNAs targeting the same EMC gene? If so, what are their on-target scores?</w:t>
      </w:r>
    </w:p>
    <w:p>
      <w:pPr>
        <w:spacing w:after="80" w:line="300"/>
      </w:pPr>
      <w:r>
        <w:rPr>
          <w:rFonts w:ascii="Arial" w:cs="Arial" w:eastAsia="Arial" w:hAnsi="Arial"/>
          <w:sz w:val="24"/>
          <w:szCs w:val="24"/>
        </w:rPr>
        <w:t xml:space="preserve">Are there any potential off-target concerns for EMC-targeting guides (similarity to non-EMC genes)?</w:t>
      </w:r>
    </w:p>
    <w:p>
      <w:pPr>
        <w:spacing w:after="80" w:line="300"/>
      </w:pPr>
      <w:r>
        <w:rPr>
          <w:rFonts w:ascii="Arial" w:cs="Arial" w:eastAsia="Arial" w:hAnsi="Arial"/>
          <w:sz w:val="24"/>
          <w:szCs w:val="24"/>
        </w:rPr>
        <w:t xml:space="preserve">What is the phenotypic penetrance distribution: how many EP phenotypes are affected per EMC perturbation?</w:t>
      </w:r>
    </w:p>
    <w:p>
      <w:pPr>
        <w:spacing w:after="80" w:line="360"/>
      </w:pPr>
      <w:r>
        <w:rPr>
          <w:rFonts w:ascii="Arial" w:cs="Arial" w:eastAsia="Arial" w:hAnsi="Arial"/>
          <w:b/>
          <w:bCs/>
          <w:sz w:val="24"/>
          <w:szCs w:val="24"/>
        </w:rPr>
        <w:t xml:space="preserve">Expected Outputs:</w:t>
      </w:r>
    </w:p>
    <w:p>
      <w:pPr>
        <w:spacing w:after="80" w:line="300"/>
      </w:pPr>
      <w:r>
        <w:rPr>
          <w:rFonts w:ascii="Arial" w:cs="Arial" w:eastAsia="Arial" w:hAnsi="Arial"/>
          <w:sz w:val="24"/>
          <w:szCs w:val="24"/>
        </w:rPr>
        <w:t xml:space="preserve">EMC_Present_in_Quiver.tsv: [GeneSymbol, ENSG, CRISPRGuideCount, Presence_Binary, OnTargetScore_Mean, OnTargetScore_SD]</w:t>
      </w:r>
    </w:p>
    <w:p>
      <w:pPr>
        <w:spacing w:after="80" w:line="300"/>
      </w:pPr>
      <w:r>
        <w:rPr>
          <w:rFonts w:ascii="Arial" w:cs="Arial" w:eastAsia="Arial" w:hAnsi="Arial"/>
          <w:sz w:val="24"/>
          <w:szCs w:val="24"/>
        </w:rPr>
        <w:t xml:space="preserve">EMC_Absent_from_Quiver.tsv: EMC components without any Quiver perturbations</w:t>
      </w:r>
    </w:p>
    <w:p>
      <w:pPr>
        <w:spacing w:after="80" w:line="300"/>
      </w:pPr>
      <w:r>
        <w:rPr>
          <w:rFonts w:ascii="Arial" w:cs="Arial" w:eastAsia="Arial" w:hAnsi="Arial"/>
          <w:sz w:val="24"/>
          <w:szCs w:val="24"/>
        </w:rPr>
        <w:t xml:space="preserve">Quiver_Presence_Validation_Report.txt: QC summary (matches found, conflicts, off-target warnings)</w:t>
      </w:r>
    </w:p>
    <w:p>
      <w:pPr>
        <w:spacing w:after="80" w:line="300"/>
      </w:pPr>
      <w:r>
        <w:rPr>
          <w:rFonts w:ascii="Arial" w:cs="Arial" w:eastAsia="Arial" w:hAnsi="Arial"/>
          <w:sz w:val="24"/>
          <w:szCs w:val="24"/>
        </w:rPr>
        <w:t xml:space="preserve">CRISPR_OnTarget_Summary.tsv: on-target efficiency for each EMC-targeting guide RNA</w:t>
      </w:r>
    </w:p>
    <w:p>
      <w:pPr>
        <w:spacing w:after="120" w:line="360"/>
      </w:pPr>
      <w:r>
        <w:rPr>
          <w:rFonts w:ascii="Arial" w:cs="Arial" w:eastAsia="Arial" w:hAnsi="Arial"/>
          <w:b/>
          <w:bCs/>
          <w:sz w:val="24"/>
          <w:szCs w:val="24"/>
        </w:rPr>
        <w:t xml:space="preserve">Format: </w:t>
      </w:r>
      <w:r>
        <w:rPr>
          <w:rFonts w:ascii="Arial" w:cs="Arial" w:eastAsia="Arial" w:hAnsi="Arial"/>
          <w:b w:val="false"/>
          <w:bCs w:val="false"/>
          <w:sz w:val="24"/>
          <w:szCs w:val="24"/>
        </w:rPr>
        <w:t xml:space="preserve">TSV tables with binary presence indicators, guide RNA counts, and on-target efficiency scores (0-1 scale)</w:t>
      </w:r>
    </w:p>
    <w:p>
      <w:pPr>
        <w:pStyle w:val="Heading2"/>
        <w:spacing w:after="200" w:before="200"/>
      </w:pPr>
      <w:r>
        <w:rPr>
          <w:rFonts w:ascii="Arial" w:cs="Arial" w:eastAsia="Arial" w:hAnsi="Arial"/>
          <w:b/>
          <w:bCs/>
          <w:sz w:val="28"/>
          <w:szCs w:val="28"/>
        </w:rPr>
        <w:t xml:space="preserve">Stage 4: Electrophysiology Phenotype Extraction &amp; Summarization</w:t>
      </w:r>
    </w:p>
    <w:p>
      <w:pPr>
        <w:spacing w:after="120" w:line="360"/>
      </w:pPr>
      <w:r>
        <w:rPr>
          <w:rFonts w:ascii="Arial" w:cs="Arial" w:eastAsia="Arial" w:hAnsi="Arial"/>
          <w:b/>
          <w:bCs/>
          <w:sz w:val="24"/>
          <w:szCs w:val="24"/>
        </w:rPr>
        <w:t xml:space="preserve">Purpose: </w:t>
      </w:r>
      <w:r>
        <w:rPr>
          <w:rFonts w:ascii="Arial" w:cs="Arial" w:eastAsia="Arial" w:hAnsi="Arial"/>
          <w:b w:val="false"/>
          <w:bCs w:val="false"/>
          <w:sz w:val="24"/>
          <w:szCs w:val="24"/>
        </w:rPr>
        <w:t xml:space="preserve">For each identified EMC gene present in Quiver, extract all associated electrophysiology phenotypes, aggregate across multiple guide RNAs, and generate summary statistics.</w:t>
      </w:r>
    </w:p>
    <w:p>
      <w:pPr>
        <w:spacing w:after="80" w:line="360"/>
      </w:pPr>
      <w:r>
        <w:rPr>
          <w:rFonts w:ascii="Arial" w:cs="Arial" w:eastAsia="Arial" w:hAnsi="Arial"/>
          <w:b/>
          <w:bCs/>
          <w:sz w:val="24"/>
          <w:szCs w:val="24"/>
        </w:rPr>
        <w:t xml:space="preserve">Inputs:</w:t>
      </w:r>
    </w:p>
    <w:p>
      <w:pPr>
        <w:spacing w:after="80" w:line="300"/>
      </w:pPr>
      <w:r>
        <w:rPr>
          <w:rFonts w:ascii="Arial" w:cs="Arial" w:eastAsia="Arial" w:hAnsi="Arial"/>
          <w:sz w:val="24"/>
          <w:szCs w:val="24"/>
        </w:rPr>
        <w:t xml:space="preserve">Quiver database: EP phenotype records linked to perturbation_id</w:t>
      </w:r>
    </w:p>
    <w:p>
      <w:pPr>
        <w:spacing w:after="80" w:line="300"/>
      </w:pPr>
      <w:r>
        <w:rPr>
          <w:rFonts w:ascii="Arial" w:cs="Arial" w:eastAsia="Arial" w:hAnsi="Arial"/>
          <w:sz w:val="24"/>
          <w:szCs w:val="24"/>
        </w:rPr>
        <w:t xml:space="preserve">EP phenotype measurement types: resting membrane potential, action potential parameters, current-voltage curves, spike rate, etc.</w:t>
      </w:r>
    </w:p>
    <w:p>
      <w:pPr>
        <w:spacing w:after="80" w:line="300"/>
      </w:pPr>
      <w:r>
        <w:rPr>
          <w:rFonts w:ascii="Arial" w:cs="Arial" w:eastAsia="Arial" w:hAnsi="Arial"/>
          <w:sz w:val="24"/>
          <w:szCs w:val="24"/>
        </w:rPr>
        <w:t xml:space="preserve">Quiver phenotype statistical significance flags (p-value, effect size)</w:t>
      </w:r>
    </w:p>
    <w:p>
      <w:pPr>
        <w:spacing w:after="80" w:line="300"/>
      </w:pPr>
      <w:r>
        <w:rPr>
          <w:rFonts w:ascii="Arial" w:cs="Arial" w:eastAsia="Arial" w:hAnsi="Arial"/>
          <w:sz w:val="24"/>
          <w:szCs w:val="24"/>
        </w:rPr>
        <w:t xml:space="preserve">Guide RNA-level phenotype data (are phenotypes consistent across guides for same gene?)</w:t>
      </w:r>
    </w:p>
    <w:p>
      <w:pPr>
        <w:spacing w:after="80" w:line="360"/>
      </w:pPr>
      <w:r>
        <w:rPr>
          <w:rFonts w:ascii="Arial" w:cs="Arial" w:eastAsia="Arial" w:hAnsi="Arial"/>
          <w:b/>
          <w:bCs/>
          <w:sz w:val="24"/>
          <w:szCs w:val="24"/>
        </w:rPr>
        <w:t xml:space="preserve">Tools &amp; Databases Called:</w:t>
      </w:r>
    </w:p>
    <w:p>
      <w:pPr>
        <w:spacing w:after="80" w:line="300"/>
      </w:pPr>
      <w:r>
        <w:rPr>
          <w:rFonts w:ascii="Arial" w:cs="Arial" w:eastAsia="Arial" w:hAnsi="Arial"/>
          <w:b/>
          <w:bCs/>
          <w:sz w:val="24"/>
          <w:szCs w:val="24"/>
        </w:rPr>
        <w:t xml:space="preserve">Quiver EP Phenotype Query: </w:t>
      </w:r>
      <w:r>
        <w:rPr>
          <w:rFonts w:ascii="Arial" w:cs="Arial" w:eastAsia="Arial" w:hAnsi="Arial"/>
          <w:b w:val="false"/>
          <w:bCs w:val="false"/>
          <w:sz w:val="24"/>
          <w:szCs w:val="24"/>
        </w:rPr>
        <w:t xml:space="preserve">Retrieve all EP metrics for each EMC gene perturbation (may span multiple cell culture replicates)</w:t>
      </w:r>
    </w:p>
    <w:p>
      <w:pPr>
        <w:spacing w:after="80" w:line="300"/>
      </w:pPr>
      <w:r>
        <w:rPr>
          <w:rFonts w:ascii="Arial" w:cs="Arial" w:eastAsia="Arial" w:hAnsi="Arial"/>
          <w:b/>
          <w:bCs/>
          <w:sz w:val="24"/>
          <w:szCs w:val="24"/>
        </w:rPr>
        <w:t xml:space="preserve">Statistical Aggregation: </w:t>
      </w:r>
      <w:r>
        <w:rPr>
          <w:rFonts w:ascii="Arial" w:cs="Arial" w:eastAsia="Arial" w:hAnsi="Arial"/>
          <w:b w:val="false"/>
          <w:bCs w:val="false"/>
          <w:sz w:val="24"/>
          <w:szCs w:val="24"/>
        </w:rPr>
        <w:t xml:space="preserve">Compute median effect size, interquartile range, and consistency of phenotype direction across guides</w:t>
      </w:r>
    </w:p>
    <w:p>
      <w:pPr>
        <w:spacing w:after="80" w:line="300"/>
      </w:pPr>
      <w:r>
        <w:rPr>
          <w:rFonts w:ascii="Arial" w:cs="Arial" w:eastAsia="Arial" w:hAnsi="Arial"/>
          <w:b/>
          <w:bCs/>
          <w:sz w:val="24"/>
          <w:szCs w:val="24"/>
        </w:rPr>
        <w:t xml:space="preserve">Phenotype Categorization: </w:t>
      </w:r>
      <w:r>
        <w:rPr>
          <w:rFonts w:ascii="Arial" w:cs="Arial" w:eastAsia="Arial" w:hAnsi="Arial"/>
          <w:b w:val="false"/>
          <w:bCs w:val="false"/>
          <w:sz w:val="24"/>
          <w:szCs w:val="24"/>
        </w:rPr>
        <w:t xml:space="preserve">Classify phenotypes into functional categories (excitability, membrane properties, kinetics, etc.)</w:t>
      </w:r>
    </w:p>
    <w:p>
      <w:pPr>
        <w:spacing w:after="80" w:line="300"/>
      </w:pPr>
      <w:r>
        <w:rPr>
          <w:rFonts w:ascii="Arial" w:cs="Arial" w:eastAsia="Arial" w:hAnsi="Arial"/>
          <w:b/>
          <w:bCs/>
          <w:sz w:val="24"/>
          <w:szCs w:val="24"/>
        </w:rPr>
        <w:t xml:space="preserve">Missing Data Imputation: </w:t>
      </w:r>
      <w:r>
        <w:rPr>
          <w:rFonts w:ascii="Arial" w:cs="Arial" w:eastAsia="Arial" w:hAnsi="Arial"/>
          <w:b w:val="false"/>
          <w:bCs w:val="false"/>
          <w:sz w:val="24"/>
          <w:szCs w:val="24"/>
        </w:rPr>
        <w:t xml:space="preserve">Flag genes with sparse phenotype data (only few replicates) vs. well-characterized genes</w:t>
      </w:r>
    </w:p>
    <w:p>
      <w:pPr>
        <w:spacing w:after="80" w:line="360"/>
      </w:pPr>
      <w:r>
        <w:rPr>
          <w:rFonts w:ascii="Arial" w:cs="Arial" w:eastAsia="Arial" w:hAnsi="Arial"/>
          <w:b/>
          <w:bCs/>
          <w:sz w:val="24"/>
          <w:szCs w:val="24"/>
        </w:rPr>
        <w:t xml:space="preserve">Exemplary Sub-Prompts:</w:t>
      </w:r>
    </w:p>
    <w:p>
      <w:pPr>
        <w:spacing w:after="80" w:line="300"/>
      </w:pPr>
      <w:r>
        <w:rPr>
          <w:rFonts w:ascii="Arial" w:cs="Arial" w:eastAsia="Arial" w:hAnsi="Arial"/>
          <w:sz w:val="24"/>
          <w:szCs w:val="24"/>
        </w:rPr>
        <w:t xml:space="preserve">Which EP phenotypes are most frequently perturbed when EMC genes are knocked out?</w:t>
      </w:r>
    </w:p>
    <w:p>
      <w:pPr>
        <w:spacing w:after="80" w:line="300"/>
      </w:pPr>
      <w:r>
        <w:rPr>
          <w:rFonts w:ascii="Arial" w:cs="Arial" w:eastAsia="Arial" w:hAnsi="Arial"/>
          <w:sz w:val="24"/>
          <w:szCs w:val="24"/>
        </w:rPr>
        <w:t xml:space="preserve">Is there a consistent phenotype signature across different EMC subunits, or is each component unique?</w:t>
      </w:r>
    </w:p>
    <w:p>
      <w:pPr>
        <w:spacing w:after="80" w:line="300"/>
      </w:pPr>
      <w:r>
        <w:rPr>
          <w:rFonts w:ascii="Arial" w:cs="Arial" w:eastAsia="Arial" w:hAnsi="Arial"/>
          <w:sz w:val="24"/>
          <w:szCs w:val="24"/>
        </w:rPr>
        <w:t xml:space="preserve">How many cell culture replicates and biological/technical replicates are available per EMC perturbation?</w:t>
      </w:r>
    </w:p>
    <w:p>
      <w:pPr>
        <w:spacing w:after="80" w:line="300"/>
      </w:pPr>
      <w:r>
        <w:rPr>
          <w:rFonts w:ascii="Arial" w:cs="Arial" w:eastAsia="Arial" w:hAnsi="Arial"/>
          <w:sz w:val="24"/>
          <w:szCs w:val="24"/>
        </w:rPr>
        <w:t xml:space="preserve">What is the magnitude of typical EP phenotype changes: are they large (&gt;50% deviation from wildtype) or subtle (&lt;10%)?</w:t>
      </w:r>
    </w:p>
    <w:p>
      <w:pPr>
        <w:spacing w:after="80" w:line="360"/>
      </w:pPr>
      <w:r>
        <w:rPr>
          <w:rFonts w:ascii="Arial" w:cs="Arial" w:eastAsia="Arial" w:hAnsi="Arial"/>
          <w:b/>
          <w:bCs/>
          <w:sz w:val="24"/>
          <w:szCs w:val="24"/>
        </w:rPr>
        <w:t xml:space="preserve">Expected Outputs:</w:t>
      </w:r>
    </w:p>
    <w:p>
      <w:pPr>
        <w:spacing w:after="80" w:line="300"/>
      </w:pPr>
      <w:r>
        <w:rPr>
          <w:rFonts w:ascii="Arial" w:cs="Arial" w:eastAsia="Arial" w:hAnsi="Arial"/>
          <w:sz w:val="24"/>
          <w:szCs w:val="24"/>
        </w:rPr>
        <w:t xml:space="preserve">EMC_EP_Phenotypes_Raw.tsv: all EP measurements for EMC perturbations with metadata (guide ID, phenotype type, measurement units, p-value, effect size)</w:t>
      </w:r>
    </w:p>
    <w:p>
      <w:pPr>
        <w:spacing w:after="80" w:line="300"/>
      </w:pPr>
      <w:r>
        <w:rPr>
          <w:rFonts w:ascii="Arial" w:cs="Arial" w:eastAsia="Arial" w:hAnsi="Arial"/>
          <w:sz w:val="24"/>
          <w:szCs w:val="24"/>
        </w:rPr>
        <w:t xml:space="preserve">EMC_EP_Phenotypes_Aggregated.tsv: median, IQR, direction (up/down), significance flag per gene-phenotype pair</w:t>
      </w:r>
    </w:p>
    <w:p>
      <w:pPr>
        <w:spacing w:after="80" w:line="300"/>
      </w:pPr>
      <w:r>
        <w:rPr>
          <w:rFonts w:ascii="Arial" w:cs="Arial" w:eastAsia="Arial" w:hAnsi="Arial"/>
          <w:sz w:val="24"/>
          <w:szCs w:val="24"/>
        </w:rPr>
        <w:t xml:space="preserve">Phenotype_Consistency_Matrix.tsv: pairwise comparisons of phenotype profiles across EMC genes (Spearman correlation)</w:t>
      </w:r>
    </w:p>
    <w:p>
      <w:pPr>
        <w:spacing w:after="80" w:line="300"/>
      </w:pPr>
      <w:r>
        <w:rPr>
          <w:rFonts w:ascii="Arial" w:cs="Arial" w:eastAsia="Arial" w:hAnsi="Arial"/>
          <w:sz w:val="24"/>
          <w:szCs w:val="24"/>
        </w:rPr>
        <w:t xml:space="preserve">Missing_Data_Report.txt: characterization of data completeness, identification of under-represented EMC genes</w:t>
      </w:r>
    </w:p>
    <w:p>
      <w:pPr>
        <w:spacing w:after="120" w:line="360"/>
      </w:pPr>
      <w:r>
        <w:rPr>
          <w:rFonts w:ascii="Arial" w:cs="Arial" w:eastAsia="Arial" w:hAnsi="Arial"/>
          <w:b/>
          <w:bCs/>
          <w:sz w:val="24"/>
          <w:szCs w:val="24"/>
        </w:rPr>
        <w:t xml:space="preserve">Format: </w:t>
      </w:r>
      <w:r>
        <w:rPr>
          <w:rFonts w:ascii="Arial" w:cs="Arial" w:eastAsia="Arial" w:hAnsi="Arial"/>
          <w:b w:val="false"/>
          <w:bCs w:val="false"/>
          <w:sz w:val="24"/>
          <w:szCs w:val="24"/>
        </w:rPr>
        <w:t xml:space="preserve">TSV tables with numerical effect sizes, standard deviations, p-values, and direction flags (up/down/no-change)</w:t>
      </w:r>
    </w:p>
    <w:p>
      <w:pPr>
        <w:pStyle w:val="Heading2"/>
        <w:spacing w:after="200" w:before="200"/>
      </w:pPr>
      <w:r>
        <w:rPr>
          <w:rFonts w:ascii="Arial" w:cs="Arial" w:eastAsia="Arial" w:hAnsi="Arial"/>
          <w:b/>
          <w:bCs/>
          <w:sz w:val="28"/>
          <w:szCs w:val="28"/>
        </w:rPr>
        <w:t xml:space="preserve">Stage 5: Comparative Analysis: EMC Phenotypes vs. Global Quiver Phenotype Space</w:t>
      </w:r>
    </w:p>
    <w:p>
      <w:pPr>
        <w:spacing w:after="120" w:line="360"/>
      </w:pPr>
      <w:r>
        <w:rPr>
          <w:rFonts w:ascii="Arial" w:cs="Arial" w:eastAsia="Arial" w:hAnsi="Arial"/>
          <w:b/>
          <w:bCs/>
          <w:sz w:val="24"/>
          <w:szCs w:val="24"/>
        </w:rPr>
        <w:t xml:space="preserve">Purpose: </w:t>
      </w:r>
      <w:r>
        <w:rPr>
          <w:rFonts w:ascii="Arial" w:cs="Arial" w:eastAsia="Arial" w:hAnsi="Arial"/>
          <w:b w:val="false"/>
          <w:bCs w:val="false"/>
          <w:sz w:val="24"/>
          <w:szCs w:val="24"/>
        </w:rPr>
        <w:t xml:space="preserve">Contextualize EMC perturbation effects within the broader landscape of all 18,000 Quiver perturbations, identifying whether EMC genes have distinctive or convergent phenotypes.</w:t>
      </w:r>
    </w:p>
    <w:p>
      <w:pPr>
        <w:spacing w:after="80" w:line="360"/>
      </w:pPr>
      <w:r>
        <w:rPr>
          <w:rFonts w:ascii="Arial" w:cs="Arial" w:eastAsia="Arial" w:hAnsi="Arial"/>
          <w:b/>
          <w:bCs/>
          <w:sz w:val="24"/>
          <w:szCs w:val="24"/>
        </w:rPr>
        <w:t xml:space="preserve">Inputs:</w:t>
      </w:r>
    </w:p>
    <w:p>
      <w:pPr>
        <w:spacing w:after="80" w:line="300"/>
      </w:pPr>
      <w:r>
        <w:rPr>
          <w:rFonts w:ascii="Arial" w:cs="Arial" w:eastAsia="Arial" w:hAnsi="Arial"/>
          <w:sz w:val="24"/>
          <w:szCs w:val="24"/>
        </w:rPr>
        <w:t xml:space="preserve">EMC_EP_Phenotypes_Aggregated.tsv (from Stage 4)</w:t>
      </w:r>
    </w:p>
    <w:p>
      <w:pPr>
        <w:spacing w:after="80" w:line="300"/>
      </w:pPr>
      <w:r>
        <w:rPr>
          <w:rFonts w:ascii="Arial" w:cs="Arial" w:eastAsia="Arial" w:hAnsi="Arial"/>
          <w:sz w:val="24"/>
          <w:szCs w:val="24"/>
        </w:rPr>
        <w:t xml:space="preserve">Quiver_Complete_Phenotype_Distribution.tsv: phenotype statistics for all 18,000 perturbations (mean, median, quartiles per phenotype type)</w:t>
      </w:r>
    </w:p>
    <w:p>
      <w:pPr>
        <w:spacing w:after="80" w:line="300"/>
      </w:pPr>
      <w:r>
        <w:rPr>
          <w:rFonts w:ascii="Arial" w:cs="Arial" w:eastAsia="Arial" w:hAnsi="Arial"/>
          <w:sz w:val="24"/>
          <w:szCs w:val="24"/>
        </w:rPr>
        <w:t xml:space="preserve">Quiver clustering assignments (k-means, hierarchical, or graph-based clustering of all genes in EP embedding space)</w:t>
      </w:r>
    </w:p>
    <w:p>
      <w:pPr>
        <w:spacing w:after="80" w:line="300"/>
      </w:pPr>
      <w:r>
        <w:rPr>
          <w:rFonts w:ascii="Arial" w:cs="Arial" w:eastAsia="Arial" w:hAnsi="Arial"/>
          <w:sz w:val="24"/>
          <w:szCs w:val="24"/>
        </w:rPr>
        <w:t xml:space="preserve">Phenotype embedding coordinates for each gene (from prior dimensionality reduction)</w:t>
      </w:r>
    </w:p>
    <w:p>
      <w:pPr>
        <w:spacing w:after="80" w:line="360"/>
      </w:pPr>
      <w:r>
        <w:rPr>
          <w:rFonts w:ascii="Arial" w:cs="Arial" w:eastAsia="Arial" w:hAnsi="Arial"/>
          <w:b/>
          <w:bCs/>
          <w:sz w:val="24"/>
          <w:szCs w:val="24"/>
        </w:rPr>
        <w:t xml:space="preserve">Tools &amp; Databases Called:</w:t>
      </w:r>
    </w:p>
    <w:p>
      <w:pPr>
        <w:spacing w:after="80" w:line="300"/>
      </w:pPr>
      <w:r>
        <w:rPr>
          <w:rFonts w:ascii="Arial" w:cs="Arial" w:eastAsia="Arial" w:hAnsi="Arial"/>
          <w:b/>
          <w:bCs/>
          <w:sz w:val="24"/>
          <w:szCs w:val="24"/>
        </w:rPr>
        <w:t xml:space="preserve">Percentile Ranking: </w:t>
      </w:r>
      <w:r>
        <w:rPr>
          <w:rFonts w:ascii="Arial" w:cs="Arial" w:eastAsia="Arial" w:hAnsi="Arial"/>
          <w:b w:val="false"/>
          <w:bCs w:val="false"/>
          <w:sz w:val="24"/>
          <w:szCs w:val="24"/>
        </w:rPr>
        <w:t xml:space="preserve">For each EMC gene phenotype, compute percentile rank among all Quiver genes for that phenotype type</w:t>
      </w:r>
    </w:p>
    <w:p>
      <w:pPr>
        <w:spacing w:after="80" w:line="300"/>
      </w:pPr>
      <w:r>
        <w:rPr>
          <w:rFonts w:ascii="Arial" w:cs="Arial" w:eastAsia="Arial" w:hAnsi="Arial"/>
          <w:b/>
          <w:bCs/>
          <w:sz w:val="24"/>
          <w:szCs w:val="24"/>
        </w:rPr>
        <w:t xml:space="preserve">Effect Size Comparison: </w:t>
      </w:r>
      <w:r>
        <w:rPr>
          <w:rFonts w:ascii="Arial" w:cs="Arial" w:eastAsia="Arial" w:hAnsi="Arial"/>
          <w:b w:val="false"/>
          <w:bCs w:val="false"/>
          <w:sz w:val="24"/>
          <w:szCs w:val="24"/>
        </w:rPr>
        <w:t xml:space="preserve">Compare EMC effect sizes to distribution of effect sizes for non-EMC genes (Mann-Whitney U test or similar)</w:t>
      </w:r>
    </w:p>
    <w:p>
      <w:pPr>
        <w:spacing w:after="80" w:line="300"/>
      </w:pPr>
      <w:r>
        <w:rPr>
          <w:rFonts w:ascii="Arial" w:cs="Arial" w:eastAsia="Arial" w:hAnsi="Arial"/>
          <w:b/>
          <w:bCs/>
          <w:sz w:val="24"/>
          <w:szCs w:val="24"/>
        </w:rPr>
        <w:t xml:space="preserve">Phenotype Embedding Projection: </w:t>
      </w:r>
      <w:r>
        <w:rPr>
          <w:rFonts w:ascii="Arial" w:cs="Arial" w:eastAsia="Arial" w:hAnsi="Arial"/>
          <w:b w:val="false"/>
          <w:bCs w:val="false"/>
          <w:sz w:val="24"/>
          <w:szCs w:val="24"/>
        </w:rPr>
        <w:t xml:space="preserve">Project EMC genes onto existing Quiver phenotype embedding (e.g., UMAP or t-SNE of all genes)</w:t>
      </w:r>
    </w:p>
    <w:p>
      <w:pPr>
        <w:spacing w:after="80" w:line="300"/>
      </w:pPr>
      <w:r>
        <w:rPr>
          <w:rFonts w:ascii="Arial" w:cs="Arial" w:eastAsia="Arial" w:hAnsi="Arial"/>
          <w:b/>
          <w:bCs/>
          <w:sz w:val="24"/>
          <w:szCs w:val="24"/>
        </w:rPr>
        <w:t xml:space="preserve">Cluster Assignment: </w:t>
      </w:r>
      <w:r>
        <w:rPr>
          <w:rFonts w:ascii="Arial" w:cs="Arial" w:eastAsia="Arial" w:hAnsi="Arial"/>
          <w:b w:val="false"/>
          <w:bCs w:val="false"/>
          <w:sz w:val="24"/>
          <w:szCs w:val="24"/>
        </w:rPr>
        <w:t xml:space="preserve">Determine which Quiver functional clusters (if any) contain EMC genes; quantify separation from non-EMC clusters</w:t>
      </w:r>
    </w:p>
    <w:p>
      <w:pPr>
        <w:spacing w:after="80" w:line="360"/>
      </w:pPr>
      <w:r>
        <w:rPr>
          <w:rFonts w:ascii="Arial" w:cs="Arial" w:eastAsia="Arial" w:hAnsi="Arial"/>
          <w:b/>
          <w:bCs/>
          <w:sz w:val="24"/>
          <w:szCs w:val="24"/>
        </w:rPr>
        <w:t xml:space="preserve">Exemplary Sub-Prompts:</w:t>
      </w:r>
    </w:p>
    <w:p>
      <w:pPr>
        <w:spacing w:after="80" w:line="300"/>
      </w:pPr>
      <w:r>
        <w:rPr>
          <w:rFonts w:ascii="Arial" w:cs="Arial" w:eastAsia="Arial" w:hAnsi="Arial"/>
          <w:sz w:val="24"/>
          <w:szCs w:val="24"/>
        </w:rPr>
        <w:t xml:space="preserve">Do EMC perturbations produce unusually large, small, or typical phenotypic effects compared to other genes?</w:t>
      </w:r>
    </w:p>
    <w:p>
      <w:pPr>
        <w:spacing w:after="80" w:line="300"/>
      </w:pPr>
      <w:r>
        <w:rPr>
          <w:rFonts w:ascii="Arial" w:cs="Arial" w:eastAsia="Arial" w:hAnsi="Arial"/>
          <w:sz w:val="24"/>
          <w:szCs w:val="24"/>
        </w:rPr>
        <w:t xml:space="preserve">Are EMC genes phenotypically distinct from random gene sets of similar size?</w:t>
      </w:r>
    </w:p>
    <w:p>
      <w:pPr>
        <w:spacing w:after="80" w:line="300"/>
      </w:pPr>
      <w:r>
        <w:rPr>
          <w:rFonts w:ascii="Arial" w:cs="Arial" w:eastAsia="Arial" w:hAnsi="Arial"/>
          <w:sz w:val="24"/>
          <w:szCs w:val="24"/>
        </w:rPr>
        <w:t xml:space="preserve">Which functional clusters (if any) do EMC genes belong to? Are they cluster-specific or distributed?</w:t>
      </w:r>
    </w:p>
    <w:p>
      <w:pPr>
        <w:spacing w:after="80" w:line="300"/>
      </w:pPr>
      <w:r>
        <w:rPr>
          <w:rFonts w:ascii="Arial" w:cs="Arial" w:eastAsia="Arial" w:hAnsi="Arial"/>
          <w:sz w:val="24"/>
          <w:szCs w:val="24"/>
        </w:rPr>
        <w:t xml:space="preserve">Is there a gradient or threshold effect: do all EMC genes perturb the same phenotypes, or is there heterogeneity?</w:t>
      </w:r>
    </w:p>
    <w:p>
      <w:pPr>
        <w:spacing w:after="80" w:line="360"/>
      </w:pPr>
      <w:r>
        <w:rPr>
          <w:rFonts w:ascii="Arial" w:cs="Arial" w:eastAsia="Arial" w:hAnsi="Arial"/>
          <w:b/>
          <w:bCs/>
          <w:sz w:val="24"/>
          <w:szCs w:val="24"/>
        </w:rPr>
        <w:t xml:space="preserve">Expected Outputs:</w:t>
      </w:r>
    </w:p>
    <w:p>
      <w:pPr>
        <w:spacing w:after="80" w:line="300"/>
      </w:pPr>
      <w:r>
        <w:rPr>
          <w:rFonts w:ascii="Arial" w:cs="Arial" w:eastAsia="Arial" w:hAnsi="Arial"/>
          <w:sz w:val="24"/>
          <w:szCs w:val="24"/>
        </w:rPr>
        <w:t xml:space="preserve">EMC_Percentile_Ranks.tsv: for each EMC gene and phenotype, percentile rank (0-100) relative to all Quiver genes</w:t>
      </w:r>
    </w:p>
    <w:p>
      <w:pPr>
        <w:spacing w:after="80" w:line="300"/>
      </w:pPr>
      <w:r>
        <w:rPr>
          <w:rFonts w:ascii="Arial" w:cs="Arial" w:eastAsia="Arial" w:hAnsi="Arial"/>
          <w:sz w:val="24"/>
          <w:szCs w:val="24"/>
        </w:rPr>
        <w:t xml:space="preserve">EMC_vs_NonEMC_Statistical_Comparison.txt: Mann-Whitney U test results, effect size comparisons, significance summary</w:t>
      </w:r>
    </w:p>
    <w:p>
      <w:pPr>
        <w:spacing w:after="80" w:line="300"/>
      </w:pPr>
      <w:r>
        <w:rPr>
          <w:rFonts w:ascii="Arial" w:cs="Arial" w:eastAsia="Arial" w:hAnsi="Arial"/>
          <w:sz w:val="24"/>
          <w:szCs w:val="24"/>
        </w:rPr>
        <w:t xml:space="preserve">EMC_Embedding_Coordinates.tsv: dimensional reduction coordinates (UMAP/t-SNE) for EMC genes in phenotype space</w:t>
      </w:r>
    </w:p>
    <w:p>
      <w:pPr>
        <w:spacing w:after="80" w:line="300"/>
      </w:pPr>
      <w:r>
        <w:rPr>
          <w:rFonts w:ascii="Arial" w:cs="Arial" w:eastAsia="Arial" w:hAnsi="Arial"/>
          <w:sz w:val="24"/>
          <w:szCs w:val="24"/>
        </w:rPr>
        <w:t xml:space="preserve">EMC_Cluster_Assignments.tsv: which Quiver cluster(s) each EMC gene belongs to, membership strength/probability</w:t>
      </w:r>
    </w:p>
    <w:p>
      <w:pPr>
        <w:spacing w:after="120" w:line="360"/>
      </w:pPr>
      <w:r>
        <w:rPr>
          <w:rFonts w:ascii="Arial" w:cs="Arial" w:eastAsia="Arial" w:hAnsi="Arial"/>
          <w:b/>
          <w:bCs/>
          <w:sz w:val="24"/>
          <w:szCs w:val="24"/>
        </w:rPr>
        <w:t xml:space="preserve">Format: </w:t>
      </w:r>
      <w:r>
        <w:rPr>
          <w:rFonts w:ascii="Arial" w:cs="Arial" w:eastAsia="Arial" w:hAnsi="Arial"/>
          <w:b w:val="false"/>
          <w:bCs w:val="false"/>
          <w:sz w:val="24"/>
          <w:szCs w:val="24"/>
        </w:rPr>
        <w:t xml:space="preserve">TSV tables with percentile ranks (0-100), statistical test p-values, embedding coordinates, and cluster assignments</w:t>
      </w:r>
    </w:p>
    <w:p>
      <w:pPr>
        <w:pStyle w:val="Heading2"/>
        <w:spacing w:after="200" w:before="200"/>
      </w:pPr>
      <w:r>
        <w:rPr>
          <w:rFonts w:ascii="Arial" w:cs="Arial" w:eastAsia="Arial" w:hAnsi="Arial"/>
          <w:b/>
          <w:bCs/>
          <w:sz w:val="28"/>
          <w:szCs w:val="28"/>
        </w:rPr>
        <w:t xml:space="preserve">Stage 6: Final Report Generation &amp; Visualization</w:t>
      </w:r>
    </w:p>
    <w:p>
      <w:pPr>
        <w:spacing w:after="120" w:line="360"/>
      </w:pPr>
      <w:r>
        <w:rPr>
          <w:rFonts w:ascii="Arial" w:cs="Arial" w:eastAsia="Arial" w:hAnsi="Arial"/>
          <w:b/>
          <w:bCs/>
          <w:sz w:val="24"/>
          <w:szCs w:val="24"/>
        </w:rPr>
        <w:t xml:space="preserve">Purpose: </w:t>
      </w:r>
      <w:r>
        <w:rPr>
          <w:rFonts w:ascii="Arial" w:cs="Arial" w:eastAsia="Arial" w:hAnsi="Arial"/>
          <w:b w:val="false"/>
          <w:bCs w:val="false"/>
          <w:sz w:val="24"/>
          <w:szCs w:val="24"/>
        </w:rPr>
        <w:t xml:space="preserve">Synthesize all findings into a definitive, publication-ready report: inventory of EMC genes in Quiver, their phenotypic profiles, contextual comparisons, and interpretation.</w:t>
      </w:r>
    </w:p>
    <w:p>
      <w:pPr>
        <w:spacing w:after="80" w:line="360"/>
      </w:pPr>
      <w:r>
        <w:rPr>
          <w:rFonts w:ascii="Arial" w:cs="Arial" w:eastAsia="Arial" w:hAnsi="Arial"/>
          <w:b/>
          <w:bCs/>
          <w:sz w:val="24"/>
          <w:szCs w:val="24"/>
        </w:rPr>
        <w:t xml:space="preserve">Inputs:</w:t>
      </w:r>
    </w:p>
    <w:p>
      <w:pPr>
        <w:spacing w:after="80" w:line="300"/>
      </w:pPr>
      <w:r>
        <w:rPr>
          <w:rFonts w:ascii="Arial" w:cs="Arial" w:eastAsia="Arial" w:hAnsi="Arial"/>
          <w:sz w:val="24"/>
          <w:szCs w:val="24"/>
        </w:rPr>
        <w:t xml:space="preserve">All outputs from Stages 1-5</w:t>
      </w:r>
    </w:p>
    <w:p>
      <w:pPr>
        <w:spacing w:after="80" w:line="300"/>
      </w:pPr>
      <w:r>
        <w:rPr>
          <w:rFonts w:ascii="Arial" w:cs="Arial" w:eastAsia="Arial" w:hAnsi="Arial"/>
          <w:sz w:val="24"/>
          <w:szCs w:val="24"/>
        </w:rPr>
        <w:t xml:space="preserve">Curated EMC component gene list</w:t>
      </w:r>
    </w:p>
    <w:p>
      <w:pPr>
        <w:spacing w:after="80" w:line="300"/>
      </w:pPr>
      <w:r>
        <w:rPr>
          <w:rFonts w:ascii="Arial" w:cs="Arial" w:eastAsia="Arial" w:hAnsi="Arial"/>
          <w:sz w:val="24"/>
          <w:szCs w:val="24"/>
        </w:rPr>
        <w:t xml:space="preserve">Quiver perturbation metadata</w:t>
      </w:r>
    </w:p>
    <w:p>
      <w:pPr>
        <w:spacing w:after="80" w:line="300"/>
      </w:pPr>
      <w:r>
        <w:rPr>
          <w:rFonts w:ascii="Arial" w:cs="Arial" w:eastAsia="Arial" w:hAnsi="Arial"/>
          <w:sz w:val="24"/>
          <w:szCs w:val="24"/>
        </w:rPr>
        <w:t xml:space="preserve">EP phenotype measurements and aggregations</w:t>
      </w:r>
    </w:p>
    <w:p>
      <w:pPr>
        <w:spacing w:after="80" w:line="300"/>
      </w:pPr>
      <w:r>
        <w:rPr>
          <w:rFonts w:ascii="Arial" w:cs="Arial" w:eastAsia="Arial" w:hAnsi="Arial"/>
          <w:sz w:val="24"/>
          <w:szCs w:val="24"/>
        </w:rPr>
        <w:t xml:space="preserve">Statistical comparison results</w:t>
      </w:r>
    </w:p>
    <w:p>
      <w:pPr>
        <w:spacing w:after="80" w:line="300"/>
      </w:pPr>
      <w:r>
        <w:rPr>
          <w:rFonts w:ascii="Arial" w:cs="Arial" w:eastAsia="Arial" w:hAnsi="Arial"/>
          <w:sz w:val="24"/>
          <w:szCs w:val="24"/>
        </w:rPr>
        <w:t xml:space="preserve">Cluster assignments and embedding coordinates</w:t>
      </w:r>
    </w:p>
    <w:p>
      <w:pPr>
        <w:spacing w:after="80" w:line="360"/>
      </w:pPr>
      <w:r>
        <w:rPr>
          <w:rFonts w:ascii="Arial" w:cs="Arial" w:eastAsia="Arial" w:hAnsi="Arial"/>
          <w:b/>
          <w:bCs/>
          <w:sz w:val="24"/>
          <w:szCs w:val="24"/>
        </w:rPr>
        <w:t xml:space="preserve">Tools &amp; Databases Called:</w:t>
      </w:r>
    </w:p>
    <w:p>
      <w:pPr>
        <w:spacing w:after="80" w:line="300"/>
      </w:pPr>
      <w:r>
        <w:rPr>
          <w:rFonts w:ascii="Arial" w:cs="Arial" w:eastAsia="Arial" w:hAnsi="Arial"/>
          <w:b/>
          <w:bCs/>
          <w:sz w:val="24"/>
          <w:szCs w:val="24"/>
        </w:rPr>
        <w:t xml:space="preserve">Report Compilation: </w:t>
      </w:r>
      <w:r>
        <w:rPr>
          <w:rFonts w:ascii="Arial" w:cs="Arial" w:eastAsia="Arial" w:hAnsi="Arial"/>
          <w:b w:val="false"/>
          <w:bCs w:val="false"/>
          <w:sz w:val="24"/>
          <w:szCs w:val="24"/>
        </w:rPr>
        <w:t xml:space="preserve">Integrate all TSV tables, statistics, and findings into a narrative document with executive summary</w:t>
      </w:r>
    </w:p>
    <w:p>
      <w:pPr>
        <w:spacing w:after="80" w:line="300"/>
      </w:pPr>
      <w:r>
        <w:rPr>
          <w:rFonts w:ascii="Arial" w:cs="Arial" w:eastAsia="Arial" w:hAnsi="Arial"/>
          <w:b/>
          <w:bCs/>
          <w:sz w:val="24"/>
          <w:szCs w:val="24"/>
        </w:rPr>
        <w:t xml:space="preserve">Visualization Engine: </w:t>
      </w:r>
      <w:r>
        <w:rPr>
          <w:rFonts w:ascii="Arial" w:cs="Arial" w:eastAsia="Arial" w:hAnsi="Arial"/>
          <w:b w:val="false"/>
          <w:bCs w:val="false"/>
          <w:sz w:val="24"/>
          <w:szCs w:val="24"/>
        </w:rPr>
        <w:t xml:space="preserve">Generate publication-quality figures: presence/absence heatmap, phenotype profile comparison plots, scatter plots of embedding coordinates</w:t>
      </w:r>
    </w:p>
    <w:p>
      <w:pPr>
        <w:spacing w:after="80" w:line="300"/>
      </w:pPr>
      <w:r>
        <w:rPr>
          <w:rFonts w:ascii="Arial" w:cs="Arial" w:eastAsia="Arial" w:hAnsi="Arial"/>
          <w:b/>
          <w:bCs/>
          <w:sz w:val="24"/>
          <w:szCs w:val="24"/>
        </w:rPr>
        <w:t xml:space="preserve">Table Formatting: </w:t>
      </w:r>
      <w:r>
        <w:rPr>
          <w:rFonts w:ascii="Arial" w:cs="Arial" w:eastAsia="Arial" w:hAnsi="Arial"/>
          <w:b w:val="false"/>
          <w:bCs w:val="false"/>
          <w:sz w:val="24"/>
          <w:szCs w:val="24"/>
        </w:rPr>
        <w:t xml:space="preserve">Create clean, annotated summary tables for manuscript or supplementary material</w:t>
      </w:r>
    </w:p>
    <w:p>
      <w:pPr>
        <w:spacing w:after="80" w:line="300"/>
      </w:pPr>
      <w:r>
        <w:rPr>
          <w:rFonts w:ascii="Arial" w:cs="Arial" w:eastAsia="Arial" w:hAnsi="Arial"/>
          <w:b/>
          <w:bCs/>
          <w:sz w:val="24"/>
          <w:szCs w:val="24"/>
        </w:rPr>
        <w:t xml:space="preserve">Quality Assurance: </w:t>
      </w:r>
      <w:r>
        <w:rPr>
          <w:rFonts w:ascii="Arial" w:cs="Arial" w:eastAsia="Arial" w:hAnsi="Arial"/>
          <w:b w:val="false"/>
          <w:bCs w:val="false"/>
          <w:sz w:val="24"/>
          <w:szCs w:val="24"/>
        </w:rPr>
        <w:t xml:space="preserve">Final validation: check for missing values, numerical consistency, and biological plausibility of conclusions</w:t>
      </w:r>
    </w:p>
    <w:p>
      <w:pPr>
        <w:spacing w:after="80" w:line="360"/>
      </w:pPr>
      <w:r>
        <w:rPr>
          <w:rFonts w:ascii="Arial" w:cs="Arial" w:eastAsia="Arial" w:hAnsi="Arial"/>
          <w:b/>
          <w:bCs/>
          <w:sz w:val="24"/>
          <w:szCs w:val="24"/>
        </w:rPr>
        <w:t xml:space="preserve">Exemplary Sub-Prompts:</w:t>
      </w:r>
    </w:p>
    <w:p>
      <w:pPr>
        <w:spacing w:after="80" w:line="300"/>
      </w:pPr>
      <w:r>
        <w:rPr>
          <w:rFonts w:ascii="Arial" w:cs="Arial" w:eastAsia="Arial" w:hAnsi="Arial"/>
          <w:sz w:val="24"/>
          <w:szCs w:val="24"/>
        </w:rPr>
        <w:t xml:space="preserve">How many EMC genes are present in Quiver? How many are absent?</w:t>
      </w:r>
    </w:p>
    <w:p>
      <w:pPr>
        <w:spacing w:after="80" w:line="300"/>
      </w:pPr>
      <w:r>
        <w:rPr>
          <w:rFonts w:ascii="Arial" w:cs="Arial" w:eastAsia="Arial" w:hAnsi="Arial"/>
          <w:sz w:val="24"/>
          <w:szCs w:val="24"/>
        </w:rPr>
        <w:t xml:space="preserve">What is the most commonly perturbed EP phenotype among EMC genes?</w:t>
      </w:r>
    </w:p>
    <w:p>
      <w:pPr>
        <w:spacing w:after="80" w:line="300"/>
      </w:pPr>
      <w:r>
        <w:rPr>
          <w:rFonts w:ascii="Arial" w:cs="Arial" w:eastAsia="Arial" w:hAnsi="Arial"/>
          <w:sz w:val="24"/>
          <w:szCs w:val="24"/>
        </w:rPr>
        <w:t xml:space="preserve">Which EMC gene(s) have the largest effect sizes? Which have the smallest?</w:t>
      </w:r>
    </w:p>
    <w:p>
      <w:pPr>
        <w:spacing w:after="80" w:line="300"/>
      </w:pPr>
      <w:r>
        <w:rPr>
          <w:rFonts w:ascii="Arial" w:cs="Arial" w:eastAsia="Arial" w:hAnsi="Arial"/>
          <w:sz w:val="24"/>
          <w:szCs w:val="24"/>
        </w:rPr>
        <w:t xml:space="preserve">Can we definitively answer the user prompt: 'Are genes associated with the EMC Complex present in the Quiver gene perturbation data set?' What is the confidence level?</w:t>
      </w:r>
    </w:p>
    <w:p>
      <w:pPr>
        <w:spacing w:after="80" w:line="360"/>
      </w:pPr>
      <w:r>
        <w:rPr>
          <w:rFonts w:ascii="Arial" w:cs="Arial" w:eastAsia="Arial" w:hAnsi="Arial"/>
          <w:b/>
          <w:bCs/>
          <w:sz w:val="24"/>
          <w:szCs w:val="24"/>
        </w:rPr>
        <w:t xml:space="preserve">Expected Outputs:</w:t>
      </w:r>
    </w:p>
    <w:p>
      <w:pPr>
        <w:spacing w:after="80" w:line="300"/>
      </w:pPr>
      <w:r>
        <w:rPr>
          <w:rFonts w:ascii="Arial" w:cs="Arial" w:eastAsia="Arial" w:hAnsi="Arial"/>
          <w:sz w:val="24"/>
          <w:szCs w:val="24"/>
        </w:rPr>
        <w:t xml:space="preserve">EMC_Quiver_Analysis_Report.pdf: comprehensive narrative report with executive summary, methods, results, and figures</w:t>
      </w:r>
    </w:p>
    <w:p>
      <w:pPr>
        <w:spacing w:after="80" w:line="300"/>
      </w:pPr>
      <w:r>
        <w:rPr>
          <w:rFonts w:ascii="Arial" w:cs="Arial" w:eastAsia="Arial" w:hAnsi="Arial"/>
          <w:sz w:val="24"/>
          <w:szCs w:val="24"/>
        </w:rPr>
        <w:t xml:space="preserve">EMC_Presence_Summary_Table.docx or .xlsx: polished, annotated table of EMC genes in Quiver with key phenotypes</w:t>
      </w:r>
    </w:p>
    <w:p>
      <w:pPr>
        <w:spacing w:after="80" w:line="300"/>
      </w:pPr>
      <w:r>
        <w:rPr>
          <w:rFonts w:ascii="Arial" w:cs="Arial" w:eastAsia="Arial" w:hAnsi="Arial"/>
          <w:sz w:val="24"/>
          <w:szCs w:val="24"/>
        </w:rPr>
        <w:t xml:space="preserve">EMC_Phenotype_Comparison_Figures.pdf: heatmaps, scatter plots, violin plots comparing EMC to global Quiver phenotype distributions</w:t>
      </w:r>
    </w:p>
    <w:p>
      <w:pPr>
        <w:spacing w:after="80" w:line="300"/>
      </w:pPr>
      <w:r>
        <w:rPr>
          <w:rFonts w:ascii="Arial" w:cs="Arial" w:eastAsia="Arial" w:hAnsi="Arial"/>
          <w:sz w:val="24"/>
          <w:szCs w:val="24"/>
        </w:rPr>
        <w:t xml:space="preserve">Metadata_and_QC_Log.txt: full provenance (dates, tool versions, parameters, execution time, any warnings or manual corrections)</w:t>
      </w:r>
    </w:p>
    <w:p>
      <w:pPr>
        <w:spacing w:after="120" w:line="360"/>
      </w:pPr>
      <w:r>
        <w:rPr>
          <w:rFonts w:ascii="Arial" w:cs="Arial" w:eastAsia="Arial" w:hAnsi="Arial"/>
          <w:b/>
          <w:bCs/>
          <w:sz w:val="24"/>
          <w:szCs w:val="24"/>
        </w:rPr>
        <w:t xml:space="preserve">Format: </w:t>
      </w:r>
      <w:r>
        <w:rPr>
          <w:rFonts w:ascii="Arial" w:cs="Arial" w:eastAsia="Arial" w:hAnsi="Arial"/>
          <w:b w:val="false"/>
          <w:bCs w:val="false"/>
          <w:sz w:val="24"/>
          <w:szCs w:val="24"/>
        </w:rPr>
        <w:t xml:space="preserve">PDF narrative report, Excel/Word summary table, and publication-quality figure panels (PNG/PDF vector graphics)</w:t>
      </w:r>
    </w:p>
    <w:p>
      <w:pPr>
        <w:pStyle w:val="Heading2"/>
        <w:spacing w:after="200" w:before="200"/>
      </w:pPr>
      <w:r>
        <w:rPr>
          <w:rFonts w:ascii="Arial" w:cs="Arial" w:eastAsia="Arial" w:hAnsi="Arial"/>
          <w:b/>
          <w:bCs/>
          <w:sz w:val="28"/>
          <w:szCs w:val="28"/>
        </w:rPr>
        <w:t xml:space="preserve">Tools &amp; Databases Summary</w:t>
      </w:r>
    </w:p>
    <w:p>
      <w:pPr>
        <w:spacing w:after="80" w:line="300"/>
      </w:pPr>
      <w:r>
        <w:rPr>
          <w:rFonts w:ascii="Arial" w:cs="Arial" w:eastAsia="Arial" w:hAnsi="Arial"/>
          <w:sz w:val="24"/>
          <w:szCs w:val="24"/>
        </w:rPr>
        <w:t xml:space="preserve">UniProt Swiss-Prot: Authoritative, manually curated protein sequence and annotation database; used to define EMC component proteins and retrieve Ensembl/NCBI cross-references.</w:t>
      </w:r>
    </w:p>
    <w:p>
      <w:pPr>
        <w:spacing w:after="80" w:line="300"/>
      </w:pPr>
      <w:r>
        <w:rPr>
          <w:rFonts w:ascii="Arial" w:cs="Arial" w:eastAsia="Arial" w:hAnsi="Arial"/>
          <w:sz w:val="24"/>
          <w:szCs w:val="24"/>
        </w:rPr>
        <w:t xml:space="preserve">IntAct: Molecular interaction database; contains experimentally validated protein-protein interactions for EMC subcomplexes.</w:t>
      </w:r>
    </w:p>
    <w:p>
      <w:pPr>
        <w:spacing w:after="80" w:line="300"/>
      </w:pPr>
      <w:r>
        <w:rPr>
          <w:rFonts w:ascii="Arial" w:cs="Arial" w:eastAsia="Arial" w:hAnsi="Arial"/>
          <w:sz w:val="24"/>
          <w:szCs w:val="24"/>
        </w:rPr>
        <w:t xml:space="preserve">NCBI Gene: Comprehensive database of gene nomenclature, sequences, and metadata; primary source for canonical gene symbols and Ensembl ID mappings.</w:t>
      </w:r>
    </w:p>
    <w:p>
      <w:pPr>
        <w:spacing w:after="80" w:line="300"/>
      </w:pPr>
      <w:r>
        <w:rPr>
          <w:rFonts w:ascii="Arial" w:cs="Arial" w:eastAsia="Arial" w:hAnsi="Arial"/>
          <w:sz w:val="24"/>
          <w:szCs w:val="24"/>
        </w:rPr>
        <w:t xml:space="preserve">Pfam/InterPro: Protein family and domain prediction databases; used to validate that EMC candidate proteins contain expected signature domains.</w:t>
      </w:r>
    </w:p>
    <w:p>
      <w:pPr>
        <w:spacing w:after="80" w:line="300"/>
      </w:pPr>
      <w:r>
        <w:rPr>
          <w:rFonts w:ascii="Arial" w:cs="Arial" w:eastAsia="Arial" w:hAnsi="Arial"/>
          <w:sz w:val="24"/>
          <w:szCs w:val="24"/>
        </w:rPr>
        <w:t xml:space="preserve">Quiver Platform SQLite/PostgreSQL: Local database containing 18,000 CRISPR perturbations, associated guide RNA sequences, and linked EP phenotype measurements.</w:t>
      </w:r>
    </w:p>
    <w:p>
      <w:pPr>
        <w:spacing w:after="80" w:line="300"/>
      </w:pPr>
      <w:r>
        <w:rPr>
          <w:rFonts w:ascii="Arial" w:cs="Arial" w:eastAsia="Arial" w:hAnsi="Arial"/>
          <w:sz w:val="24"/>
          <w:szCs w:val="24"/>
        </w:rPr>
        <w:t xml:space="preserve">HGNC (HUGO Gene Nomenclature Committee) API: Web service providing current official gene symbols, aliases, and deprecation status for all human genes.</w:t>
      </w:r>
    </w:p>
    <w:p>
      <w:pPr>
        <w:spacing w:after="80" w:line="300"/>
      </w:pPr>
      <w:r>
        <w:rPr>
          <w:rFonts w:ascii="Arial" w:cs="Arial" w:eastAsia="Arial" w:hAnsi="Arial"/>
          <w:sz w:val="24"/>
          <w:szCs w:val="24"/>
        </w:rPr>
        <w:t xml:space="preserve">Ensembl BioMart: Genomic data warehouse enabling bulk queries for gene ID cross-references, orthologs, and functional annotations.</w:t>
      </w:r>
    </w:p>
    <w:p>
      <w:pPr>
        <w:spacing w:after="80" w:line="300"/>
      </w:pPr>
      <w:r>
        <w:rPr>
          <w:rFonts w:ascii="Arial" w:cs="Arial" w:eastAsia="Arial" w:hAnsi="Arial"/>
          <w:sz w:val="24"/>
          <w:szCs w:val="24"/>
        </w:rPr>
        <w:t xml:space="preserve">Levenshtein Distance / Fuzzy String Matching: Computational linguistics technique for detecting near-identical gene symbols that may have typos or variant spellings.</w:t>
      </w:r>
    </w:p>
    <w:p>
      <w:pPr>
        <w:spacing w:after="80" w:line="300"/>
      </w:pPr>
      <w:r>
        <w:rPr>
          <w:rFonts w:ascii="Arial" w:cs="Arial" w:eastAsia="Arial" w:hAnsi="Arial"/>
          <w:sz w:val="24"/>
          <w:szCs w:val="24"/>
        </w:rPr>
        <w:t xml:space="preserve">Mann-Whitney U Test: Non-parametric statistical test used to compare distributions of EMC vs. non-EMC gene phenotypes.</w:t>
      </w:r>
    </w:p>
    <w:p>
      <w:pPr>
        <w:spacing w:after="80" w:line="300"/>
      </w:pPr>
      <w:r>
        <w:rPr>
          <w:rFonts w:ascii="Arial" w:cs="Arial" w:eastAsia="Arial" w:hAnsi="Arial"/>
          <w:sz w:val="24"/>
          <w:szCs w:val="24"/>
        </w:rPr>
        <w:t xml:space="preserve">Dimensionality Reduction (UMAP/t-SNE): Visualization and analysis technique to project high-dimensional EP phenotype vectors into 2D/3D space for clustering and pattern detection.</w:t>
      </w:r>
    </w:p>
    <w:p>
      <w:pPr>
        <w:spacing w:after="80" w:line="300"/>
      </w:pPr>
      <w:r>
        <w:rPr>
          <w:rFonts w:ascii="Arial" w:cs="Arial" w:eastAsia="Arial" w:hAnsi="Arial"/>
          <w:sz w:val="24"/>
          <w:szCs w:val="24"/>
        </w:rPr>
        <w:t xml:space="preserve">k-means / Hierarchical Clustering: Unsupervised clustering algorithms applied to EP phenotype profiles to partition genes into functional modules.</w:t>
      </w:r>
    </w:p>
    <w:p>
      <w:pPr>
        <w:spacing w:after="80" w:line="300"/>
      </w:pPr>
      <w:r>
        <w:rPr>
          <w:rFonts w:ascii="Arial" w:cs="Arial" w:eastAsia="Arial" w:hAnsi="Arial"/>
          <w:sz w:val="24"/>
          <w:szCs w:val="24"/>
        </w:rPr>
        <w:t xml:space="preserve">Literature Review Tools: PubMed, Google Scholar, and manual curation of recent EMC biology publications to incorporate latest discoveries into EMC component roster.</w:t>
      </w:r>
    </w:p>
    <w:p>
      <w:pPr>
        <w:spacing w:after="80" w:line="300"/>
      </w:pPr>
      <w:r>
        <w:rPr>
          <w:rFonts w:ascii="Arial" w:cs="Arial" w:eastAsia="Arial" w:hAnsi="Arial"/>
          <w:sz w:val="24"/>
          <w:szCs w:val="24"/>
        </w:rPr>
        <w:t xml:space="preserve">Data Validation &amp; QC Scripts: Custom Python/R scripts to check for missing values, outliers, nomenclature consistency, and biological plausibility of results.</w:t>
      </w:r>
    </w:p>
    <w:p>
      <w:pPr>
        <w:spacing w:after="80" w:line="300"/>
      </w:pPr>
      <w:r>
        <w:rPr>
          <w:rFonts w:ascii="Arial" w:cs="Arial" w:eastAsia="Arial" w:hAnsi="Arial"/>
          <w:sz w:val="24"/>
          <w:szCs w:val="24"/>
        </w:rPr>
        <w:t xml:space="preserve">Visualization Libraries: Matplotlib, ggplot2, or Plotly for generating heatmaps, scatter plots, violin plots, and other publication-quality figures.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pPr>
    <w:rPr>
      <w:rFonts w:ascii="Arial" w:cs="Arial" w:eastAsia="Arial" w:hAnsi="Arial"/>
      <w:b/>
      <w:bCs/>
      <w:sz w:val="32"/>
      <w:szCs w:val="32"/>
    </w:rPr>
  </w:style>
  <w:style w:type="paragraph" w:styleId="Heading2">
    <w:name w:val="Heading 2"/>
    <w:basedOn w:val="Normal"/>
    <w:next w:val="Normal"/>
    <w:qFormat/>
    <w:pPr>
      <w:spacing w:after="200" w:before="200"/>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2026-02-27T14:08:04.229Z</dcterms:created>
  <dcterms:modified xsi:type="dcterms:W3CDTF">2026-02-27T14:08:04.229Z</dcterms:modified>
</cp:coreProperties>
</file>

<file path=docProps/custom.xml><?xml version="1.0" encoding="utf-8"?>
<Properties xmlns="http://schemas.openxmlformats.org/officeDocument/2006/custom-properties" xmlns:vt="http://schemas.openxmlformats.org/officeDocument/2006/docPropsVTypes"/>
</file>