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rPr>
          <w:b/>
          <w:bCs/>
        </w:rPr>
        <w:t xml:space="preserve">Prompt: </w:t>
      </w:r>
      <w:r>
        <w:t xml:space="preserve">"Which CRISPR perturbations correlate best with known EEG phenotypes in epilepsy?"</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spacing w:after="200"/>
      </w:pPr>
      <w:r>
        <w:t xml:space="preserve">The CRISPR-EEG Phenotype Correlation pipeline bridges in vitro electrophysiology recordings from Quiver's CRISPR perturbation dataset to clinical EEG phenotypes observed in epilepsy patients. This translational workflow identifies gene targets whose EP signatures align with clinical EEG features including interictal spike-wave discharges, high-frequency oscillations (HFOs), and network-level synchronization patterns.</w:t>
      </w:r>
    </w:p>
    <w:p>
      <w:pPr>
        <w:spacing w:after="200"/>
      </w:pPr>
      <w:r>
        <w:t xml:space="preserve">By systematically comparing Quiver in vitro signatures to epilepsy EEG patterns, the pipeline enables hypothesis-driven target prioritization based on functional phenotype alignment, reducing preclinical-to-clinical translation risk and identifying the most promising CRISPR targets for mechanistic validation.</w:t>
      </w:r>
    </w:p>
    <w:p>
      <w:pPr>
        <w:pStyle w:val="Heading2"/>
        <w:pStyle w:val="Heading2"/>
      </w:pPr>
      <w:r>
        <w:t xml:space="preserve">Stage 1: Quiver In Vitro Electrophysiology Signature Extraction</w:t>
      </w:r>
    </w:p>
    <w:p>
      <w:pPr>
        <w:spacing w:after="200" w:line="360"/>
      </w:pPr>
      <w:r>
        <w:rPr>
          <w:b/>
          <w:bCs/>
        </w:rPr>
        <w:t xml:space="preserve">Purpose: </w:t>
      </w:r>
      <w:r>
        <w:t xml:space="preserve">Extract and quantify the single-cell and network-level EP signatures for all ~18,000 CRISPR perturbations in Quiver, focusing on features comparable to EEG readouts: firing rate, burst patterns, oscillatory activity, and network synchronization.</w:t>
      </w:r>
    </w:p>
    <w:p>
      <w:pPr>
        <w:spacing w:after="100"/>
      </w:pPr>
      <w:r>
        <w:rPr>
          <w:b/>
          <w:bCs/>
        </w:rPr>
        <w:t xml:space="preserve">Inputs:</w:t>
      </w:r>
    </w:p>
    <w:p>
      <w:pPr>
        <w:pStyle w:val="ListParagraph"/>
        <w:numPr>
          <w:ilvl w:val="0"/>
          <w:numId w:val="2"/>
        </w:numPr>
        <w:spacing w:after="100"/>
      </w:pPr>
      <w:r>
        <w:t xml:space="preserve">Quiver CRISPR perturbation library (~18,000 gene knockdowns in human cortical neurons)</w:t>
      </w:r>
    </w:p>
    <w:p>
      <w:pPr>
        <w:pStyle w:val="ListParagraph"/>
        <w:numPr>
          <w:ilvl w:val="0"/>
          <w:numId w:val="2"/>
        </w:numPr>
        <w:spacing w:after="100"/>
      </w:pPr>
      <w:r>
        <w:t xml:space="preserve">Single-cell current clamp and voltage clamp recordings for each perturbation</w:t>
      </w:r>
    </w:p>
    <w:p>
      <w:pPr>
        <w:pStyle w:val="ListParagraph"/>
        <w:numPr>
          <w:ilvl w:val="0"/>
          <w:numId w:val="2"/>
        </w:numPr>
        <w:spacing w:after="100"/>
      </w:pPr>
      <w:r>
        <w:t xml:space="preserve">Multi-electrode array (MEA) recordings capturing network synchrony and burst dynamics</w:t>
      </w:r>
    </w:p>
    <w:p>
      <w:pPr>
        <w:pStyle w:val="ListParagraph"/>
        <w:numPr>
          <w:ilvl w:val="0"/>
          <w:numId w:val="2"/>
        </w:numPr>
        <w:spacing w:after="100"/>
      </w:pPr>
      <w:r>
        <w:t xml:space="preserve">Morphological and immunochemical phenotyping data</w:t>
      </w:r>
    </w:p>
    <w:p>
      <w:pPr>
        <w:spacing w:after="100"/>
      </w:pPr>
      <w:r>
        <w:rPr>
          <w:b/>
          <w:bCs/>
        </w:rPr>
        <w:t xml:space="preserve">Tools &amp; Databases Called:</w:t>
      </w:r>
    </w:p>
    <w:p>
      <w:pPr>
        <w:pStyle w:val="ListParagraph"/>
        <w:numPr>
          <w:ilvl w:val="0"/>
          <w:numId w:val="2"/>
        </w:numPr>
        <w:spacing w:after="100"/>
      </w:pPr>
      <w:r>
        <w:rPr>
          <w:b/>
          <w:bCs/>
        </w:rPr>
        <w:t xml:space="preserve">Quiver Master Database Query Engine: </w:t>
      </w:r>
      <w:r>
        <w:t xml:space="preserve">Retrieve and batch process EP recordings for all 18,000 perturbations</w:t>
      </w:r>
    </w:p>
    <w:p>
      <w:pPr>
        <w:pStyle w:val="ListParagraph"/>
        <w:numPr>
          <w:ilvl w:val="0"/>
          <w:numId w:val="2"/>
        </w:numPr>
        <w:spacing w:after="100"/>
      </w:pPr>
      <w:r>
        <w:rPr>
          <w:b/>
          <w:bCs/>
        </w:rPr>
        <w:t xml:space="preserve">Igor Pro / pClamp Analysis Software: </w:t>
      </w:r>
      <w:r>
        <w:t xml:space="preserve">Extract peak inward/outward currents, action potential properties, resting potential, input resistance</w:t>
      </w:r>
    </w:p>
    <w:p>
      <w:pPr>
        <w:pStyle w:val="ListParagraph"/>
        <w:numPr>
          <w:ilvl w:val="0"/>
          <w:numId w:val="2"/>
        </w:numPr>
        <w:spacing w:after="100"/>
      </w:pPr>
      <w:r>
        <w:rPr>
          <w:b/>
          <w:bCs/>
        </w:rPr>
        <w:t xml:space="preserve">Python/NumPy/SciPy (spike detection): </w:t>
      </w:r>
      <w:r>
        <w:t xml:space="preserve">Automated spike detection, inter-spike interval (ISI) distributions, firing frequency, burst detection</w:t>
      </w:r>
    </w:p>
    <w:p>
      <w:pPr>
        <w:pStyle w:val="ListParagraph"/>
        <w:numPr>
          <w:ilvl w:val="0"/>
          <w:numId w:val="2"/>
        </w:numPr>
        <w:spacing w:after="100"/>
      </w:pPr>
      <w:r>
        <w:rPr>
          <w:b/>
          <w:bCs/>
        </w:rPr>
        <w:t xml:space="preserve">MEA Analysis Toolbox: </w:t>
      </w:r>
      <w:r>
        <w:t xml:space="preserve">Burst detection, synchrony metrics (cross-correlation, phase synchronization), population firing rate</w:t>
      </w:r>
    </w:p>
    <w:p>
      <w:pPr>
        <w:pStyle w:val="ListParagraph"/>
        <w:numPr>
          <w:ilvl w:val="0"/>
          <w:numId w:val="2"/>
        </w:numPr>
        <w:spacing w:after="100"/>
      </w:pPr>
      <w:r>
        <w:rPr>
          <w:b/>
          <w:bCs/>
        </w:rPr>
        <w:t xml:space="preserve">Signal Processing (Scipy.signal, Neurokit2): </w:t>
      </w:r>
      <w:r>
        <w:t xml:space="preserve">Power spectral density, wavelet decomposition, frequency band analysis (alpha, theta, beta, gamma bands)</w:t>
      </w:r>
    </w:p>
    <w:p>
      <w:pPr>
        <w:spacing w:after="100"/>
      </w:pPr>
      <w:r>
        <w:rPr>
          <w:b/>
          <w:bCs/>
        </w:rPr>
        <w:t xml:space="preserve">Exemplary Sub-Prompts:</w:t>
      </w:r>
    </w:p>
    <w:p>
      <w:pPr>
        <w:pStyle w:val="ListParagraph"/>
        <w:numPr>
          <w:ilvl w:val="0"/>
          <w:numId w:val="2"/>
        </w:numPr>
        <w:spacing w:after="100"/>
      </w:pPr>
      <w:r>
        <w:t xml:space="preserve">"For all 18,000 CRISPR perturbations, extract: resting membrane potential, action potential amplitude, threshold, rise time, half-width, afterhyperpolarization, and max dV/dt. Compute mean and CV for each gene."</w:t>
      </w:r>
    </w:p>
    <w:p>
      <w:pPr>
        <w:pStyle w:val="ListParagraph"/>
        <w:numPr>
          <w:ilvl w:val="0"/>
          <w:numId w:val="2"/>
        </w:numPr>
        <w:spacing w:after="100"/>
      </w:pPr>
      <w:r>
        <w:t xml:space="preserve">"Classify firing patterns for each perturbation: tonic, phasic, bursting, or irregular. Calculate burst frequency, burst duration, and intra-burst firing rate for perturbations showing burst behavior."</w:t>
      </w:r>
    </w:p>
    <w:p>
      <w:pPr>
        <w:pStyle w:val="ListParagraph"/>
        <w:numPr>
          <w:ilvl w:val="0"/>
          <w:numId w:val="2"/>
        </w:numPr>
        <w:spacing w:after="100"/>
      </w:pPr>
      <w:r>
        <w:t xml:space="preserve">"From MEA data: compute network synchrony metrics including cross-correlation coefficients, phase-locking value (PLV), and synchronized burst rate for each CRISPR perturbation."</w:t>
      </w:r>
    </w:p>
    <w:p>
      <w:pPr>
        <w:pStyle w:val="ListParagraph"/>
        <w:numPr>
          <w:ilvl w:val="0"/>
          <w:numId w:val="2"/>
        </w:numPr>
        <w:spacing w:after="100"/>
      </w:pPr>
      <w:r>
        <w:t xml:space="preserve">"Generate power spectral density (PSD) estimates for each perturbation across frequency bands (0.5-100 Hz). Identify dominant oscillatory frequencies and spectral peaks."</w:t>
      </w:r>
    </w:p>
    <w:p>
      <w:pPr>
        <w:spacing w:after="100"/>
      </w:pPr>
      <w:r>
        <w:rPr>
          <w:b/>
          <w:bCs/>
        </w:rPr>
        <w:t xml:space="preserve">Expected Outputs:</w:t>
      </w:r>
    </w:p>
    <w:p>
      <w:pPr>
        <w:pStyle w:val="ListParagraph"/>
        <w:numPr>
          <w:ilvl w:val="0"/>
          <w:numId w:val="2"/>
        </w:numPr>
        <w:spacing w:after="100"/>
      </w:pPr>
      <w:r>
        <w:t xml:space="preserve">Master CSV table: 18,000 CRISPR perturbations x ~100 EP feature columns (single-cell and network metrics)</w:t>
      </w:r>
    </w:p>
    <w:p>
      <w:pPr>
        <w:pStyle w:val="ListParagraph"/>
        <w:numPr>
          <w:ilvl w:val="0"/>
          <w:numId w:val="2"/>
        </w:numPr>
        <w:spacing w:after="100"/>
      </w:pPr>
      <w:r>
        <w:t xml:space="preserve">Firing pattern classifications for all genes (tonic, phasic, bursting, irregular)</w:t>
      </w:r>
    </w:p>
    <w:p>
      <w:pPr>
        <w:pStyle w:val="ListParagraph"/>
        <w:numPr>
          <w:ilvl w:val="0"/>
          <w:numId w:val="2"/>
        </w:numPr>
        <w:spacing w:after="100"/>
      </w:pPr>
      <w:r>
        <w:t xml:space="preserve">Network synchrony metrics (burst rate, cross-correlation, PLV) indexed by CRISPR perturbation</w:t>
      </w:r>
    </w:p>
    <w:p>
      <w:pPr>
        <w:pStyle w:val="ListParagraph"/>
        <w:numPr>
          <w:ilvl w:val="0"/>
          <w:numId w:val="2"/>
        </w:numPr>
        <w:spacing w:after="100"/>
      </w:pPr>
      <w:r>
        <w:t xml:space="preserve">Spectral analysis outputs: PSD curves and dominant frequency estimates for each perturbation</w:t>
      </w:r>
    </w:p>
    <w:p>
      <w:pPr>
        <w:pStyle w:val="ListParagraph"/>
        <w:numPr>
          <w:ilvl w:val="0"/>
          <w:numId w:val="2"/>
        </w:numPr>
        <w:spacing w:after="100"/>
      </w:pPr>
      <w:r>
        <w:t xml:space="preserve">Quality control metrics documenting data completeness, recording duration, and number of cells analyzed per perturbation</w:t>
      </w:r>
    </w:p>
    <w:p>
      <w:pPr>
        <w:spacing w:after="200" w:line="360"/>
      </w:pPr>
      <w:r>
        <w:rPr>
          <w:b/>
          <w:bCs/>
        </w:rPr>
        <w:t xml:space="preserve">Format: </w:t>
      </w:r>
      <w:r>
        <w:t xml:space="preserve">CSV master table, classification lists, PNG/PDF spectral plots, JSON metadata</w:t>
      </w:r>
    </w:p>
    <w:p>
      <w:pPr>
        <w:pStyle w:val="Heading2"/>
        <w:pStyle w:val="Heading2"/>
      </w:pPr>
      <w:r>
        <w:t xml:space="preserve">Stage 2: Epilepsy EEG Phenotype Library &amp; Feature Characterization</w:t>
      </w:r>
    </w:p>
    <w:p>
      <w:pPr>
        <w:spacing w:after="200" w:line="360"/>
      </w:pPr>
      <w:r>
        <w:rPr>
          <w:b/>
          <w:bCs/>
        </w:rPr>
        <w:t xml:space="preserve">Purpose: </w:t>
      </w:r>
      <w:r>
        <w:t xml:space="preserve">Compile a comprehensive library of clinical EEG phenotypes from epilepsy patients, extract canonical EEG signatures including spike-wave complexes, high-frequency oscillations, and network synchronization patterns, and define quantitative feature vectors for comparison with in vitro data.</w:t>
      </w:r>
    </w:p>
    <w:p>
      <w:pPr>
        <w:spacing w:after="100"/>
      </w:pPr>
      <w:r>
        <w:rPr>
          <w:b/>
          <w:bCs/>
        </w:rPr>
        <w:t xml:space="preserve">Inputs:</w:t>
      </w:r>
    </w:p>
    <w:p>
      <w:pPr>
        <w:pStyle w:val="ListParagraph"/>
        <w:numPr>
          <w:ilvl w:val="0"/>
          <w:numId w:val="2"/>
        </w:numPr>
        <w:spacing w:after="100"/>
      </w:pPr>
      <w:r>
        <w:t xml:space="preserve">Clinical EEG recordings from epilepsy patients (epileptic encephalopathy, drug-resistant epilepsy, genetic epilepsy cohorts)</w:t>
      </w:r>
    </w:p>
    <w:p>
      <w:pPr>
        <w:pStyle w:val="ListParagraph"/>
        <w:numPr>
          <w:ilvl w:val="0"/>
          <w:numId w:val="2"/>
        </w:numPr>
        <w:spacing w:after="100"/>
      </w:pPr>
      <w:r>
        <w:t xml:space="preserve">Interictal, ictal, and peri-ictal EEG segments from open databases (CHB-MIT Scalp EEG, Temple University Hospital, IEEG.org)</w:t>
      </w:r>
    </w:p>
    <w:p>
      <w:pPr>
        <w:pStyle w:val="ListParagraph"/>
        <w:numPr>
          <w:ilvl w:val="0"/>
          <w:numId w:val="2"/>
        </w:numPr>
        <w:spacing w:after="100"/>
      </w:pPr>
      <w:r>
        <w:t xml:space="preserve">Patient metadata: epilepsy subtype, genetic mutations, treatment response, seizure semiology</w:t>
      </w:r>
    </w:p>
    <w:p>
      <w:pPr>
        <w:pStyle w:val="ListParagraph"/>
        <w:numPr>
          <w:ilvl w:val="0"/>
          <w:numId w:val="2"/>
        </w:numPr>
        <w:spacing w:after="100"/>
      </w:pPr>
      <w:r>
        <w:t xml:space="preserve">Known EEG biomarkers for epilepsy phenotypes from literature (spike frequency, HFO rates, spectral signatures)</w:t>
      </w:r>
    </w:p>
    <w:p>
      <w:pPr>
        <w:spacing w:after="100"/>
      </w:pPr>
      <w:r>
        <w:rPr>
          <w:b/>
          <w:bCs/>
        </w:rPr>
        <w:t xml:space="preserve">Tools &amp; Databases Called:</w:t>
      </w:r>
    </w:p>
    <w:p>
      <w:pPr>
        <w:pStyle w:val="ListParagraph"/>
        <w:numPr>
          <w:ilvl w:val="0"/>
          <w:numId w:val="2"/>
        </w:numPr>
        <w:spacing w:after="100"/>
      </w:pPr>
      <w:r>
        <w:rPr>
          <w:b/>
          <w:bCs/>
        </w:rPr>
        <w:t xml:space="preserve">CHB-MIT Scalp EEG Database (PhysioNet): </w:t>
      </w:r>
      <w:r>
        <w:t xml:space="preserve">Open-access clinical EEG from pediatric epilepsy patients with labeled seizures</w:t>
      </w:r>
    </w:p>
    <w:p>
      <w:pPr>
        <w:pStyle w:val="ListParagraph"/>
        <w:numPr>
          <w:ilvl w:val="0"/>
          <w:numId w:val="2"/>
        </w:numPr>
        <w:spacing w:after="100"/>
      </w:pPr>
      <w:r>
        <w:rPr>
          <w:b/>
          <w:bCs/>
        </w:rPr>
        <w:t xml:space="preserve">Temple University Hospital EEG Database: </w:t>
      </w:r>
      <w:r>
        <w:t xml:space="preserve">Large-scale intracranial EEG (iEEG) recordings with expert annotations</w:t>
      </w:r>
    </w:p>
    <w:p>
      <w:pPr>
        <w:pStyle w:val="ListParagraph"/>
        <w:numPr>
          <w:ilvl w:val="0"/>
          <w:numId w:val="2"/>
        </w:numPr>
        <w:spacing w:after="100"/>
      </w:pPr>
      <w:r>
        <w:rPr>
          <w:b/>
          <w:bCs/>
        </w:rPr>
        <w:t xml:space="preserve">IEEG.org (EATS consortium): </w:t>
      </w:r>
      <w:r>
        <w:t xml:space="preserve">Curated iEEG and scalp EEG with phenotype metadata</w:t>
      </w:r>
    </w:p>
    <w:p>
      <w:pPr>
        <w:pStyle w:val="ListParagraph"/>
        <w:numPr>
          <w:ilvl w:val="0"/>
          <w:numId w:val="2"/>
        </w:numPr>
        <w:spacing w:after="100"/>
      </w:pPr>
      <w:r>
        <w:rPr>
          <w:b/>
          <w:bCs/>
        </w:rPr>
        <w:t xml:space="preserve">AutoSpike / RMTK: </w:t>
      </w:r>
      <w:r>
        <w:t xml:space="preserve">Automated detection of interictal spikes and spike-wave discharges</w:t>
      </w:r>
    </w:p>
    <w:p>
      <w:pPr>
        <w:pStyle w:val="ListParagraph"/>
        <w:numPr>
          <w:ilvl w:val="0"/>
          <w:numId w:val="2"/>
        </w:numPr>
        <w:spacing w:after="100"/>
      </w:pPr>
      <w:r>
        <w:rPr>
          <w:b/>
          <w:bCs/>
        </w:rPr>
        <w:t xml:space="preserve">Brainstorm (MSTOOLBOX), FieldTrip: </w:t>
      </w:r>
      <w:r>
        <w:t xml:space="preserve">EEG signal processing, spectral analysis, time-frequency decomposition</w:t>
      </w:r>
    </w:p>
    <w:p>
      <w:pPr>
        <w:pStyle w:val="ListParagraph"/>
        <w:numPr>
          <w:ilvl w:val="0"/>
          <w:numId w:val="2"/>
        </w:numPr>
        <w:spacing w:after="100"/>
      </w:pPr>
      <w:r>
        <w:rPr>
          <w:b/>
          <w:bCs/>
        </w:rPr>
        <w:t xml:space="preserve">Python/MNE-Python: </w:t>
      </w:r>
      <w:r>
        <w:t xml:space="preserve">EEG preprocessing, ICA, artifact removal, spike/HFO detection</w:t>
      </w:r>
    </w:p>
    <w:p>
      <w:pPr>
        <w:spacing w:after="100"/>
      </w:pPr>
      <w:r>
        <w:rPr>
          <w:b/>
          <w:bCs/>
        </w:rPr>
        <w:t xml:space="preserve">Exemplary Sub-Prompts:</w:t>
      </w:r>
    </w:p>
    <w:p>
      <w:pPr>
        <w:pStyle w:val="ListParagraph"/>
        <w:numPr>
          <w:ilvl w:val="0"/>
          <w:numId w:val="2"/>
        </w:numPr>
        <w:spacing w:after="100"/>
      </w:pPr>
      <w:r>
        <w:t xml:space="preserve">"From CHB-MIT and Temple datasets, extract all interictal spike-wave complexes. For each patient/seizure type, compute: spike frequency, spike-wave coupling ratio, average spike amplitude, and inter-spike interval distribution."</w:t>
      </w:r>
    </w:p>
    <w:p>
      <w:pPr>
        <w:pStyle w:val="ListParagraph"/>
        <w:numPr>
          <w:ilvl w:val="0"/>
          <w:numId w:val="2"/>
        </w:numPr>
        <w:spacing w:after="100"/>
      </w:pPr>
      <w:r>
        <w:t xml:space="preserve">"Detect high-frequency oscillations (HFOs, 80-500 Hz) from clinical EEG. For each patient cohort, calculate HFO rate, duration, frequency peak, and spatial distribution."</w:t>
      </w:r>
    </w:p>
    <w:p>
      <w:pPr>
        <w:pStyle w:val="ListParagraph"/>
        <w:numPr>
          <w:ilvl w:val="0"/>
          <w:numId w:val="2"/>
        </w:numPr>
        <w:spacing w:after="100"/>
      </w:pPr>
      <w:r>
        <w:t xml:space="preserve">"Generate spectral signatures for interictal EEG from different epilepsy subtypes. Compute power in classical frequency bands (delta, theta, alpha, beta, gamma) and identify epilepsy-specific spectral abnormalities."</w:t>
      </w:r>
    </w:p>
    <w:p>
      <w:pPr>
        <w:pStyle w:val="ListParagraph"/>
        <w:numPr>
          <w:ilvl w:val="0"/>
          <w:numId w:val="2"/>
        </w:numPr>
        <w:spacing w:after="100"/>
      </w:pPr>
      <w:r>
        <w:t xml:space="preserve">"For multi-electrode iEEG recordings, quantify network-level synchrony during interictal periods. Compute cross-frequency coupling, phase-amplitude coupling, and global synchronization metrics."</w:t>
      </w:r>
    </w:p>
    <w:p>
      <w:pPr>
        <w:spacing w:after="100"/>
      </w:pPr>
      <w:r>
        <w:rPr>
          <w:b/>
          <w:bCs/>
        </w:rPr>
        <w:t xml:space="preserve">Expected Outputs:</w:t>
      </w:r>
    </w:p>
    <w:p>
      <w:pPr>
        <w:pStyle w:val="ListParagraph"/>
        <w:numPr>
          <w:ilvl w:val="0"/>
          <w:numId w:val="2"/>
        </w:numPr>
        <w:spacing w:after="100"/>
      </w:pPr>
      <w:r>
        <w:t xml:space="preserve">Quantified EEG phenotype library: spike-wave frequency, HFO rate, spectral power distribution, network synchrony for each patient cohort and epilepsy type</w:t>
      </w:r>
    </w:p>
    <w:p>
      <w:pPr>
        <w:pStyle w:val="ListParagraph"/>
        <w:numPr>
          <w:ilvl w:val="0"/>
          <w:numId w:val="2"/>
        </w:numPr>
        <w:spacing w:after="100"/>
      </w:pPr>
      <w:r>
        <w:t xml:space="preserve">Canonical EEG signatures for major epilepsy subtypes (generalized, focal, developmental/genetic)</w:t>
      </w:r>
    </w:p>
    <w:p>
      <w:pPr>
        <w:pStyle w:val="ListParagraph"/>
        <w:numPr>
          <w:ilvl w:val="0"/>
          <w:numId w:val="2"/>
        </w:numPr>
        <w:spacing w:after="100"/>
      </w:pPr>
      <w:r>
        <w:t xml:space="preserve">EEG feature vectors for each epilepsy phenotype comparable to in vitro electrophysiology metrics</w:t>
      </w:r>
    </w:p>
    <w:p>
      <w:pPr>
        <w:pStyle w:val="ListParagraph"/>
        <w:numPr>
          <w:ilvl w:val="0"/>
          <w:numId w:val="2"/>
        </w:numPr>
        <w:spacing w:after="100"/>
      </w:pPr>
      <w:r>
        <w:t xml:space="preserve">Spectral plots and time-frequency distributions for representative epilepsy EEG patterns</w:t>
      </w:r>
    </w:p>
    <w:p>
      <w:pPr>
        <w:pStyle w:val="ListParagraph"/>
        <w:numPr>
          <w:ilvl w:val="0"/>
          <w:numId w:val="2"/>
        </w:numPr>
        <w:spacing w:after="100"/>
      </w:pPr>
      <w:r>
        <w:t xml:space="preserve">Curated database of EEG biomarkers associated with specific genetic mutations and epilepsy subtypes</w:t>
      </w:r>
    </w:p>
    <w:p>
      <w:pPr>
        <w:spacing w:after="200" w:line="360"/>
      </w:pPr>
      <w:r>
        <w:rPr>
          <w:b/>
          <w:bCs/>
        </w:rPr>
        <w:t xml:space="preserve">Format: </w:t>
      </w:r>
      <w:r>
        <w:t xml:space="preserve">CSV phenotype tables, spectral plots (PNG/PDF), time-frequency spectrograms, and clinical metadata spreadsheets</w:t>
      </w:r>
    </w:p>
    <w:p>
      <w:pPr>
        <w:pStyle w:val="Heading2"/>
        <w:pStyle w:val="Heading2"/>
      </w:pPr>
      <w:r>
        <w:t xml:space="preserve">Stage 3: Computational Feature Alignment &amp; Similarity Metrics</w:t>
      </w:r>
    </w:p>
    <w:p>
      <w:pPr>
        <w:spacing w:after="200" w:line="360"/>
      </w:pPr>
      <w:r>
        <w:rPr>
          <w:b/>
          <w:bCs/>
        </w:rPr>
        <w:t xml:space="preserve">Purpose: </w:t>
      </w:r>
      <w:r>
        <w:t xml:space="preserve">Develop computational strategies to align in vitro single-cell and network EP features with clinical multi-channel EEG signatures, accounting for scale differences and modality-specific technical factors, using machine learning for feature matching.</w:t>
      </w:r>
    </w:p>
    <w:p>
      <w:pPr>
        <w:spacing w:after="100"/>
      </w:pPr>
      <w:r>
        <w:rPr>
          <w:b/>
          <w:bCs/>
        </w:rPr>
        <w:t xml:space="preserve">Inputs:</w:t>
      </w:r>
    </w:p>
    <w:p>
      <w:pPr>
        <w:pStyle w:val="ListParagraph"/>
        <w:numPr>
          <w:ilvl w:val="0"/>
          <w:numId w:val="2"/>
        </w:numPr>
        <w:spacing w:after="100"/>
      </w:pPr>
      <w:r>
        <w:t xml:space="preserve">In vitro EP feature matrix from Stage 1 (18,000 perturbations × ~100 features)</w:t>
      </w:r>
    </w:p>
    <w:p>
      <w:pPr>
        <w:pStyle w:val="ListParagraph"/>
        <w:numPr>
          <w:ilvl w:val="0"/>
          <w:numId w:val="2"/>
        </w:numPr>
        <w:spacing w:after="100"/>
      </w:pPr>
      <w:r>
        <w:t xml:space="preserve">Epilepsy EEG phenotype feature vectors from Stage 2</w:t>
      </w:r>
    </w:p>
    <w:p>
      <w:pPr>
        <w:pStyle w:val="ListParagraph"/>
        <w:numPr>
          <w:ilvl w:val="0"/>
          <w:numId w:val="2"/>
        </w:numPr>
        <w:spacing w:after="100"/>
      </w:pPr>
      <w:r>
        <w:t xml:space="preserve">Published literature on EEG-EP correlations and cross-scale modeling</w:t>
      </w:r>
    </w:p>
    <w:p>
      <w:pPr>
        <w:pStyle w:val="ListParagraph"/>
        <w:numPr>
          <w:ilvl w:val="0"/>
          <w:numId w:val="2"/>
        </w:numPr>
        <w:spacing w:after="100"/>
      </w:pPr>
      <w:r>
        <w:t xml:space="preserve">Documented relationships between ion channel mutations and EEG phenotypes</w:t>
      </w:r>
    </w:p>
    <w:p>
      <w:pPr>
        <w:spacing w:after="100"/>
      </w:pPr>
      <w:r>
        <w:rPr>
          <w:b/>
          <w:bCs/>
        </w:rPr>
        <w:t xml:space="preserve">Tools &amp; Databases Called:</w:t>
      </w:r>
    </w:p>
    <w:p>
      <w:pPr>
        <w:pStyle w:val="ListParagraph"/>
        <w:numPr>
          <w:ilvl w:val="0"/>
          <w:numId w:val="2"/>
        </w:numPr>
        <w:spacing w:after="100"/>
      </w:pPr>
      <w:r>
        <w:rPr>
          <w:b/>
          <w:bCs/>
        </w:rPr>
        <w:t xml:space="preserve">Feature Normalization: </w:t>
      </w:r>
      <w:r>
        <w:t xml:space="preserve">Z-score normalization, Min-Max scaling, dimensionality reduction (PCA, UMAP)</w:t>
      </w:r>
    </w:p>
    <w:p>
      <w:pPr>
        <w:pStyle w:val="ListParagraph"/>
        <w:numPr>
          <w:ilvl w:val="0"/>
          <w:numId w:val="2"/>
        </w:numPr>
        <w:spacing w:after="100"/>
      </w:pPr>
      <w:r>
        <w:rPr>
          <w:b/>
          <w:bCs/>
        </w:rPr>
        <w:t xml:space="preserve">Similarity Metrics: </w:t>
      </w:r>
      <w:r>
        <w:t xml:space="preserve">Quantify EP-to-EEG feature alignment on normalized feature space</w:t>
      </w:r>
    </w:p>
    <w:p>
      <w:pPr>
        <w:pStyle w:val="ListParagraph"/>
        <w:numPr>
          <w:ilvl w:val="0"/>
          <w:numId w:val="2"/>
        </w:numPr>
        <w:spacing w:after="100"/>
      </w:pPr>
      <w:r>
        <w:rPr>
          <w:b/>
          <w:bCs/>
        </w:rPr>
        <w:t xml:space="preserve">Machine Learning Feature Matching: </w:t>
      </w:r>
      <w:r>
        <w:t xml:space="preserve">Trained on known genotype-phenotype correlations to predict EEG phenotypes from EP signatures</w:t>
      </w:r>
    </w:p>
    <w:p>
      <w:pPr>
        <w:pStyle w:val="ListParagraph"/>
        <w:numPr>
          <w:ilvl w:val="0"/>
          <w:numId w:val="2"/>
        </w:numPr>
        <w:spacing w:after="100"/>
      </w:pPr>
      <w:r>
        <w:rPr>
          <w:b/>
          <w:bCs/>
        </w:rPr>
        <w:t xml:space="preserve">Elastic Net / Lasso Regression: </w:t>
      </w:r>
      <w:r>
        <w:t xml:space="preserve">Identify sparse sets of EP features most predictive of EEG phenotypes</w:t>
      </w:r>
    </w:p>
    <w:p>
      <w:pPr>
        <w:pStyle w:val="ListParagraph"/>
        <w:numPr>
          <w:ilvl w:val="0"/>
          <w:numId w:val="2"/>
        </w:numPr>
        <w:spacing w:after="100"/>
      </w:pPr>
      <w:r>
        <w:rPr>
          <w:b/>
          <w:bCs/>
        </w:rPr>
        <w:t xml:space="preserve">Graph Matching / Network Alignment: </w:t>
      </w:r>
      <w:r>
        <w:t xml:space="preserve">Compare network topology from single-cell connectivity to clinical network synchronization patterns</w:t>
      </w:r>
    </w:p>
    <w:p>
      <w:pPr>
        <w:spacing w:after="100"/>
      </w:pPr>
      <w:r>
        <w:rPr>
          <w:b/>
          <w:bCs/>
        </w:rPr>
        <w:t xml:space="preserve">Exemplary Sub-Prompts:</w:t>
      </w:r>
    </w:p>
    <w:p>
      <w:pPr>
        <w:pStyle w:val="ListParagraph"/>
        <w:numPr>
          <w:ilvl w:val="0"/>
          <w:numId w:val="2"/>
        </w:numPr>
        <w:spacing w:after="100"/>
      </w:pPr>
      <w:r>
        <w:t xml:space="preserve">"Normalize EP features from Quiver and EEG features from epilepsy patients to a common feature space. Create a feature matrix suitable for similarity comparisons."</w:t>
      </w:r>
    </w:p>
    <w:p>
      <w:pPr>
        <w:pStyle w:val="ListParagraph"/>
        <w:numPr>
          <w:ilvl w:val="0"/>
          <w:numId w:val="2"/>
        </w:numPr>
        <w:spacing w:after="100"/>
      </w:pPr>
      <w:r>
        <w:t xml:space="preserve">"For each of 5-10 known ion channel epilepsy genes (KCNQ2, SCN1A, PCDH19, CHD2, ARX), extract their Quiver EP signatures and compute similarity to each EEG phenotype. Do in vitro signatures align with clinical phenotypes?"</w:t>
      </w:r>
    </w:p>
    <w:p>
      <w:pPr>
        <w:pStyle w:val="ListParagraph"/>
        <w:numPr>
          <w:ilvl w:val="0"/>
          <w:numId w:val="2"/>
        </w:numPr>
        <w:spacing w:after="100"/>
      </w:pPr>
      <w:r>
        <w:t xml:space="preserve">"Train an XGBoost model using known genotype-EEG phenotype pairs to predict EEG phenotypes from EP signatures. Validate on withheld test set. What are the top EP features for prediction?"</w:t>
      </w:r>
    </w:p>
    <w:p>
      <w:pPr>
        <w:pStyle w:val="ListParagraph"/>
        <w:numPr>
          <w:ilvl w:val="0"/>
          <w:numId w:val="2"/>
        </w:numPr>
        <w:spacing w:after="100"/>
      </w:pPr>
      <w:r>
        <w:t xml:space="preserve">"For all 18,000 perturbations, compute similarity (Euclidean distance) to each epilepsy EEG phenotype. Rank perturbations by similarity score for each EEG phenotype type."</w:t>
      </w:r>
    </w:p>
    <w:p>
      <w:pPr>
        <w:spacing w:after="100"/>
      </w:pPr>
      <w:r>
        <w:rPr>
          <w:b/>
          <w:bCs/>
        </w:rPr>
        <w:t xml:space="preserve">Expected Outputs:</w:t>
      </w:r>
    </w:p>
    <w:p>
      <w:pPr>
        <w:pStyle w:val="ListParagraph"/>
        <w:numPr>
          <w:ilvl w:val="0"/>
          <w:numId w:val="2"/>
        </w:numPr>
        <w:spacing w:after="100"/>
      </w:pPr>
      <w:r>
        <w:t xml:space="preserve">Normalized feature matrix with in vitro EP and clinical EEG features in aligned space</w:t>
      </w:r>
    </w:p>
    <w:p>
      <w:pPr>
        <w:pStyle w:val="ListParagraph"/>
        <w:numPr>
          <w:ilvl w:val="0"/>
          <w:numId w:val="2"/>
        </w:numPr>
        <w:spacing w:after="100"/>
      </w:pPr>
      <w:r>
        <w:t xml:space="preserve">Similarity score matrix: 18,000 CRISPR perturbations × epilepsy EEG phenotypes</w:t>
      </w:r>
    </w:p>
    <w:p>
      <w:pPr>
        <w:pStyle w:val="ListParagraph"/>
        <w:numPr>
          <w:ilvl w:val="0"/>
          <w:numId w:val="2"/>
        </w:numPr>
        <w:spacing w:after="100"/>
      </w:pPr>
      <w:r>
        <w:t xml:space="preserve">Machine learning models (trained/validated) for EP-to-EEG phenotype prediction with performance metrics</w:t>
      </w:r>
    </w:p>
    <w:p>
      <w:pPr>
        <w:pStyle w:val="ListParagraph"/>
        <w:numPr>
          <w:ilvl w:val="0"/>
          <w:numId w:val="2"/>
        </w:numPr>
        <w:spacing w:after="100"/>
      </w:pPr>
      <w:r>
        <w:t xml:space="preserve">Feature importance rankings identifying EP features most predictive of EEG phenotypes</w:t>
      </w:r>
    </w:p>
    <w:p>
      <w:pPr>
        <w:pStyle w:val="ListParagraph"/>
        <w:numPr>
          <w:ilvl w:val="0"/>
          <w:numId w:val="2"/>
        </w:numPr>
        <w:spacing w:after="100"/>
      </w:pPr>
      <w:r>
        <w:t xml:space="preserve">2D/3D projection plots (PCA, UMAP, t-SNE) showing Quiver perturbations clustered with epilepsy EEG phenotypes</w:t>
      </w:r>
    </w:p>
    <w:p>
      <w:pPr>
        <w:spacing w:after="200" w:line="360"/>
      </w:pPr>
      <w:r>
        <w:rPr>
          <w:b/>
          <w:bCs/>
        </w:rPr>
        <w:t xml:space="preserve">Format: </w:t>
      </w:r>
      <w:r>
        <w:t xml:space="preserve">CSV similarity matrices, machine learning model files, feature importance plots, projection visualizations (PNG/PDF)</w:t>
      </w:r>
    </w:p>
    <w:p>
      <w:pPr>
        <w:pStyle w:val="Heading2"/>
        <w:pStyle w:val="Heading2"/>
      </w:pPr>
      <w:r>
        <w:t xml:space="preserve">Stage 4: CRISPR Target Ranking by EEG Phenotype Alignment</w:t>
      </w:r>
    </w:p>
    <w:p>
      <w:pPr>
        <w:spacing w:after="200" w:line="360"/>
      </w:pPr>
      <w:r>
        <w:rPr>
          <w:b/>
          <w:bCs/>
        </w:rPr>
        <w:t xml:space="preserve">Purpose: </w:t>
      </w:r>
      <w:r>
        <w:t xml:space="preserve">Rank all 18,000 CRISPR perturbations by their similarity to known epilepsy EEG phenotypes, identifying top candidate genes whose in vitro EP signatures most closely resemble clinical EEG features observed in specific epilepsy subtypes.</w:t>
      </w:r>
    </w:p>
    <w:p>
      <w:pPr>
        <w:spacing w:after="100"/>
      </w:pPr>
      <w:r>
        <w:rPr>
          <w:b/>
          <w:bCs/>
        </w:rPr>
        <w:t xml:space="preserve">Inputs:</w:t>
      </w:r>
    </w:p>
    <w:p>
      <w:pPr>
        <w:pStyle w:val="ListParagraph"/>
        <w:numPr>
          <w:ilvl w:val="0"/>
          <w:numId w:val="2"/>
        </w:numPr>
        <w:spacing w:after="100"/>
      </w:pPr>
      <w:r>
        <w:t xml:space="preserve">Similarity score matrix from Stage 3</w:t>
      </w:r>
    </w:p>
    <w:p>
      <w:pPr>
        <w:pStyle w:val="ListParagraph"/>
        <w:numPr>
          <w:ilvl w:val="0"/>
          <w:numId w:val="2"/>
        </w:numPr>
        <w:spacing w:after="100"/>
      </w:pPr>
      <w:r>
        <w:t xml:space="preserve">Clinical EEG phenotypes from Stage 2</w:t>
      </w:r>
    </w:p>
    <w:p>
      <w:pPr>
        <w:pStyle w:val="ListParagraph"/>
        <w:numPr>
          <w:ilvl w:val="0"/>
          <w:numId w:val="2"/>
        </w:numPr>
        <w:spacing w:after="100"/>
      </w:pPr>
      <w:r>
        <w:t xml:space="preserve">Known genetic epilepsy gene mutations and associated EEG phenotypes</w:t>
      </w:r>
    </w:p>
    <w:p>
      <w:pPr>
        <w:pStyle w:val="ListParagraph"/>
        <w:numPr>
          <w:ilvl w:val="0"/>
          <w:numId w:val="2"/>
        </w:numPr>
        <w:spacing w:after="100"/>
      </w:pPr>
      <w:r>
        <w:t xml:space="preserve">Published literature on candidate epilepsy genes and mechanism of action</w:t>
      </w:r>
    </w:p>
    <w:p>
      <w:pPr>
        <w:spacing w:after="100"/>
      </w:pPr>
      <w:r>
        <w:rPr>
          <w:b/>
          <w:bCs/>
        </w:rPr>
        <w:t xml:space="preserve">Tools &amp; Databases Called:</w:t>
      </w:r>
    </w:p>
    <w:p>
      <w:pPr>
        <w:pStyle w:val="ListParagraph"/>
        <w:numPr>
          <w:ilvl w:val="0"/>
          <w:numId w:val="2"/>
        </w:numPr>
        <w:spacing w:after="100"/>
      </w:pPr>
      <w:r>
        <w:rPr>
          <w:b/>
          <w:bCs/>
        </w:rPr>
        <w:t xml:space="preserve">Ranking Algorithm: </w:t>
      </w:r>
      <w:r>
        <w:t xml:space="preserve">Rank perturbations by similarity score, include multiple scoring variants (percentile rank, Z-score rank, weighted rank)</w:t>
      </w:r>
    </w:p>
    <w:p>
      <w:pPr>
        <w:pStyle w:val="ListParagraph"/>
        <w:numPr>
          <w:ilvl w:val="0"/>
          <w:numId w:val="2"/>
        </w:numPr>
        <w:spacing w:after="100"/>
      </w:pPr>
      <w:r>
        <w:rPr>
          <w:b/>
          <w:bCs/>
        </w:rPr>
        <w:t xml:space="preserve">Epilepsy &amp; Seizure Ontology (EASO): </w:t>
      </w:r>
      <w:r>
        <w:t xml:space="preserve">Standardized phenotype terminology for categorizing EEG signatures</w:t>
      </w:r>
    </w:p>
    <w:p>
      <w:pPr>
        <w:pStyle w:val="ListParagraph"/>
        <w:numPr>
          <w:ilvl w:val="0"/>
          <w:numId w:val="2"/>
        </w:numPr>
        <w:spacing w:after="100"/>
      </w:pPr>
      <w:r>
        <w:rPr>
          <w:b/>
          <w:bCs/>
        </w:rPr>
        <w:t xml:space="preserve">Gene Ontology / KEGG Pathway Analysis: </w:t>
      </w:r>
      <w:r>
        <w:t xml:space="preserve">Functional annotation and pathway membership of top-ranked perturbations</w:t>
      </w:r>
    </w:p>
    <w:p>
      <w:pPr>
        <w:pStyle w:val="ListParagraph"/>
        <w:numPr>
          <w:ilvl w:val="0"/>
          <w:numId w:val="2"/>
        </w:numPr>
        <w:spacing w:after="100"/>
      </w:pPr>
      <w:r>
        <w:rPr>
          <w:b/>
          <w:bCs/>
        </w:rPr>
        <w:t xml:space="preserve">Literature Mining (PubMed API, DisGeNET): </w:t>
      </w:r>
      <w:r>
        <w:t xml:space="preserve">Retrieve existing evidence linking top CRISPR targets to epilepsy or seizure disorders</w:t>
      </w:r>
    </w:p>
    <w:p>
      <w:pPr>
        <w:spacing w:after="100"/>
      </w:pPr>
      <w:r>
        <w:rPr>
          <w:b/>
          <w:bCs/>
        </w:rPr>
        <w:t xml:space="preserve">Exemplary Sub-Prompts:</w:t>
      </w:r>
    </w:p>
    <w:p>
      <w:pPr>
        <w:pStyle w:val="ListParagraph"/>
        <w:numPr>
          <w:ilvl w:val="0"/>
          <w:numId w:val="2"/>
        </w:numPr>
        <w:spacing w:after="100"/>
      </w:pPr>
      <w:r>
        <w:t xml:space="preserve">"Rank all 18,000 CRISPR perturbations by their similarity to (a) focal spike-wave patterns, (b) generalized spike-wave patterns, (c) high-frequency oscillations (HFO). Return top 50 for each phenotype."</w:t>
      </w:r>
    </w:p>
    <w:p>
      <w:pPr>
        <w:pStyle w:val="ListParagraph"/>
        <w:numPr>
          <w:ilvl w:val="0"/>
          <w:numId w:val="2"/>
        </w:numPr>
        <w:spacing w:after="100"/>
      </w:pPr>
      <w:r>
        <w:t xml:space="preserve">"For the top 100 perturbations similar to each EEG phenotype, check how many are known epilepsy genes (from DisGeNET, ClinVar). What is the validation rate?"</w:t>
      </w:r>
    </w:p>
    <w:p>
      <w:pPr>
        <w:pStyle w:val="ListParagraph"/>
        <w:numPr>
          <w:ilvl w:val="0"/>
          <w:numId w:val="2"/>
        </w:numPr>
        <w:spacing w:after="100"/>
      </w:pPr>
      <w:r>
        <w:t xml:space="preserve">"Create a curated list of top 20 novel CRISPR targets predicted to resemble epilepsy EEG phenotypes. Include literature support and functional role for each."</w:t>
      </w:r>
    </w:p>
    <w:p>
      <w:pPr>
        <w:pStyle w:val="ListParagraph"/>
        <w:numPr>
          <w:ilvl w:val="0"/>
          <w:numId w:val="2"/>
        </w:numPr>
        <w:spacing w:after="100"/>
      </w:pPr>
      <w:r>
        <w:t xml:space="preserve">"For known epilepsy genes in Quiver (KCNQ2, SCN1A, PCDH19, CHD2, ARX, etc.), at what rank percentile do they appear in our EEG-phenotype correlation ranking? Expected ranks?"</w:t>
      </w:r>
    </w:p>
    <w:p>
      <w:pPr>
        <w:spacing w:after="100"/>
      </w:pPr>
      <w:r>
        <w:rPr>
          <w:b/>
          <w:bCs/>
        </w:rPr>
        <w:t xml:space="preserve">Expected Outputs:</w:t>
      </w:r>
    </w:p>
    <w:p>
      <w:pPr>
        <w:pStyle w:val="ListParagraph"/>
        <w:numPr>
          <w:ilvl w:val="0"/>
          <w:numId w:val="2"/>
        </w:numPr>
        <w:spacing w:after="100"/>
      </w:pPr>
      <w:r>
        <w:t xml:space="preserve">Ranked target lists for each EEG phenotype (Top 50-100 CRISPR perturbations) with similarity scores and confidence metrics</w:t>
      </w:r>
    </w:p>
    <w:p>
      <w:pPr>
        <w:pStyle w:val="ListParagraph"/>
        <w:numPr>
          <w:ilvl w:val="0"/>
          <w:numId w:val="2"/>
        </w:numPr>
        <w:spacing w:after="100"/>
      </w:pPr>
      <w:r>
        <w:t xml:space="preserve">Validation metrics: concordance with known epilepsy genes, overlap with genetic epilepsy databases</w:t>
      </w:r>
    </w:p>
    <w:p>
      <w:pPr>
        <w:pStyle w:val="ListParagraph"/>
        <w:numPr>
          <w:ilvl w:val="0"/>
          <w:numId w:val="2"/>
        </w:numPr>
        <w:spacing w:after="100"/>
      </w:pPr>
      <w:r>
        <w:t xml:space="preserve">Functional annotations for top-ranked novel targets (gene ontology, pathway enrichment, protein domains)</w:t>
      </w:r>
    </w:p>
    <w:p>
      <w:pPr>
        <w:pStyle w:val="ListParagraph"/>
        <w:numPr>
          <w:ilvl w:val="0"/>
          <w:numId w:val="2"/>
        </w:numPr>
        <w:spacing w:after="100"/>
      </w:pPr>
      <w:r>
        <w:t xml:space="preserve">Literature review summary for top 20 candidates including functional roles and mechanistic hypotheses</w:t>
      </w:r>
    </w:p>
    <w:p>
      <w:pPr>
        <w:pStyle w:val="ListParagraph"/>
        <w:numPr>
          <w:ilvl w:val="0"/>
          <w:numId w:val="2"/>
        </w:numPr>
        <w:spacing w:after="100"/>
      </w:pPr>
      <w:r>
        <w:t xml:space="preserve">Visualization: Heatmap of perturbation-EEG phenotype similarities with known epilepsy genes highlighted</w:t>
      </w:r>
    </w:p>
    <w:p>
      <w:pPr>
        <w:spacing w:after="200" w:line="360"/>
      </w:pPr>
      <w:r>
        <w:rPr>
          <w:b/>
          <w:bCs/>
        </w:rPr>
        <w:t xml:space="preserve">Format: </w:t>
      </w:r>
      <w:r>
        <w:t xml:space="preserve">CSV ranked target lists, validation summary table, annotation spreadsheets, heatmap visualization (PNG/PDF)</w:t>
      </w:r>
    </w:p>
    <w:p>
      <w:pPr>
        <w:pStyle w:val="Heading2"/>
        <w:pStyle w:val="Heading2"/>
      </w:pPr>
      <w:r>
        <w:t xml:space="preserve">Stage 5: Mechanistic Hypothesis Generation &amp; Literature Integration</w:t>
      </w:r>
    </w:p>
    <w:p>
      <w:pPr>
        <w:spacing w:after="200" w:line="360"/>
      </w:pPr>
      <w:r>
        <w:rPr>
          <w:b/>
          <w:bCs/>
        </w:rPr>
        <w:t xml:space="preserve">Purpose: </w:t>
      </w:r>
      <w:r>
        <w:t xml:space="preserve">Generate mechanistic hypotheses explaining why specific CRISPR perturbations correlate with observed EEG phenotypes, integrating ion channel biophysics, network dynamics, and genetic evidence from literature.</w:t>
      </w:r>
    </w:p>
    <w:p>
      <w:pPr>
        <w:spacing w:after="100"/>
      </w:pPr>
      <w:r>
        <w:rPr>
          <w:b/>
          <w:bCs/>
        </w:rPr>
        <w:t xml:space="preserve">Inputs:</w:t>
      </w:r>
    </w:p>
    <w:p>
      <w:pPr>
        <w:pStyle w:val="ListParagraph"/>
        <w:numPr>
          <w:ilvl w:val="0"/>
          <w:numId w:val="2"/>
        </w:numPr>
        <w:spacing w:after="100"/>
      </w:pPr>
      <w:r>
        <w:t xml:space="preserve">Top-ranked CRISPR targets from Stage 4</w:t>
      </w:r>
    </w:p>
    <w:p>
      <w:pPr>
        <w:pStyle w:val="ListParagraph"/>
        <w:numPr>
          <w:ilvl w:val="0"/>
          <w:numId w:val="2"/>
        </w:numPr>
        <w:spacing w:after="100"/>
      </w:pPr>
      <w:r>
        <w:t xml:space="preserve">Detailed EP phenotypes for each top target (from Stage 1 data)</w:t>
      </w:r>
    </w:p>
    <w:p>
      <w:pPr>
        <w:pStyle w:val="ListParagraph"/>
        <w:numPr>
          <w:ilvl w:val="0"/>
          <w:numId w:val="2"/>
        </w:numPr>
        <w:spacing w:after="100"/>
      </w:pPr>
      <w:r>
        <w:t xml:space="preserve">Protein annotation databases (UniProt, InterPro) for mechanistic insights</w:t>
      </w:r>
    </w:p>
    <w:p>
      <w:pPr>
        <w:pStyle w:val="ListParagraph"/>
        <w:numPr>
          <w:ilvl w:val="0"/>
          <w:numId w:val="2"/>
        </w:numPr>
        <w:spacing w:after="100"/>
      </w:pPr>
      <w:r>
        <w:t xml:space="preserve">Published literature on neuronal excitability, ion channels, and EEG generation</w:t>
      </w:r>
    </w:p>
    <w:p>
      <w:pPr>
        <w:spacing w:after="100"/>
      </w:pPr>
      <w:r>
        <w:rPr>
          <w:b/>
          <w:bCs/>
        </w:rPr>
        <w:t xml:space="preserve">Tools &amp; Databases Called:</w:t>
      </w:r>
    </w:p>
    <w:p>
      <w:pPr>
        <w:pStyle w:val="ListParagraph"/>
        <w:numPr>
          <w:ilvl w:val="0"/>
          <w:numId w:val="2"/>
        </w:numPr>
        <w:spacing w:after="100"/>
      </w:pPr>
      <w:r>
        <w:rPr>
          <w:b/>
          <w:bCs/>
        </w:rPr>
        <w:t xml:space="preserve">UniProt / InterPro: </w:t>
      </w:r>
      <w:r>
        <w:t xml:space="preserve">Protein domain annotation, functional classification, known ligands/cofactors</w:t>
      </w:r>
    </w:p>
    <w:p>
      <w:pPr>
        <w:pStyle w:val="ListParagraph"/>
        <w:numPr>
          <w:ilvl w:val="0"/>
          <w:numId w:val="2"/>
        </w:numPr>
        <w:spacing w:after="100"/>
      </w:pPr>
      <w:r>
        <w:rPr>
          <w:b/>
          <w:bCs/>
        </w:rPr>
        <w:t xml:space="preserve">PubMed API / SciKnowMine: </w:t>
      </w:r>
      <w:r>
        <w:t xml:space="preserve">Literature mining for mechanistic studies of top targets</w:t>
      </w:r>
    </w:p>
    <w:p>
      <w:pPr>
        <w:pStyle w:val="ListParagraph"/>
        <w:numPr>
          <w:ilvl w:val="0"/>
          <w:numId w:val="2"/>
        </w:numPr>
        <w:spacing w:after="100"/>
      </w:pPr>
      <w:r>
        <w:rPr>
          <w:b/>
          <w:bCs/>
        </w:rPr>
        <w:t xml:space="preserve">Ion Channel Research Database: </w:t>
      </w:r>
      <w:r>
        <w:t xml:space="preserve">Ion channel biophysics, gating properties, and disease associations</w:t>
      </w:r>
    </w:p>
    <w:p>
      <w:pPr>
        <w:pStyle w:val="ListParagraph"/>
        <w:numPr>
          <w:ilvl w:val="0"/>
          <w:numId w:val="2"/>
        </w:numPr>
        <w:spacing w:after="100"/>
      </w:pPr>
      <w:r>
        <w:rPr>
          <w:b/>
          <w:bCs/>
        </w:rPr>
        <w:t xml:space="preserve">BioGRID / STRING: </w:t>
      </w:r>
      <w:r>
        <w:t xml:space="preserve">Identify functional partners and regulatory networks</w:t>
      </w:r>
    </w:p>
    <w:p>
      <w:pPr>
        <w:pStyle w:val="ListParagraph"/>
        <w:numPr>
          <w:ilvl w:val="0"/>
          <w:numId w:val="2"/>
        </w:numPr>
        <w:spacing w:after="100"/>
      </w:pPr>
      <w:r>
        <w:rPr>
          <w:b/>
          <w:bCs/>
        </w:rPr>
        <w:t xml:space="preserve">Neuroscience Knowledge Graph / KEGG: </w:t>
      </w:r>
      <w:r>
        <w:t xml:space="preserve">Pathway context for excitability regulation and EEG generation mechanisms</w:t>
      </w:r>
    </w:p>
    <w:p>
      <w:pPr>
        <w:spacing w:after="100"/>
      </w:pPr>
      <w:r>
        <w:rPr>
          <w:b/>
          <w:bCs/>
        </w:rPr>
        <w:t xml:space="preserve">Exemplary Sub-Prompts:</w:t>
      </w:r>
    </w:p>
    <w:p>
      <w:pPr>
        <w:pStyle w:val="ListParagraph"/>
        <w:numPr>
          <w:ilvl w:val="0"/>
          <w:numId w:val="2"/>
        </w:numPr>
        <w:spacing w:after="100"/>
      </w:pPr>
      <w:r>
        <w:t xml:space="preserve">"For each top 5 CRISPR target, retrieve the protein's known domains, ion channel interactions, and cellular localization. Write a 1-2 sentence mechanistic hypothesis linking target perturbation to observed EEG phenotype."</w:t>
      </w:r>
    </w:p>
    <w:p>
      <w:pPr>
        <w:pStyle w:val="ListParagraph"/>
        <w:numPr>
          <w:ilvl w:val="0"/>
          <w:numId w:val="2"/>
        </w:numPr>
        <w:spacing w:after="100"/>
      </w:pPr>
      <w:r>
        <w:t xml:space="preserve">"Search PubMed for all publications mentioning [top target gene] AND (epilepsy OR seizure OR excitability). Summarize key findings about the gene's role in neuronal function."</w:t>
      </w:r>
    </w:p>
    <w:p>
      <w:pPr>
        <w:pStyle w:val="ListParagraph"/>
        <w:numPr>
          <w:ilvl w:val="0"/>
          <w:numId w:val="2"/>
        </w:numPr>
        <w:spacing w:after="100"/>
      </w:pPr>
      <w:r>
        <w:t xml:space="preserve">"Build a molecular network for top 5 targets showing their known protein interactors, transcriptional regulators, and downstream substrates. Annotate known disease associations."</w:t>
      </w:r>
    </w:p>
    <w:p>
      <w:pPr>
        <w:pStyle w:val="ListParagraph"/>
        <w:numPr>
          <w:ilvl w:val="0"/>
          <w:numId w:val="2"/>
        </w:numPr>
        <w:spacing w:after="100"/>
      </w:pPr>
      <w:r>
        <w:t xml:space="preserve">"For each target showing increased burst frequency in Quiver and spike-wave patterns in EEG, explain the biophysical mechanism: is this due to enhanced Na+ influx, reduced K+ efflux, altered AHP, or network-level changes?"</w:t>
      </w:r>
    </w:p>
    <w:p>
      <w:pPr>
        <w:spacing w:after="100"/>
      </w:pPr>
      <w:r>
        <w:rPr>
          <w:b/>
          <w:bCs/>
        </w:rPr>
        <w:t xml:space="preserve">Expected Outputs:</w:t>
      </w:r>
    </w:p>
    <w:p>
      <w:pPr>
        <w:pStyle w:val="ListParagraph"/>
        <w:numPr>
          <w:ilvl w:val="0"/>
          <w:numId w:val="2"/>
        </w:numPr>
        <w:spacing w:after="100"/>
      </w:pPr>
      <w:r>
        <w:t xml:space="preserve">Mechanistic hypothesis document for each top-ranked target (1-2 pages per gene)</w:t>
      </w:r>
    </w:p>
    <w:p>
      <w:pPr>
        <w:pStyle w:val="ListParagraph"/>
        <w:numPr>
          <w:ilvl w:val="0"/>
          <w:numId w:val="2"/>
        </w:numPr>
        <w:spacing w:after="100"/>
      </w:pPr>
      <w:r>
        <w:t xml:space="preserve">Protein domain and interactome annotation maps for top targets</w:t>
      </w:r>
    </w:p>
    <w:p>
      <w:pPr>
        <w:pStyle w:val="ListParagraph"/>
        <w:numPr>
          <w:ilvl w:val="0"/>
          <w:numId w:val="2"/>
        </w:numPr>
        <w:spacing w:after="100"/>
      </w:pPr>
      <w:r>
        <w:t xml:space="preserve">Literature summary table: key references, experimental methods, phenotypic findings for each target</w:t>
      </w:r>
    </w:p>
    <w:p>
      <w:pPr>
        <w:pStyle w:val="ListParagraph"/>
        <w:numPr>
          <w:ilvl w:val="0"/>
          <w:numId w:val="2"/>
        </w:numPr>
        <w:spacing w:after="100"/>
      </w:pPr>
      <w:r>
        <w:t xml:space="preserve">Molecular network diagrams for top 5 targets with disease association annotations</w:t>
      </w:r>
    </w:p>
    <w:p>
      <w:pPr>
        <w:pStyle w:val="ListParagraph"/>
        <w:numPr>
          <w:ilvl w:val="0"/>
          <w:numId w:val="2"/>
        </w:numPr>
        <w:spacing w:after="100"/>
      </w:pPr>
      <w:r>
        <w:t xml:space="preserve">Biophysical analysis: mechanistic explanations for observed EP-to-EEG phenotype correlations</w:t>
      </w:r>
    </w:p>
    <w:p>
      <w:pPr>
        <w:spacing w:after="200" w:line="360"/>
      </w:pPr>
      <w:r>
        <w:rPr>
          <w:b/>
          <w:bCs/>
        </w:rPr>
        <w:t xml:space="preserve">Format: </w:t>
      </w:r>
      <w:r>
        <w:t xml:space="preserve">Markdown mechanistic documents, network visualizations (Cytoscape PNG/PDF), literature summary tables (CSV), molecular diagrams</w:t>
      </w:r>
    </w:p>
    <w:p>
      <w:pPr>
        <w:pStyle w:val="Heading2"/>
        <w:pStyle w:val="Heading2"/>
      </w:pPr>
      <w:r>
        <w:t xml:space="preserve">Stage 6: Experimental Validation Design &amp; Translation Plan</w:t>
      </w:r>
    </w:p>
    <w:p>
      <w:pPr>
        <w:spacing w:after="200" w:line="360"/>
      </w:pPr>
      <w:r>
        <w:rPr>
          <w:b/>
          <w:bCs/>
        </w:rPr>
        <w:t xml:space="preserve">Purpose: </w:t>
      </w:r>
      <w:r>
        <w:t xml:space="preserve">Design specific experimental validation studies to confirm computational predictions, including in vitro patch-clamp electrophysiology protocols, network modeling, and translational studies in patient-derived neurons or animal models.</w:t>
      </w:r>
    </w:p>
    <w:p>
      <w:pPr>
        <w:spacing w:after="100"/>
      </w:pPr>
      <w:r>
        <w:rPr>
          <w:b/>
          <w:bCs/>
        </w:rPr>
        <w:t xml:space="preserve">Inputs:</w:t>
      </w:r>
    </w:p>
    <w:p>
      <w:pPr>
        <w:pStyle w:val="ListParagraph"/>
        <w:numPr>
          <w:ilvl w:val="0"/>
          <w:numId w:val="2"/>
        </w:numPr>
        <w:spacing w:after="100"/>
      </w:pPr>
      <w:r>
        <w:t xml:space="preserve">Top-ranked CRISPR targets with mechanistic hypotheses from Stage 5</w:t>
      </w:r>
    </w:p>
    <w:p>
      <w:pPr>
        <w:pStyle w:val="ListParagraph"/>
        <w:numPr>
          <w:ilvl w:val="0"/>
          <w:numId w:val="2"/>
        </w:numPr>
        <w:spacing w:after="100"/>
      </w:pPr>
      <w:r>
        <w:t xml:space="preserve">Resource availability: cell lines, animal models, electrophysiology equipment</w:t>
      </w:r>
    </w:p>
    <w:p>
      <w:pPr>
        <w:pStyle w:val="ListParagraph"/>
        <w:numPr>
          <w:ilvl w:val="0"/>
          <w:numId w:val="2"/>
        </w:numPr>
        <w:spacing w:after="100"/>
      </w:pPr>
      <w:r>
        <w:t xml:space="preserve">Published protocols for CRISPR-based functional validation in neurons</w:t>
      </w:r>
    </w:p>
    <w:p>
      <w:pPr>
        <w:pStyle w:val="ListParagraph"/>
        <w:numPr>
          <w:ilvl w:val="0"/>
          <w:numId w:val="2"/>
        </w:numPr>
        <w:spacing w:after="100"/>
      </w:pPr>
      <w:r>
        <w:t xml:space="preserve">Animal model data (transgenic mice, zebrafish models) relevant to top targets</w:t>
      </w:r>
    </w:p>
    <w:p>
      <w:pPr>
        <w:spacing w:after="100"/>
      </w:pPr>
      <w:r>
        <w:rPr>
          <w:b/>
          <w:bCs/>
        </w:rPr>
        <w:t xml:space="preserve">Tools &amp; Databases Called:</w:t>
      </w:r>
    </w:p>
    <w:p>
      <w:pPr>
        <w:pStyle w:val="ListParagraph"/>
        <w:numPr>
          <w:ilvl w:val="0"/>
          <w:numId w:val="2"/>
        </w:numPr>
        <w:spacing w:after="100"/>
      </w:pPr>
      <w:r>
        <w:rPr>
          <w:b/>
          <w:bCs/>
        </w:rPr>
        <w:t xml:space="preserve">Protocol.io / Methods X: </w:t>
      </w:r>
      <w:r>
        <w:t xml:space="preserve">Access established CRISPR knockout and electrophysiology protocols</w:t>
      </w:r>
    </w:p>
    <w:p>
      <w:pPr>
        <w:pStyle w:val="ListParagraph"/>
        <w:numPr>
          <w:ilvl w:val="0"/>
          <w:numId w:val="2"/>
        </w:numPr>
        <w:spacing w:after="100"/>
      </w:pPr>
      <w:r>
        <w:rPr>
          <w:b/>
          <w:bCs/>
        </w:rPr>
        <w:t xml:space="preserve">IMPC (International Mouse Phenotyping Consortium): </w:t>
      </w:r>
      <w:r>
        <w:t xml:space="preserve">Mouse knockout data for orthologous genes (EEG, behavioral phenotypes)</w:t>
      </w:r>
    </w:p>
    <w:p>
      <w:pPr>
        <w:pStyle w:val="ListParagraph"/>
        <w:numPr>
          <w:ilvl w:val="0"/>
          <w:numId w:val="2"/>
        </w:numPr>
        <w:spacing w:after="100"/>
      </w:pPr>
      <w:r>
        <w:rPr>
          <w:b/>
          <w:bCs/>
        </w:rPr>
        <w:t xml:space="preserve">iPSC/hESC differentiation protocols: </w:t>
      </w:r>
      <w:r>
        <w:t xml:space="preserve">Patient-derived neuron generation for validation studies</w:t>
      </w:r>
    </w:p>
    <w:p>
      <w:pPr>
        <w:pStyle w:val="ListParagraph"/>
        <w:numPr>
          <w:ilvl w:val="0"/>
          <w:numId w:val="2"/>
        </w:numPr>
        <w:spacing w:after="100"/>
      </w:pPr>
      <w:r>
        <w:rPr>
          <w:b/>
          <w:bCs/>
        </w:rPr>
        <w:t xml:space="preserve">Computational Modeling (NEURON, Brian2): </w:t>
      </w:r>
      <w:r>
        <w:t xml:space="preserve">Biophysical network models to predict EEG signatures from EP perturbations</w:t>
      </w:r>
    </w:p>
    <w:p>
      <w:pPr>
        <w:pStyle w:val="ListParagraph"/>
        <w:numPr>
          <w:ilvl w:val="0"/>
          <w:numId w:val="2"/>
        </w:numPr>
        <w:spacing w:after="100"/>
      </w:pPr>
      <w:r>
        <w:rPr>
          <w:b/>
          <w:bCs/>
        </w:rPr>
        <w:t xml:space="preserve">G*Power / Statistical Software: </w:t>
      </w:r>
      <w:r>
        <w:t xml:space="preserve">Power calculations for validation experiments</w:t>
      </w:r>
    </w:p>
    <w:p>
      <w:pPr>
        <w:spacing w:after="100"/>
      </w:pPr>
      <w:r>
        <w:rPr>
          <w:b/>
          <w:bCs/>
        </w:rPr>
        <w:t xml:space="preserve">Exemplary Sub-Prompts:</w:t>
      </w:r>
    </w:p>
    <w:p>
      <w:pPr>
        <w:pStyle w:val="ListParagraph"/>
        <w:numPr>
          <w:ilvl w:val="0"/>
          <w:numId w:val="2"/>
        </w:numPr>
        <w:spacing w:after="100"/>
      </w:pPr>
      <w:r>
        <w:t xml:space="preserve">"Design a focused patch-clamp electrophysiology study for top 3 CRISPR targets. Include: experimental design (perturbation method), key recordings (single-cell EP, MEA network activity), sample sizes for 80% power, and expected outcomes."</w:t>
      </w:r>
    </w:p>
    <w:p>
      <w:pPr>
        <w:pStyle w:val="ListParagraph"/>
        <w:numPr>
          <w:ilvl w:val="0"/>
          <w:numId w:val="2"/>
        </w:numPr>
        <w:spacing w:after="100"/>
      </w:pPr>
      <w:r>
        <w:t xml:space="preserve">"For each top target, search IMPC and PhenoDigm databases for orthologous mouse knockout data. Are there published EEG or seizure phenotypes? Do they align with our predictions?"</w:t>
      </w:r>
    </w:p>
    <w:p>
      <w:pPr>
        <w:pStyle w:val="ListParagraph"/>
        <w:numPr>
          <w:ilvl w:val="0"/>
          <w:numId w:val="2"/>
        </w:numPr>
        <w:spacing w:after="100"/>
      </w:pPr>
      <w:r>
        <w:t xml:space="preserve">"Develop a computational biophysical model predicting network-level EEG signatures from single-cell EP properties of [top target]. Use NEURON to simulate population activity."</w:t>
      </w:r>
    </w:p>
    <w:p>
      <w:pPr>
        <w:pStyle w:val="ListParagraph"/>
        <w:numPr>
          <w:ilvl w:val="0"/>
          <w:numId w:val="2"/>
        </w:numPr>
        <w:spacing w:after="100"/>
      </w:pPr>
      <w:r>
        <w:t xml:space="preserve">"Design a patient-derived iPSC-neuron study for top 3 targets. Include: iPSC line selection (patient genotypes), differentiation protocol, electrophysiology endpoints, and comparison to healthy controls."</w:t>
      </w:r>
    </w:p>
    <w:p>
      <w:pPr>
        <w:spacing w:after="100"/>
      </w:pPr>
      <w:r>
        <w:rPr>
          <w:b/>
          <w:bCs/>
        </w:rPr>
        <w:t xml:space="preserve">Expected Outputs:</w:t>
      </w:r>
    </w:p>
    <w:p>
      <w:pPr>
        <w:pStyle w:val="ListParagraph"/>
        <w:numPr>
          <w:ilvl w:val="0"/>
          <w:numId w:val="2"/>
        </w:numPr>
        <w:spacing w:after="100"/>
      </w:pPr>
      <w:r>
        <w:t xml:space="preserve">Experimental validation protocols for top 3-5 CRISPR targets with detailed methods</w:t>
      </w:r>
    </w:p>
    <w:p>
      <w:pPr>
        <w:pStyle w:val="ListParagraph"/>
        <w:numPr>
          <w:ilvl w:val="0"/>
          <w:numId w:val="2"/>
        </w:numPr>
        <w:spacing w:after="100"/>
      </w:pPr>
      <w:r>
        <w:t xml:space="preserve">Sample size and power analysis for validation experiments</w:t>
      </w:r>
    </w:p>
    <w:p>
      <w:pPr>
        <w:pStyle w:val="ListParagraph"/>
        <w:numPr>
          <w:ilvl w:val="0"/>
          <w:numId w:val="2"/>
        </w:numPr>
        <w:spacing w:after="100"/>
      </w:pPr>
      <w:r>
        <w:t xml:space="preserve">Curated list of accessible mouse knockout models and iPSC lines for validation studies</w:t>
      </w:r>
    </w:p>
    <w:p>
      <w:pPr>
        <w:pStyle w:val="ListParagraph"/>
        <w:numPr>
          <w:ilvl w:val="0"/>
          <w:numId w:val="2"/>
        </w:numPr>
        <w:spacing w:after="100"/>
      </w:pPr>
      <w:r>
        <w:t xml:space="preserve">Computational biophysical models predicting network-level EEG signatures</w:t>
      </w:r>
    </w:p>
    <w:p>
      <w:pPr>
        <w:pStyle w:val="ListParagraph"/>
        <w:numPr>
          <w:ilvl w:val="0"/>
          <w:numId w:val="2"/>
        </w:numPr>
        <w:spacing w:after="100"/>
      </w:pPr>
      <w:r>
        <w:t xml:space="preserve">Budget and timeline for validation studies (12-24 month roadmap)</w:t>
      </w:r>
    </w:p>
    <w:p>
      <w:pPr>
        <w:spacing w:after="200" w:line="360"/>
      </w:pPr>
      <w:r>
        <w:rPr>
          <w:b/>
          <w:bCs/>
        </w:rPr>
        <w:t xml:space="preserve">Format: </w:t>
      </w:r>
      <w:r>
        <w:t xml:space="preserve">Detailed protocols (Markdown/PDF), sample size calculations, model simulation data, timeline Gantt charts, resource matrices</w:t>
      </w:r>
    </w:p>
    <w:p>
      <w:pPr>
        <w:pStyle w:val="Heading2"/>
        <w:pStyle w:val="Heading2"/>
      </w:pPr>
      <w:r>
        <w:t xml:space="preserve">Tools &amp; Databases Summary</w:t>
      </w:r>
    </w:p>
    <w:p>
      <w:pPr>
        <w:pStyle w:val="ListParagraph"/>
        <w:numPr>
          <w:ilvl w:val="0"/>
          <w:numId w:val="2"/>
        </w:numPr>
        <w:spacing w:after="100"/>
      </w:pPr>
      <w:r>
        <w:t xml:space="preserve">Quiver Master Database — CRISPR perturbation library with ~18,000 EP recordings</w:t>
      </w:r>
    </w:p>
    <w:p>
      <w:pPr>
        <w:pStyle w:val="ListParagraph"/>
        <w:numPr>
          <w:ilvl w:val="0"/>
          <w:numId w:val="2"/>
        </w:numPr>
        <w:spacing w:after="100"/>
      </w:pPr>
      <w:r>
        <w:t xml:space="preserve">Igor Pro / pClamp Analysis Software — Electrophysiology data extraction and analysis</w:t>
      </w:r>
    </w:p>
    <w:p>
      <w:pPr>
        <w:pStyle w:val="ListParagraph"/>
        <w:numPr>
          <w:ilvl w:val="0"/>
          <w:numId w:val="2"/>
        </w:numPr>
        <w:spacing w:after="100"/>
      </w:pPr>
      <w:r>
        <w:t xml:space="preserve">Python (NumPy, SciPy, Pandas) — Statistical computing and data manipulation</w:t>
      </w:r>
    </w:p>
    <w:p>
      <w:pPr>
        <w:pStyle w:val="ListParagraph"/>
        <w:numPr>
          <w:ilvl w:val="0"/>
          <w:numId w:val="2"/>
        </w:numPr>
        <w:spacing w:after="100"/>
      </w:pPr>
      <w:r>
        <w:t xml:space="preserve">Signal Processing Toolbox — Spike detection, spectral analysis, frequency decomposition</w:t>
      </w:r>
    </w:p>
    <w:p>
      <w:pPr>
        <w:pStyle w:val="ListParagraph"/>
        <w:numPr>
          <w:ilvl w:val="0"/>
          <w:numId w:val="2"/>
        </w:numPr>
        <w:spacing w:after="100"/>
      </w:pPr>
      <w:r>
        <w:t xml:space="preserve">MEA Analysis Toolbox — Multi-electrode array burst detection and synchrony metrics</w:t>
      </w:r>
    </w:p>
    <w:p>
      <w:pPr>
        <w:pStyle w:val="ListParagraph"/>
        <w:numPr>
          <w:ilvl w:val="0"/>
          <w:numId w:val="2"/>
        </w:numPr>
        <w:spacing w:after="100"/>
      </w:pPr>
      <w:r>
        <w:t xml:space="preserve">CHB-MIT Scalp EEG Database — Open-access pediatric epilepsy EEG recordings</w:t>
      </w:r>
    </w:p>
    <w:p>
      <w:pPr>
        <w:pStyle w:val="ListParagraph"/>
        <w:numPr>
          <w:ilvl w:val="0"/>
          <w:numId w:val="2"/>
        </w:numPr>
        <w:spacing w:after="100"/>
      </w:pPr>
      <w:r>
        <w:t xml:space="preserve">Temple University Hospital EEG Database — Large-scale intracranial EEG with annotations</w:t>
      </w:r>
    </w:p>
    <w:p>
      <w:pPr>
        <w:pStyle w:val="ListParagraph"/>
        <w:numPr>
          <w:ilvl w:val="0"/>
          <w:numId w:val="2"/>
        </w:numPr>
        <w:spacing w:after="100"/>
      </w:pPr>
      <w:r>
        <w:t xml:space="preserve">IEEG.org (EATS Consortium) — Curated intracranial and scalp EEG with phenotype metadata</w:t>
      </w:r>
    </w:p>
    <w:p>
      <w:pPr>
        <w:pStyle w:val="ListParagraph"/>
        <w:numPr>
          <w:ilvl w:val="0"/>
          <w:numId w:val="2"/>
        </w:numPr>
        <w:spacing w:after="100"/>
      </w:pPr>
      <w:r>
        <w:t xml:space="preserve">MNE-Python / Brainstorm / FieldTrip — EEG signal processing and analysis</w:t>
      </w:r>
    </w:p>
    <w:p>
      <w:pPr>
        <w:pStyle w:val="ListParagraph"/>
        <w:numPr>
          <w:ilvl w:val="0"/>
          <w:numId w:val="2"/>
        </w:numPr>
        <w:spacing w:after="100"/>
      </w:pPr>
      <w:r>
        <w:t xml:space="preserve">scikit-learn — Machine learning for feature matching and predictive modeling</w:t>
      </w:r>
    </w:p>
    <w:p>
      <w:pPr>
        <w:pStyle w:val="ListParagraph"/>
        <w:numPr>
          <w:ilvl w:val="0"/>
          <w:numId w:val="2"/>
        </w:numPr>
        <w:spacing w:after="100"/>
      </w:pPr>
      <w:r>
        <w:t xml:space="preserve">XGBoost / Random Forest — Advanced machine learning for EP-to-EEG prediction</w:t>
      </w:r>
    </w:p>
    <w:p>
      <w:pPr>
        <w:pStyle w:val="ListParagraph"/>
        <w:numPr>
          <w:ilvl w:val="0"/>
          <w:numId w:val="2"/>
        </w:numPr>
        <w:spacing w:after="100"/>
      </w:pPr>
      <w:r>
        <w:t xml:space="preserve">Elastic Net / Lasso Regression — Sparse feature selection for EP-phenotype associations</w:t>
      </w:r>
    </w:p>
    <w:p>
      <w:pPr>
        <w:pStyle w:val="ListParagraph"/>
        <w:numPr>
          <w:ilvl w:val="0"/>
          <w:numId w:val="2"/>
        </w:numPr>
        <w:spacing w:after="100"/>
      </w:pPr>
      <w:r>
        <w:t xml:space="preserve">NetworkX / Cytoscape — Network analysis and visualization</w:t>
      </w:r>
    </w:p>
    <w:p>
      <w:pPr>
        <w:pStyle w:val="ListParagraph"/>
        <w:numPr>
          <w:ilvl w:val="0"/>
          <w:numId w:val="2"/>
        </w:numPr>
        <w:spacing w:after="100"/>
      </w:pPr>
      <w:r>
        <w:t xml:space="preserve">Epilepsy &amp; Seizure Ontology (EASO) — Standardized EEG phenotype terminology</w:t>
      </w:r>
    </w:p>
    <w:p>
      <w:pPr>
        <w:pStyle w:val="ListParagraph"/>
        <w:numPr>
          <w:ilvl w:val="0"/>
          <w:numId w:val="2"/>
        </w:numPr>
        <w:spacing w:after="100"/>
      </w:pPr>
      <w:r>
        <w:t xml:space="preserve">Gene Ontology / KEGG Pathway Database — Functional annotation of perturbations</w:t>
      </w:r>
    </w:p>
    <w:p>
      <w:pPr>
        <w:pStyle w:val="ListParagraph"/>
        <w:numPr>
          <w:ilvl w:val="0"/>
          <w:numId w:val="2"/>
        </w:numPr>
        <w:spacing w:after="100"/>
      </w:pPr>
      <w:r>
        <w:t xml:space="preserve">DisGeNET / ClinVar — Genetic epilepsy gene database with disease associations</w:t>
      </w:r>
    </w:p>
    <w:p>
      <w:pPr>
        <w:pStyle w:val="ListParagraph"/>
        <w:numPr>
          <w:ilvl w:val="0"/>
          <w:numId w:val="2"/>
        </w:numPr>
        <w:spacing w:after="100"/>
      </w:pPr>
      <w:r>
        <w:t xml:space="preserve">UniProt / InterPro — Protein annotation, domains, and functional classification</w:t>
      </w:r>
    </w:p>
    <w:p>
      <w:pPr>
        <w:pStyle w:val="ListParagraph"/>
        <w:numPr>
          <w:ilvl w:val="0"/>
          <w:numId w:val="2"/>
        </w:numPr>
        <w:spacing w:after="100"/>
      </w:pPr>
      <w:r>
        <w:t xml:space="preserve">BioGRID / STRING — Protein-protein interaction networks</w:t>
      </w:r>
    </w:p>
    <w:p>
      <w:pPr>
        <w:pStyle w:val="ListParagraph"/>
        <w:numPr>
          <w:ilvl w:val="0"/>
          <w:numId w:val="2"/>
        </w:numPr>
        <w:spacing w:after="100"/>
      </w:pPr>
      <w:r>
        <w:t xml:space="preserve">PubMed API — Literature mining for mechanistic insights</w:t>
      </w:r>
    </w:p>
    <w:p>
      <w:pPr>
        <w:pStyle w:val="ListParagraph"/>
        <w:numPr>
          <w:ilvl w:val="0"/>
          <w:numId w:val="2"/>
        </w:numPr>
        <w:spacing w:after="100"/>
      </w:pPr>
      <w:r>
        <w:t xml:space="preserve">IMPC / PhenoDigm — Mouse ortholog knockout data and behavioral phenotypes</w:t>
      </w:r>
    </w:p>
    <w:p>
      <w:pPr>
        <w:pStyle w:val="ListParagraph"/>
        <w:numPr>
          <w:ilvl w:val="0"/>
          <w:numId w:val="2"/>
        </w:numPr>
        <w:spacing w:after="100"/>
      </w:pPr>
      <w:r>
        <w:t xml:space="preserve">NEURON / Brian2 Simulator — Biophysical neural network modeling</w:t>
      </w:r>
    </w:p>
    <w:p>
      <w:pPr>
        <w:pStyle w:val="ListParagraph"/>
        <w:numPr>
          <w:ilvl w:val="0"/>
          <w:numId w:val="2"/>
        </w:numPr>
        <w:spacing w:after="100"/>
      </w:pPr>
      <w:r>
        <w:t xml:space="preserve">Protocol.io / Methods X — Published experimental protocols for CRISPR validation</w:t>
      </w:r>
    </w:p>
    <w:p>
      <w:pPr>
        <w:pStyle w:val="ListParagraph"/>
        <w:numPr>
          <w:ilvl w:val="0"/>
          <w:numId w:val="2"/>
        </w:numPr>
        <w:spacing w:after="100"/>
      </w:pPr>
      <w:r>
        <w:t xml:space="preserve">G*Power — Statistical power and sample size calculations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2026-02-27T17:46:41.863Z</dcterms:created>
  <dcterms:modified xsi:type="dcterms:W3CDTF">2026-02-27T17:46:41.863Z</dcterms:modified>
</cp:coreProperties>
</file>

<file path=docProps/custom.xml><?xml version="1.0" encoding="utf-8"?>
<Properties xmlns="http://schemas.openxmlformats.org/officeDocument/2006/custom-properties" xmlns:vt="http://schemas.openxmlformats.org/officeDocument/2006/docPropsVTypes"/>
</file>