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pPr>
      <w:r>
        <w:t xml:space="preserve">Sapphire Pipeline Workflow</w:t>
      </w:r>
    </w:p>
    <w:p>
      <w:pPr>
        <w:pStyle w:val="Heading2"/>
        <w:pStyle w:val="Heading2"/>
      </w:pPr>
      <w:r>
        <w:rPr>
          <w:b/>
          <w:bCs/>
        </w:rPr>
        <w:t xml:space="preserve">Prompt: </w:t>
      </w:r>
      <w:r>
        <w:t xml:space="preserve">"Map Quiver excitability signatures to clinical symptom domains in schizophrenia."</w:t>
      </w:r>
    </w:p>
    <w:p>
      <w:pPr>
        <w:spacing w:after="200"/>
      </w:pPr>
      <w:r>
        <w:t xml:space="preserve">This document defines the complete Sapphire pipeline — the sequential stages, tools called, external datasets used, inputs, outputs, and decision logic — required to deliver a valid, actionable answer to this prompt.</w:t>
      </w:r>
    </w:p>
    <w:p>
      <w:pPr>
        <w:pStyle w:val="Heading2"/>
        <w:pStyle w:val="Heading2"/>
      </w:pPr>
      <w:r>
        <w:t xml:space="preserve">Pipeline Overview</w:t>
      </w:r>
    </w:p>
    <w:p>
      <w:pPr>
        <w:spacing w:after="200"/>
      </w:pPr>
      <w:r>
        <w:t xml:space="preserve">The Excitability Signatures to Schizophrenia Symptoms pipeline translates quantitative electrophysiology phenotypes from Quiver's CRISPR perturbation dataset into specific clinical symptom domains in schizophrenia. This workflow maps in vitro excitability signatures (firing rate, burst patterns, network synchrony) to dimensional symptom constructs (positive symptoms, negative symptoms, cognitive deficits), enabling symptom-domain-specific drug target prioritization.</w:t>
      </w:r>
    </w:p>
    <w:p>
      <w:pPr>
        <w:spacing w:after="200"/>
      </w:pPr>
      <w:r>
        <w:t xml:space="preserve">By integrating neurophysiology, clinical psychometrics, computational psychiatry, and systems neuroscience, the pipeline identifies gene targets whose functional phenotypes align with specific symptom domains, supporting hypothesis-driven therapeutic development for dimensional phenotypes rather than broad diagnostic categories.</w:t>
      </w:r>
    </w:p>
    <w:p>
      <w:pPr>
        <w:pStyle w:val="Heading2"/>
        <w:pStyle w:val="Heading2"/>
      </w:pPr>
      <w:r>
        <w:t xml:space="preserve">Stage 1: Quiver Excitability Phenotype Extraction &amp; Characterization</w:t>
      </w:r>
    </w:p>
    <w:p>
      <w:pPr>
        <w:spacing w:after="200" w:line="360"/>
      </w:pPr>
      <w:r>
        <w:rPr>
          <w:b/>
          <w:bCs/>
        </w:rPr>
        <w:t xml:space="preserve">Purpose: </w:t>
      </w:r>
      <w:r>
        <w:t xml:space="preserve">Systematically extract and quantify neuronal excitability phenotypes for all ~18,000 CRISPR perturbations in Quiver, measuring single-cell intrinsic excitability and network-level synchronization properties that could translate to symptom-relevant dysregulation.</w:t>
      </w:r>
    </w:p>
    <w:p>
      <w:pPr>
        <w:spacing w:after="100"/>
      </w:pPr>
      <w:r>
        <w:rPr>
          <w:b/>
          <w:bCs/>
        </w:rPr>
        <w:t xml:space="preserve">Inputs:</w:t>
      </w:r>
    </w:p>
    <w:p>
      <w:pPr>
        <w:pStyle w:val="ListParagraph"/>
        <w:numPr>
          <w:ilvl w:val="0"/>
          <w:numId w:val="2"/>
        </w:numPr>
        <w:spacing w:after="100"/>
      </w:pPr>
      <w:r>
        <w:t xml:space="preserve">Quiver CRISPR library (~18,000 perturbations in human cortical neurons)</w:t>
      </w:r>
    </w:p>
    <w:p>
      <w:pPr>
        <w:pStyle w:val="ListParagraph"/>
        <w:numPr>
          <w:ilvl w:val="0"/>
          <w:numId w:val="2"/>
        </w:numPr>
        <w:spacing w:after="100"/>
      </w:pPr>
      <w:r>
        <w:t xml:space="preserve">Single-cell current clamp recordings with suprathreshold stimulation to characterize excitability</w:t>
      </w:r>
    </w:p>
    <w:p>
      <w:pPr>
        <w:pStyle w:val="ListParagraph"/>
        <w:numPr>
          <w:ilvl w:val="0"/>
          <w:numId w:val="2"/>
        </w:numPr>
        <w:spacing w:after="100"/>
      </w:pPr>
      <w:r>
        <w:t xml:space="preserve">Synaptic transmission recordings (whole-cell voltage clamp)</w:t>
      </w:r>
    </w:p>
    <w:p>
      <w:pPr>
        <w:pStyle w:val="ListParagraph"/>
        <w:numPr>
          <w:ilvl w:val="0"/>
          <w:numId w:val="2"/>
        </w:numPr>
        <w:spacing w:after="100"/>
      </w:pPr>
      <w:r>
        <w:t xml:space="preserve">Network activity recordings (multi-electrode array) under spontaneous and evoked conditions</w:t>
      </w:r>
    </w:p>
    <w:p>
      <w:pPr>
        <w:pStyle w:val="ListParagraph"/>
        <w:numPr>
          <w:ilvl w:val="0"/>
          <w:numId w:val="2"/>
        </w:numPr>
        <w:spacing w:after="100"/>
      </w:pPr>
      <w:r>
        <w:t xml:space="preserve">Morphological characterization (soma size, neurite density, synapse number)</w:t>
      </w:r>
    </w:p>
    <w:p>
      <w:pPr>
        <w:spacing w:after="100"/>
      </w:pPr>
      <w:r>
        <w:rPr>
          <w:b/>
          <w:bCs/>
        </w:rPr>
        <w:t xml:space="preserve">Tools &amp; Databases Called:</w:t>
      </w:r>
    </w:p>
    <w:p>
      <w:pPr>
        <w:pStyle w:val="ListParagraph"/>
        <w:numPr>
          <w:ilvl w:val="0"/>
          <w:numId w:val="2"/>
        </w:numPr>
        <w:spacing w:after="100"/>
      </w:pPr>
      <w:r>
        <w:rPr>
          <w:b/>
          <w:bCs/>
        </w:rPr>
        <w:t xml:space="preserve">Quiver Database API: </w:t>
      </w:r>
      <w:r>
        <w:t xml:space="preserve">Batch retrieve EP recordings and metadata for all 18,000 perturbations</w:t>
      </w:r>
    </w:p>
    <w:p>
      <w:pPr>
        <w:pStyle w:val="ListParagraph"/>
        <w:numPr>
          <w:ilvl w:val="0"/>
          <w:numId w:val="2"/>
        </w:numPr>
        <w:spacing w:after="100"/>
      </w:pPr>
      <w:r>
        <w:rPr>
          <w:b/>
          <w:bCs/>
        </w:rPr>
        <w:t xml:space="preserve">Neurokit2 / Python: </w:t>
      </w:r>
      <w:r>
        <w:t xml:space="preserve">Compute rheobase (minimum current for firing), action potential shape features, input-output (I-O) curves, gain</w:t>
      </w:r>
    </w:p>
    <w:p>
      <w:pPr>
        <w:pStyle w:val="ListParagraph"/>
        <w:numPr>
          <w:ilvl w:val="0"/>
          <w:numId w:val="2"/>
        </w:numPr>
        <w:spacing w:after="100"/>
      </w:pPr>
      <w:r>
        <w:rPr>
          <w:b/>
          <w:bCs/>
        </w:rPr>
        <w:t xml:space="preserve">Spike Frequency Adaptation (SFA) Analysis: </w:t>
      </w:r>
      <w:r>
        <w:t xml:space="preserve">Quantify frequency adaptation index reflecting intrinsic cellular properties</w:t>
      </w:r>
    </w:p>
    <w:p>
      <w:pPr>
        <w:pStyle w:val="ListParagraph"/>
        <w:numPr>
          <w:ilvl w:val="0"/>
          <w:numId w:val="2"/>
        </w:numPr>
        <w:spacing w:after="100"/>
      </w:pPr>
      <w:r>
        <w:rPr>
          <w:b/>
          <w:bCs/>
        </w:rPr>
        <w:t xml:space="preserve">MEA Burst Detection Algorithms: </w:t>
      </w:r>
      <w:r>
        <w:t xml:space="preserve">Identify burst threshold, intraburst frequency, interburst interval, and network connectivity</w:t>
      </w:r>
    </w:p>
    <w:p>
      <w:pPr>
        <w:pStyle w:val="ListParagraph"/>
        <w:numPr>
          <w:ilvl w:val="0"/>
          <w:numId w:val="2"/>
        </w:numPr>
        <w:spacing w:after="100"/>
      </w:pPr>
      <w:r>
        <w:rPr>
          <w:b/>
          <w:bCs/>
        </w:rPr>
        <w:t xml:space="preserve">Graph Theory / NetworkX: </w:t>
      </w:r>
      <w:r>
        <w:t xml:space="preserve">Compute network synchrony, clustering coefficient, small-world properties, modularity</w:t>
      </w:r>
    </w:p>
    <w:p>
      <w:pPr>
        <w:pStyle w:val="ListParagraph"/>
        <w:numPr>
          <w:ilvl w:val="0"/>
          <w:numId w:val="2"/>
        </w:numPr>
        <w:spacing w:after="100"/>
      </w:pPr>
      <w:r>
        <w:rPr>
          <w:b/>
          <w:bCs/>
        </w:rPr>
        <w:t xml:space="preserve">Python/Matplotlib/Seaborn: </w:t>
      </w:r>
      <w:r>
        <w:t xml:space="preserve">Generate excitability landscapes and phenotype maps</w:t>
      </w:r>
    </w:p>
    <w:p>
      <w:pPr>
        <w:spacing w:after="100"/>
      </w:pPr>
      <w:r>
        <w:rPr>
          <w:b/>
          <w:bCs/>
        </w:rPr>
        <w:t xml:space="preserve">Exemplary Sub-Prompts:</w:t>
      </w:r>
    </w:p>
    <w:p>
      <w:pPr>
        <w:pStyle w:val="ListParagraph"/>
        <w:numPr>
          <w:ilvl w:val="0"/>
          <w:numId w:val="2"/>
        </w:numPr>
        <w:spacing w:after="100"/>
      </w:pPr>
      <w:r>
        <w:t xml:space="preserve">"For all 18,000 CRISPR perturbations, compute: rheobase, action potential amplitude, input-output curve slope (gain), spike frequency adaptation index, and resting membrane potential. Create a summary table."</w:t>
      </w:r>
    </w:p>
    <w:p>
      <w:pPr>
        <w:pStyle w:val="ListParagraph"/>
        <w:numPr>
          <w:ilvl w:val="0"/>
          <w:numId w:val="2"/>
        </w:numPr>
        <w:spacing w:after="100"/>
      </w:pPr>
      <w:r>
        <w:t xml:space="preserve">"Classify all perturbations as: hyper-excitable (low rheobase, high gain), hypo-excitable (high rheobase, low gain), or normal excitability. Quantify the distribution."</w:t>
      </w:r>
    </w:p>
    <w:p>
      <w:pPr>
        <w:pStyle w:val="ListParagraph"/>
        <w:numPr>
          <w:ilvl w:val="0"/>
          <w:numId w:val="2"/>
        </w:numPr>
        <w:spacing w:after="100"/>
      </w:pPr>
      <w:r>
        <w:t xml:space="preserve">"From MEA data: compute network-level metrics for each perturbation including mean firing rate, burst rate, burst duration, network synchrony (correlation coefficient), and clustering patterns."</w:t>
      </w:r>
    </w:p>
    <w:p>
      <w:pPr>
        <w:pStyle w:val="ListParagraph"/>
        <w:numPr>
          <w:ilvl w:val="0"/>
          <w:numId w:val="2"/>
        </w:numPr>
        <w:spacing w:after="100"/>
      </w:pPr>
      <w:r>
        <w:t xml:space="preserve">"Generate a comprehensive 'excitability phenotype map' showing 2D projections of all 18,000 perturbations in space defined by top excitability principal components."</w:t>
      </w:r>
    </w:p>
    <w:p>
      <w:pPr>
        <w:spacing w:after="100"/>
      </w:pPr>
      <w:r>
        <w:rPr>
          <w:b/>
          <w:bCs/>
        </w:rPr>
        <w:t xml:space="preserve">Expected Outputs:</w:t>
      </w:r>
    </w:p>
    <w:p>
      <w:pPr>
        <w:pStyle w:val="ListParagraph"/>
        <w:numPr>
          <w:ilvl w:val="0"/>
          <w:numId w:val="2"/>
        </w:numPr>
        <w:spacing w:after="100"/>
      </w:pPr>
      <w:r>
        <w:t xml:space="preserve">Master CSV: 18,000 CRISPR perturbations × ~80 excitability/network features</w:t>
      </w:r>
    </w:p>
    <w:p>
      <w:pPr>
        <w:pStyle w:val="ListParagraph"/>
        <w:numPr>
          <w:ilvl w:val="0"/>
          <w:numId w:val="2"/>
        </w:numPr>
        <w:spacing w:after="100"/>
      </w:pPr>
      <w:r>
        <w:t xml:space="preserve">Classification list: hyper-, normal, and hypo-excitable perturbations with quantitative scores</w:t>
      </w:r>
    </w:p>
    <w:p>
      <w:pPr>
        <w:pStyle w:val="ListParagraph"/>
        <w:numPr>
          <w:ilvl w:val="0"/>
          <w:numId w:val="2"/>
        </w:numPr>
        <w:spacing w:after="100"/>
      </w:pPr>
      <w:r>
        <w:t xml:space="preserve">Network synchrony metrics indexed by perturbation</w:t>
      </w:r>
    </w:p>
    <w:p>
      <w:pPr>
        <w:pStyle w:val="ListParagraph"/>
        <w:numPr>
          <w:ilvl w:val="0"/>
          <w:numId w:val="2"/>
        </w:numPr>
        <w:spacing w:after="100"/>
      </w:pPr>
      <w:r>
        <w:t xml:space="preserve">Excitability phenotype map visualization (2D/3D PCA/UMAP projections)</w:t>
      </w:r>
    </w:p>
    <w:p>
      <w:pPr>
        <w:pStyle w:val="ListParagraph"/>
        <w:numPr>
          <w:ilvl w:val="0"/>
          <w:numId w:val="2"/>
        </w:numPr>
        <w:spacing w:after="100"/>
      </w:pPr>
      <w:r>
        <w:t xml:space="preserve">Quality control documentation (recording completeness, sample sizes per perturbation)</w:t>
      </w:r>
    </w:p>
    <w:p>
      <w:pPr>
        <w:spacing w:after="200" w:line="360"/>
      </w:pPr>
      <w:r>
        <w:rPr>
          <w:b/>
          <w:bCs/>
        </w:rPr>
        <w:t xml:space="preserve">Format: </w:t>
      </w:r>
      <w:r>
        <w:t xml:space="preserve">CSV master table, classification lists, phenotype maps (PNG), principal component analysis plots</w:t>
      </w:r>
    </w:p>
    <w:p>
      <w:pPr>
        <w:pStyle w:val="Heading2"/>
        <w:pStyle w:val="Heading2"/>
      </w:pPr>
      <w:r>
        <w:t xml:space="preserve">Stage 2: Schizophrenia Symptom Domain &amp; Neurobiological Signature Characterization</w:t>
      </w:r>
    </w:p>
    <w:p>
      <w:pPr>
        <w:spacing w:after="200" w:line="360"/>
      </w:pPr>
      <w:r>
        <w:rPr>
          <w:b/>
          <w:bCs/>
        </w:rPr>
        <w:t xml:space="preserve">Purpose: </w:t>
      </w:r>
      <w:r>
        <w:t xml:space="preserve">Define quantitative, neurobiologically grounded signatures for major schizophrenia symptom domains (positive symptoms, negative symptoms, cognitive deficits) based on literature on cellular and circuit mechanisms underlying each symptom class.</w:t>
      </w:r>
    </w:p>
    <w:p>
      <w:pPr>
        <w:spacing w:after="100"/>
      </w:pPr>
      <w:r>
        <w:rPr>
          <w:b/>
          <w:bCs/>
        </w:rPr>
        <w:t xml:space="preserve">Inputs:</w:t>
      </w:r>
    </w:p>
    <w:p>
      <w:pPr>
        <w:pStyle w:val="ListParagraph"/>
        <w:numPr>
          <w:ilvl w:val="0"/>
          <w:numId w:val="2"/>
        </w:numPr>
        <w:spacing w:after="100"/>
      </w:pPr>
      <w:r>
        <w:t xml:space="preserve">Published literature on neurobiological substrates of schizophrenia symptom domains</w:t>
      </w:r>
    </w:p>
    <w:p>
      <w:pPr>
        <w:pStyle w:val="ListParagraph"/>
        <w:numPr>
          <w:ilvl w:val="0"/>
          <w:numId w:val="2"/>
        </w:numPr>
        <w:spacing w:after="100"/>
      </w:pPr>
      <w:r>
        <w:t xml:space="preserve">Electrophysiology studies in schizophrenia patient models and animal models</w:t>
      </w:r>
    </w:p>
    <w:p>
      <w:pPr>
        <w:pStyle w:val="ListParagraph"/>
        <w:numPr>
          <w:ilvl w:val="0"/>
          <w:numId w:val="2"/>
        </w:numPr>
        <w:spacing w:after="100"/>
      </w:pPr>
      <w:r>
        <w:t xml:space="preserve">Schizophrenia genetic risk factors (GWAS datasets) with functional annotations</w:t>
      </w:r>
    </w:p>
    <w:p>
      <w:pPr>
        <w:pStyle w:val="ListParagraph"/>
        <w:numPr>
          <w:ilvl w:val="0"/>
          <w:numId w:val="2"/>
        </w:numPr>
        <w:spacing w:after="100"/>
      </w:pPr>
      <w:r>
        <w:t xml:space="preserve">Neuroimaging data (fMRI, EEG) in schizophrenia linked to symptom domains</w:t>
      </w:r>
    </w:p>
    <w:p>
      <w:pPr>
        <w:pStyle w:val="ListParagraph"/>
        <w:numPr>
          <w:ilvl w:val="0"/>
          <w:numId w:val="2"/>
        </w:numPr>
        <w:spacing w:after="100"/>
      </w:pPr>
      <w:r>
        <w:t xml:space="preserve">Psychometric instruments for dimensional symptom assessment (PANSS, MATRICS, etc.)</w:t>
      </w:r>
    </w:p>
    <w:p>
      <w:pPr>
        <w:spacing w:after="100"/>
      </w:pPr>
      <w:r>
        <w:rPr>
          <w:b/>
          <w:bCs/>
        </w:rPr>
        <w:t xml:space="preserve">Tools &amp; Databases Called:</w:t>
      </w:r>
    </w:p>
    <w:p>
      <w:pPr>
        <w:pStyle w:val="ListParagraph"/>
        <w:numPr>
          <w:ilvl w:val="0"/>
          <w:numId w:val="2"/>
        </w:numPr>
        <w:spacing w:after="100"/>
      </w:pPr>
      <w:r>
        <w:rPr>
          <w:b/>
          <w:bCs/>
        </w:rPr>
        <w:t xml:space="preserve">PubMed / Google Scholar: </w:t>
      </w:r>
      <w:r>
        <w:t xml:space="preserve">Systematic literature review on cellular mechanisms in schizophrenia symptom domains</w:t>
      </w:r>
    </w:p>
    <w:p>
      <w:pPr>
        <w:pStyle w:val="ListParagraph"/>
        <w:numPr>
          <w:ilvl w:val="0"/>
          <w:numId w:val="2"/>
        </w:numPr>
        <w:spacing w:after="100"/>
      </w:pPr>
      <w:r>
        <w:rPr>
          <w:b/>
          <w:bCs/>
        </w:rPr>
        <w:t xml:space="preserve">Schizophrenia GWAS Meta-Analysis (PGC-SCZ): </w:t>
      </w:r>
      <w:r>
        <w:t xml:space="preserve">Identify schizophrenia risk loci and their cellular/circuit functions</w:t>
      </w:r>
    </w:p>
    <w:p>
      <w:pPr>
        <w:pStyle w:val="ListParagraph"/>
        <w:numPr>
          <w:ilvl w:val="0"/>
          <w:numId w:val="2"/>
        </w:numPr>
        <w:spacing w:after="100"/>
      </w:pPr>
      <w:r>
        <w:rPr>
          <w:b/>
          <w:bCs/>
        </w:rPr>
        <w:t xml:space="preserve">Allen Brain Atlas / Spatial Transcriptomics: </w:t>
      </w:r>
      <w:r>
        <w:t xml:space="preserve">Map schizophrenia risk genes to brain regions and cell types</w:t>
      </w:r>
    </w:p>
    <w:p>
      <w:pPr>
        <w:pStyle w:val="ListParagraph"/>
        <w:numPr>
          <w:ilvl w:val="0"/>
          <w:numId w:val="2"/>
        </w:numPr>
        <w:spacing w:after="100"/>
      </w:pPr>
      <w:r>
        <w:rPr>
          <w:b/>
          <w:bCs/>
        </w:rPr>
        <w:t xml:space="preserve">Neurosynth / Reverse Inference: </w:t>
      </w:r>
      <w:r>
        <w:t xml:space="preserve">Identify brain regions and functions associated with symptom domains</w:t>
      </w:r>
    </w:p>
    <w:p>
      <w:pPr>
        <w:pStyle w:val="ListParagraph"/>
        <w:numPr>
          <w:ilvl w:val="0"/>
          <w:numId w:val="2"/>
        </w:numPr>
        <w:spacing w:after="100"/>
      </w:pPr>
      <w:r>
        <w:rPr>
          <w:b/>
          <w:bCs/>
        </w:rPr>
        <w:t xml:space="preserve">Computational Psychiatry Frameworks: </w:t>
      </w:r>
      <w:r>
        <w:t xml:space="preserve">Link cellular mechanisms to observable symptoms through circuit models</w:t>
      </w:r>
    </w:p>
    <w:p>
      <w:pPr>
        <w:spacing w:after="100"/>
      </w:pPr>
      <w:r>
        <w:rPr>
          <w:b/>
          <w:bCs/>
        </w:rPr>
        <w:t xml:space="preserve">Exemplary Sub-Prompts:</w:t>
      </w:r>
    </w:p>
    <w:p>
      <w:pPr>
        <w:pStyle w:val="ListParagraph"/>
        <w:numPr>
          <w:ilvl w:val="0"/>
          <w:numId w:val="2"/>
        </w:numPr>
        <w:spacing w:after="100"/>
      </w:pPr>
      <w:r>
        <w:t xml:space="preserve">"Conduct a literature review: what are the proposed cellular and circuit mechanisms underlying positive symptoms (hallucinations/delusions), negative symptoms (anhedonia, apathy), and cognitive deficits in schizophrenia? Summarize key theories."</w:t>
      </w:r>
    </w:p>
    <w:p>
      <w:pPr>
        <w:pStyle w:val="ListParagraph"/>
        <w:numPr>
          <w:ilvl w:val="0"/>
          <w:numId w:val="2"/>
        </w:numPr>
        <w:spacing w:after="100"/>
      </w:pPr>
      <w:r>
        <w:t xml:space="preserve">"For each symptom domain, identify electrophysiology biomarkers from published studies in schizophrenia patients or patient-derived neurons. What EP changes are associated with each symptom class?"</w:t>
      </w:r>
    </w:p>
    <w:p>
      <w:pPr>
        <w:pStyle w:val="ListParagraph"/>
        <w:numPr>
          <w:ilvl w:val="0"/>
          <w:numId w:val="2"/>
        </w:numPr>
        <w:spacing w:after="100"/>
      </w:pPr>
      <w:r>
        <w:t xml:space="preserve">"From PGC-SCZ GWAS results, identify top genetic risk variants for schizophrenia. For each top locus, determine: (1) fine-mapped causal gene, (2) cell type expressing gene, (3) known functional role."</w:t>
      </w:r>
    </w:p>
    <w:p>
      <w:pPr>
        <w:pStyle w:val="ListParagraph"/>
        <w:numPr>
          <w:ilvl w:val="0"/>
          <w:numId w:val="2"/>
        </w:numPr>
        <w:spacing w:after="100"/>
      </w:pPr>
      <w:r>
        <w:t xml:space="preserve">"Define a 'positive symptom excitability signature': based on literature, what excitability patterns (high firing rate, high synchrony, etc.) would promote hallucinations/delusions? Repeat for negative symptoms and cognitive deficits."</w:t>
      </w:r>
    </w:p>
    <w:p>
      <w:pPr>
        <w:spacing w:after="100"/>
      </w:pPr>
      <w:r>
        <w:rPr>
          <w:b/>
          <w:bCs/>
        </w:rPr>
        <w:t xml:space="preserve">Expected Outputs:</w:t>
      </w:r>
    </w:p>
    <w:p>
      <w:pPr>
        <w:pStyle w:val="ListParagraph"/>
        <w:numPr>
          <w:ilvl w:val="0"/>
          <w:numId w:val="2"/>
        </w:numPr>
        <w:spacing w:after="100"/>
      </w:pPr>
      <w:r>
        <w:t xml:space="preserve">Comprehensive literature review document (10-15 pages) on neurobiological mechanisms of schizophrenia symptom domains</w:t>
      </w:r>
    </w:p>
    <w:p>
      <w:pPr>
        <w:pStyle w:val="ListParagraph"/>
        <w:numPr>
          <w:ilvl w:val="0"/>
          <w:numId w:val="2"/>
        </w:numPr>
        <w:spacing w:after="100"/>
      </w:pPr>
      <w:r>
        <w:t xml:space="preserve">Neurobiologically-grounded signatures for each symptom domain (expressed as excitability/circuit phenotypes)</w:t>
      </w:r>
    </w:p>
    <w:p>
      <w:pPr>
        <w:pStyle w:val="ListParagraph"/>
        <w:numPr>
          <w:ilvl w:val="0"/>
          <w:numId w:val="2"/>
        </w:numPr>
        <w:spacing w:after="100"/>
      </w:pPr>
      <w:r>
        <w:t xml:space="preserve">Curated table of schizophrenia risk genes with functional annotations and cellular mechanisms</w:t>
      </w:r>
    </w:p>
    <w:p>
      <w:pPr>
        <w:pStyle w:val="ListParagraph"/>
        <w:numPr>
          <w:ilvl w:val="0"/>
          <w:numId w:val="2"/>
        </w:numPr>
        <w:spacing w:after="100"/>
      </w:pPr>
      <w:r>
        <w:t xml:space="preserve">Literature summary tables: EP biomarkers for each symptom domain with study details</w:t>
      </w:r>
    </w:p>
    <w:p>
      <w:pPr>
        <w:pStyle w:val="ListParagraph"/>
        <w:numPr>
          <w:ilvl w:val="0"/>
          <w:numId w:val="2"/>
        </w:numPr>
        <w:spacing w:after="100"/>
      </w:pPr>
      <w:r>
        <w:t xml:space="preserve">Brain region and cell type mapping for symptom-relevant circuits</w:t>
      </w:r>
    </w:p>
    <w:p>
      <w:pPr>
        <w:spacing w:after="200" w:line="360"/>
      </w:pPr>
      <w:r>
        <w:rPr>
          <w:b/>
          <w:bCs/>
        </w:rPr>
        <w:t xml:space="preserve">Format: </w:t>
      </w:r>
      <w:r>
        <w:t xml:space="preserve">Markdown review document, CSV gene/mechanism tables, brain region maps (PNG), circuit diagrams</w:t>
      </w:r>
    </w:p>
    <w:p>
      <w:pPr>
        <w:pStyle w:val="Heading2"/>
        <w:pStyle w:val="Heading2"/>
      </w:pPr>
      <w:r>
        <w:t xml:space="preserve">Stage 3: Excitability-to-Symptom Phenotype Mapping &amp; Machine Learning</w:t>
      </w:r>
    </w:p>
    <w:p>
      <w:pPr>
        <w:spacing w:after="200" w:line="360"/>
      </w:pPr>
      <w:r>
        <w:rPr>
          <w:b/>
          <w:bCs/>
        </w:rPr>
        <w:t xml:space="preserve">Purpose: </w:t>
      </w:r>
      <w:r>
        <w:t xml:space="preserve">Using feature engineering and machine learning, identify which Quiver excitability signatures best predict membership in each schizophrenia symptom domain category, developing symptom-specific excitability classifiers.</w:t>
      </w:r>
    </w:p>
    <w:p>
      <w:pPr>
        <w:spacing w:after="100"/>
      </w:pPr>
      <w:r>
        <w:rPr>
          <w:b/>
          <w:bCs/>
        </w:rPr>
        <w:t xml:space="preserve">Inputs:</w:t>
      </w:r>
    </w:p>
    <w:p>
      <w:pPr>
        <w:pStyle w:val="ListParagraph"/>
        <w:numPr>
          <w:ilvl w:val="0"/>
          <w:numId w:val="2"/>
        </w:numPr>
        <w:spacing w:after="100"/>
      </w:pPr>
      <w:r>
        <w:t xml:space="preserve">Quiver excitability matrix from Stage 1 (18,000 perturbations × ~80 features)</w:t>
      </w:r>
    </w:p>
    <w:p>
      <w:pPr>
        <w:pStyle w:val="ListParagraph"/>
        <w:numPr>
          <w:ilvl w:val="0"/>
          <w:numId w:val="2"/>
        </w:numPr>
        <w:spacing w:after="100"/>
      </w:pPr>
      <w:r>
        <w:t xml:space="preserve">Symptom domain signatures from Stage 2</w:t>
      </w:r>
    </w:p>
    <w:p>
      <w:pPr>
        <w:pStyle w:val="ListParagraph"/>
        <w:numPr>
          <w:ilvl w:val="0"/>
          <w:numId w:val="2"/>
        </w:numPr>
        <w:spacing w:after="100"/>
      </w:pPr>
      <w:r>
        <w:t xml:space="preserve">Schizophrenia genetic risk data (GWAS, familial variants) linked to specific symptom domains</w:t>
      </w:r>
    </w:p>
    <w:p>
      <w:pPr>
        <w:pStyle w:val="ListParagraph"/>
        <w:numPr>
          <w:ilvl w:val="0"/>
          <w:numId w:val="2"/>
        </w:numPr>
        <w:spacing w:after="100"/>
      </w:pPr>
      <w:r>
        <w:t xml:space="preserve">Published studies correlating cellular phenotypes to symptom domains in schizophrenia</w:t>
      </w:r>
    </w:p>
    <w:p>
      <w:pPr>
        <w:spacing w:after="100"/>
      </w:pPr>
      <w:r>
        <w:rPr>
          <w:b/>
          <w:bCs/>
        </w:rPr>
        <w:t xml:space="preserve">Tools &amp; Databases Called:</w:t>
      </w:r>
    </w:p>
    <w:p>
      <w:pPr>
        <w:pStyle w:val="ListParagraph"/>
        <w:numPr>
          <w:ilvl w:val="0"/>
          <w:numId w:val="2"/>
        </w:numPr>
        <w:spacing w:after="100"/>
      </w:pPr>
      <w:r>
        <w:rPr>
          <w:b/>
          <w:bCs/>
        </w:rPr>
        <w:t xml:space="preserve">Feature Engineering: </w:t>
      </w:r>
      <w:r>
        <w:t xml:space="preserve">Create derived features (ratios, interactions) capturing symptom-relevant excitability patterns</w:t>
      </w:r>
    </w:p>
    <w:p>
      <w:pPr>
        <w:pStyle w:val="ListParagraph"/>
        <w:numPr>
          <w:ilvl w:val="0"/>
          <w:numId w:val="2"/>
        </w:numPr>
        <w:spacing w:after="100"/>
      </w:pPr>
      <w:r>
        <w:rPr>
          <w:b/>
          <w:bCs/>
        </w:rPr>
        <w:t xml:space="preserve">Dimensionality Reduction (PCA, UMAP): </w:t>
      </w:r>
      <w:r>
        <w:t xml:space="preserve">Project high-dimensional excitability data to 2D/3D for visualization and interpretation</w:t>
      </w:r>
    </w:p>
    <w:p>
      <w:pPr>
        <w:pStyle w:val="ListParagraph"/>
        <w:numPr>
          <w:ilvl w:val="0"/>
          <w:numId w:val="2"/>
        </w:numPr>
        <w:spacing w:after="100"/>
      </w:pPr>
      <w:r>
        <w:rPr>
          <w:b/>
          <w:bCs/>
        </w:rPr>
        <w:t xml:space="preserve">Classification Algorithms: </w:t>
      </w:r>
      <w:r>
        <w:t xml:space="preserve">Train symptom-domain-specific classifiers using excitability features</w:t>
      </w:r>
    </w:p>
    <w:p>
      <w:pPr>
        <w:pStyle w:val="ListParagraph"/>
        <w:numPr>
          <w:ilvl w:val="0"/>
          <w:numId w:val="2"/>
        </w:numPr>
        <w:spacing w:after="100"/>
      </w:pPr>
      <w:r>
        <w:rPr>
          <w:b/>
          <w:bCs/>
        </w:rPr>
        <w:t xml:space="preserve">Cross-Validation &amp; Performance Evaluation: </w:t>
      </w:r>
      <w:r>
        <w:t xml:space="preserve">Assess classifier accuracy, AUC-ROC, precision/recall for each symptom domain</w:t>
      </w:r>
    </w:p>
    <w:p>
      <w:pPr>
        <w:pStyle w:val="ListParagraph"/>
        <w:numPr>
          <w:ilvl w:val="0"/>
          <w:numId w:val="2"/>
        </w:numPr>
        <w:spacing w:after="100"/>
      </w:pPr>
      <w:r>
        <w:rPr>
          <w:b/>
          <w:bCs/>
        </w:rPr>
        <w:t xml:space="preserve">SHAP Feature Importance: </w:t>
      </w:r>
      <w:r>
        <w:t xml:space="preserve">Identify which excitability features most strongly predict each symptom domain</w:t>
      </w:r>
    </w:p>
    <w:p>
      <w:pPr>
        <w:spacing w:after="100"/>
      </w:pPr>
      <w:r>
        <w:rPr>
          <w:b/>
          <w:bCs/>
        </w:rPr>
        <w:t xml:space="preserve">Exemplary Sub-Prompts:</w:t>
      </w:r>
    </w:p>
    <w:p>
      <w:pPr>
        <w:pStyle w:val="ListParagraph"/>
        <w:numPr>
          <w:ilvl w:val="0"/>
          <w:numId w:val="2"/>
        </w:numPr>
        <w:spacing w:after="100"/>
      </w:pPr>
      <w:r>
        <w:t xml:space="preserve">"Normalize excitability features from Quiver and create a binary classification task: does this perturbation show excitability patterns consistent with 'positive symptom' vs. 'control'? Train XGBoost classifier."</w:t>
      </w:r>
    </w:p>
    <w:p>
      <w:pPr>
        <w:pStyle w:val="ListParagraph"/>
        <w:numPr>
          <w:ilvl w:val="0"/>
          <w:numId w:val="2"/>
        </w:numPr>
        <w:spacing w:after="100"/>
      </w:pPr>
      <w:r>
        <w:t xml:space="preserve">"For each symptom domain (positive, negative, cognitive), train a one-vs-rest classifier. What are the top 10 excitability features by SHAP importance for each?"</w:t>
      </w:r>
    </w:p>
    <w:p>
      <w:pPr>
        <w:pStyle w:val="ListParagraph"/>
        <w:numPr>
          <w:ilvl w:val="0"/>
          <w:numId w:val="2"/>
        </w:numPr>
        <w:spacing w:after="100"/>
      </w:pPr>
      <w:r>
        <w:t xml:space="preserve">"For known schizophrenia risk genes in the Quiver library, predict their symptom domain associations based on excitability. Do predictions align with published evidence?"</w:t>
      </w:r>
    </w:p>
    <w:p>
      <w:pPr>
        <w:pStyle w:val="ListParagraph"/>
        <w:numPr>
          <w:ilvl w:val="0"/>
          <w:numId w:val="2"/>
        </w:numPr>
        <w:spacing w:after="100"/>
      </w:pPr>
      <w:r>
        <w:t xml:space="preserve">"Create a 2D UMAP projection of all 18,000 perturbations colored by predicted symptom domain association. Identify clusters of perturbations predicted to affect each symptom class."</w:t>
      </w:r>
    </w:p>
    <w:p>
      <w:pPr>
        <w:spacing w:after="100"/>
      </w:pPr>
      <w:r>
        <w:rPr>
          <w:b/>
          <w:bCs/>
        </w:rPr>
        <w:t xml:space="preserve">Expected Outputs:</w:t>
      </w:r>
    </w:p>
    <w:p>
      <w:pPr>
        <w:pStyle w:val="ListParagraph"/>
        <w:numPr>
          <w:ilvl w:val="0"/>
          <w:numId w:val="2"/>
        </w:numPr>
        <w:spacing w:after="100"/>
      </w:pPr>
      <w:r>
        <w:t xml:space="preserve">Trained classification models for each symptom domain (XGBoost, Random Forest, etc.)</w:t>
      </w:r>
    </w:p>
    <w:p>
      <w:pPr>
        <w:pStyle w:val="ListParagraph"/>
        <w:numPr>
          <w:ilvl w:val="0"/>
          <w:numId w:val="2"/>
        </w:numPr>
        <w:spacing w:after="100"/>
      </w:pPr>
      <w:r>
        <w:t xml:space="preserve">Cross-validation performance metrics (accuracy, AUC-ROC, precision, recall, F1-score) for each classifier</w:t>
      </w:r>
    </w:p>
    <w:p>
      <w:pPr>
        <w:pStyle w:val="ListParagraph"/>
        <w:numPr>
          <w:ilvl w:val="0"/>
          <w:numId w:val="2"/>
        </w:numPr>
        <w:spacing w:after="100"/>
      </w:pPr>
      <w:r>
        <w:t xml:space="preserve">Feature importance rankings (SHAP values) identifying top excitability predictors for each symptom domain</w:t>
      </w:r>
    </w:p>
    <w:p>
      <w:pPr>
        <w:pStyle w:val="ListParagraph"/>
        <w:numPr>
          <w:ilvl w:val="0"/>
          <w:numId w:val="2"/>
        </w:numPr>
        <w:spacing w:after="100"/>
      </w:pPr>
      <w:r>
        <w:t xml:space="preserve">Probability scores for each perturbation: likelihood of affecting positive symptoms, negative symptoms, or cognitive function</w:t>
      </w:r>
    </w:p>
    <w:p>
      <w:pPr>
        <w:pStyle w:val="ListParagraph"/>
        <w:numPr>
          <w:ilvl w:val="0"/>
          <w:numId w:val="2"/>
        </w:numPr>
        <w:spacing w:after="100"/>
      </w:pPr>
      <w:r>
        <w:t xml:space="preserve">Visualization: 2D UMAP projection with symptom domain clustering and decision boundaries</w:t>
      </w:r>
    </w:p>
    <w:p>
      <w:pPr>
        <w:spacing w:after="200" w:line="360"/>
      </w:pPr>
      <w:r>
        <w:rPr>
          <w:b/>
          <w:bCs/>
        </w:rPr>
        <w:t xml:space="preserve">Format: </w:t>
      </w:r>
      <w:r>
        <w:t xml:space="preserve">Trained model files (pickle/joblib), performance tables (CSV), feature importance plots (PDF), 2D projections (PNG)</w:t>
      </w:r>
    </w:p>
    <w:p>
      <w:pPr>
        <w:pStyle w:val="Heading2"/>
        <w:pStyle w:val="Heading2"/>
      </w:pPr>
      <w:r>
        <w:t xml:space="preserve">Stage 4: CRISPR Target Prioritization by Symptom Domain Specificity</w:t>
      </w:r>
    </w:p>
    <w:p>
      <w:pPr>
        <w:spacing w:after="200" w:line="360"/>
      </w:pPr>
      <w:r>
        <w:rPr>
          <w:b/>
          <w:bCs/>
        </w:rPr>
        <w:t xml:space="preserve">Purpose: </w:t>
      </w:r>
      <w:r>
        <w:t xml:space="preserve">Rank all ~18,000 CRISPR perturbations by their predicted effects on specific schizophrenia symptom domains, identifying targets that could selectively ameliorate positive symptoms, negative symptoms, or cognitive deficits.</w:t>
      </w:r>
    </w:p>
    <w:p>
      <w:pPr>
        <w:spacing w:after="100"/>
      </w:pPr>
      <w:r>
        <w:rPr>
          <w:b/>
          <w:bCs/>
        </w:rPr>
        <w:t xml:space="preserve">Inputs:</w:t>
      </w:r>
    </w:p>
    <w:p>
      <w:pPr>
        <w:pStyle w:val="ListParagraph"/>
        <w:numPr>
          <w:ilvl w:val="0"/>
          <w:numId w:val="2"/>
        </w:numPr>
        <w:spacing w:after="100"/>
      </w:pPr>
      <w:r>
        <w:t xml:space="preserve">Symptom domain classification models from Stage 3</w:t>
      </w:r>
    </w:p>
    <w:p>
      <w:pPr>
        <w:pStyle w:val="ListParagraph"/>
        <w:numPr>
          <w:ilvl w:val="0"/>
          <w:numId w:val="2"/>
        </w:numPr>
        <w:spacing w:after="100"/>
      </w:pPr>
      <w:r>
        <w:t xml:space="preserve">Excitability probability scores for all 18,000 perturbations</w:t>
      </w:r>
    </w:p>
    <w:p>
      <w:pPr>
        <w:pStyle w:val="ListParagraph"/>
        <w:numPr>
          <w:ilvl w:val="0"/>
          <w:numId w:val="2"/>
        </w:numPr>
        <w:spacing w:after="100"/>
      </w:pPr>
      <w:r>
        <w:t xml:space="preserve">Known schizophrenia risk genes and established drug targets</w:t>
      </w:r>
    </w:p>
    <w:p>
      <w:pPr>
        <w:pStyle w:val="ListParagraph"/>
        <w:numPr>
          <w:ilvl w:val="0"/>
          <w:numId w:val="2"/>
        </w:numPr>
        <w:spacing w:after="100"/>
      </w:pPr>
      <w:r>
        <w:t xml:space="preserve">Clinical trial outcomes and drug mechanism databases (DrugBank, STITCH)</w:t>
      </w:r>
    </w:p>
    <w:p>
      <w:pPr>
        <w:spacing w:after="100"/>
      </w:pPr>
      <w:r>
        <w:rPr>
          <w:b/>
          <w:bCs/>
        </w:rPr>
        <w:t xml:space="preserve">Tools &amp; Databases Called:</w:t>
      </w:r>
    </w:p>
    <w:p>
      <w:pPr>
        <w:pStyle w:val="ListParagraph"/>
        <w:numPr>
          <w:ilvl w:val="0"/>
          <w:numId w:val="2"/>
        </w:numPr>
        <w:spacing w:after="100"/>
      </w:pPr>
      <w:r>
        <w:rPr>
          <w:b/>
          <w:bCs/>
        </w:rPr>
        <w:t xml:space="preserve">Ranking Algorithm: </w:t>
      </w:r>
      <w:r>
        <w:t xml:space="preserve">Rank perturbations by symptom domain prediction score, with ties broken by literature evidence and novelty</w:t>
      </w:r>
    </w:p>
    <w:p>
      <w:pPr>
        <w:pStyle w:val="ListParagraph"/>
        <w:numPr>
          <w:ilvl w:val="0"/>
          <w:numId w:val="2"/>
        </w:numPr>
        <w:spacing w:after="100"/>
      </w:pPr>
      <w:r>
        <w:rPr>
          <w:b/>
          <w:bCs/>
        </w:rPr>
        <w:t xml:space="preserve">DisGeNET / SchizophreniaGeneWeb: </w:t>
      </w:r>
      <w:r>
        <w:t xml:space="preserve">Identify known schizophrenia genes and cross-reference with top-ranked perturbations</w:t>
      </w:r>
    </w:p>
    <w:p>
      <w:pPr>
        <w:pStyle w:val="ListParagraph"/>
        <w:numPr>
          <w:ilvl w:val="0"/>
          <w:numId w:val="2"/>
        </w:numPr>
        <w:spacing w:after="100"/>
      </w:pPr>
      <w:r>
        <w:rPr>
          <w:b/>
          <w:bCs/>
        </w:rPr>
        <w:t xml:space="preserve">DrugBank / OpenTargets / STITCH: </w:t>
      </w:r>
      <w:r>
        <w:t xml:space="preserve">Retrieve existing schizophrenia drugs targeting top ranked genes</w:t>
      </w:r>
    </w:p>
    <w:p>
      <w:pPr>
        <w:pStyle w:val="ListParagraph"/>
        <w:numPr>
          <w:ilvl w:val="0"/>
          <w:numId w:val="2"/>
        </w:numPr>
        <w:spacing w:after="100"/>
      </w:pPr>
      <w:r>
        <w:rPr>
          <w:b/>
          <w:bCs/>
        </w:rPr>
        <w:t xml:space="preserve">Clinical Trials.gov API: </w:t>
      </w:r>
      <w:r>
        <w:t xml:space="preserve">Search for ongoing schizophrenia clinical trials testing mechanisms relevant to top targets</w:t>
      </w:r>
    </w:p>
    <w:p>
      <w:pPr>
        <w:pStyle w:val="ListParagraph"/>
        <w:numPr>
          <w:ilvl w:val="0"/>
          <w:numId w:val="2"/>
        </w:numPr>
        <w:spacing w:after="100"/>
      </w:pPr>
      <w:r>
        <w:rPr>
          <w:b/>
          <w:bCs/>
        </w:rPr>
        <w:t xml:space="preserve">Gene Ontology / Pathway Analysis: </w:t>
      </w:r>
      <w:r>
        <w:t xml:space="preserve">Functional classification of top-ranked perturbations</w:t>
      </w:r>
    </w:p>
    <w:p>
      <w:pPr>
        <w:spacing w:after="100"/>
      </w:pPr>
      <w:r>
        <w:rPr>
          <w:b/>
          <w:bCs/>
        </w:rPr>
        <w:t xml:space="preserve">Exemplary Sub-Prompts:</w:t>
      </w:r>
    </w:p>
    <w:p>
      <w:pPr>
        <w:pStyle w:val="ListParagraph"/>
        <w:numPr>
          <w:ilvl w:val="0"/>
          <w:numId w:val="2"/>
        </w:numPr>
        <w:spacing w:after="100"/>
      </w:pPr>
      <w:r>
        <w:t xml:space="preserve">"Rank all 18,000 CRISPR perturbations by predicted effect on (a) positive symptoms, (b) negative symptoms, (c) cognitive deficits. For each symptom domain, list top 50 candidates."</w:t>
      </w:r>
    </w:p>
    <w:p>
      <w:pPr>
        <w:pStyle w:val="ListParagraph"/>
        <w:numPr>
          <w:ilvl w:val="0"/>
          <w:numId w:val="2"/>
        </w:numPr>
        <w:spacing w:after="100"/>
      </w:pPr>
      <w:r>
        <w:t xml:space="preserve">"For the top 50 candidates for each symptom domain, compute 'symptom domain specificity' score: does this perturbation preferentially affect one symptom class vs. others?"</w:t>
      </w:r>
    </w:p>
    <w:p>
      <w:pPr>
        <w:pStyle w:val="ListParagraph"/>
        <w:numPr>
          <w:ilvl w:val="0"/>
          <w:numId w:val="2"/>
        </w:numPr>
        <w:spacing w:after="100"/>
      </w:pPr>
      <w:r>
        <w:t xml:space="preserve">"Cross-reference top-ranked perturbations with DisGeNET schizophrenia genes. What % of top candidates are known risk genes vs. novel predictions?"</w:t>
      </w:r>
    </w:p>
    <w:p>
      <w:pPr>
        <w:pStyle w:val="ListParagraph"/>
        <w:numPr>
          <w:ilvl w:val="0"/>
          <w:numId w:val="2"/>
        </w:numPr>
        <w:spacing w:after="100"/>
      </w:pPr>
      <w:r>
        <w:t xml:space="preserve">"For established schizophrenia antipsychotic drugs (clozapine, olanzapine, risperidone), identify their known targets and check: does our Quiver platform predict these targets for their respective symptom-relief properties?"</w:t>
      </w:r>
    </w:p>
    <w:p>
      <w:pPr>
        <w:spacing w:after="100"/>
      </w:pPr>
      <w:r>
        <w:rPr>
          <w:b/>
          <w:bCs/>
        </w:rPr>
        <w:t xml:space="preserve">Expected Outputs:</w:t>
      </w:r>
    </w:p>
    <w:p>
      <w:pPr>
        <w:pStyle w:val="ListParagraph"/>
        <w:numPr>
          <w:ilvl w:val="0"/>
          <w:numId w:val="2"/>
        </w:numPr>
        <w:spacing w:after="100"/>
      </w:pPr>
      <w:r>
        <w:t xml:space="preserve">Ranked target lists for each symptom domain (Top 50-100 perturbations with prediction scores)</w:t>
      </w:r>
    </w:p>
    <w:p>
      <w:pPr>
        <w:pStyle w:val="ListParagraph"/>
        <w:numPr>
          <w:ilvl w:val="0"/>
          <w:numId w:val="2"/>
        </w:numPr>
        <w:spacing w:after="100"/>
      </w:pPr>
      <w:r>
        <w:t xml:space="preserve">Symptom domain specificity scores for top candidates (identifying selective targets)</w:t>
      </w:r>
    </w:p>
    <w:p>
      <w:pPr>
        <w:pStyle w:val="ListParagraph"/>
        <w:numPr>
          <w:ilvl w:val="0"/>
          <w:numId w:val="2"/>
        </w:numPr>
        <w:spacing w:after="100"/>
      </w:pPr>
      <w:r>
        <w:t xml:space="preserve">Validation metrics: comparison with known schizophrenia genes and established drug targets</w:t>
      </w:r>
    </w:p>
    <w:p>
      <w:pPr>
        <w:pStyle w:val="ListParagraph"/>
        <w:numPr>
          <w:ilvl w:val="0"/>
          <w:numId w:val="2"/>
        </w:numPr>
        <w:spacing w:after="100"/>
      </w:pPr>
      <w:r>
        <w:t xml:space="preserve">Functional annotations for novel top-ranked targets (GO, pathway membership)</w:t>
      </w:r>
    </w:p>
    <w:p>
      <w:pPr>
        <w:pStyle w:val="ListParagraph"/>
        <w:numPr>
          <w:ilvl w:val="0"/>
          <w:numId w:val="2"/>
        </w:numPr>
        <w:spacing w:after="100"/>
      </w:pPr>
      <w:r>
        <w:t xml:space="preserve">Heatmap visualization: all ~18,000 perturbations vs. symptom domains (color = prediction score)</w:t>
      </w:r>
    </w:p>
    <w:p>
      <w:pPr>
        <w:spacing w:after="200" w:line="360"/>
      </w:pPr>
      <w:r>
        <w:rPr>
          <w:b/>
          <w:bCs/>
        </w:rPr>
        <w:t xml:space="preserve">Format: </w:t>
      </w:r>
      <w:r>
        <w:t xml:space="preserve">CSV ranked target lists, specificity score table, validation summary, heatmap visualization (PNG/PDF)</w:t>
      </w:r>
    </w:p>
    <w:p>
      <w:pPr>
        <w:pStyle w:val="Heading2"/>
        <w:pStyle w:val="Heading2"/>
      </w:pPr>
      <w:r>
        <w:t xml:space="preserve">Stage 5: Mechanistic Analysis &amp; Circuit-Level Predictions</w:t>
      </w:r>
    </w:p>
    <w:p>
      <w:pPr>
        <w:spacing w:after="200" w:line="360"/>
      </w:pPr>
      <w:r>
        <w:rPr>
          <w:b/>
          <w:bCs/>
        </w:rPr>
        <w:t xml:space="preserve">Purpose: </w:t>
      </w:r>
      <w:r>
        <w:t xml:space="preserve">Develop mechanistic hypotheses explaining how top-ranked perturbations' excitability changes could translate to symptom domain effects, integrating circuit-level computational models and known schizophrenia neurobiology.</w:t>
      </w:r>
    </w:p>
    <w:p>
      <w:pPr>
        <w:spacing w:after="100"/>
      </w:pPr>
      <w:r>
        <w:rPr>
          <w:b/>
          <w:bCs/>
        </w:rPr>
        <w:t xml:space="preserve">Inputs:</w:t>
      </w:r>
    </w:p>
    <w:p>
      <w:pPr>
        <w:pStyle w:val="ListParagraph"/>
        <w:numPr>
          <w:ilvl w:val="0"/>
          <w:numId w:val="2"/>
        </w:numPr>
        <w:spacing w:after="100"/>
      </w:pPr>
      <w:r>
        <w:t xml:space="preserve">Top-ranked targets from Stage 4 (per symptom domain)</w:t>
      </w:r>
    </w:p>
    <w:p>
      <w:pPr>
        <w:pStyle w:val="ListParagraph"/>
        <w:numPr>
          <w:ilvl w:val="0"/>
          <w:numId w:val="2"/>
        </w:numPr>
        <w:spacing w:after="100"/>
      </w:pPr>
      <w:r>
        <w:t xml:space="preserve">Detailed excitability phenotypes from Quiver Stage 1</w:t>
      </w:r>
    </w:p>
    <w:p>
      <w:pPr>
        <w:pStyle w:val="ListParagraph"/>
        <w:numPr>
          <w:ilvl w:val="0"/>
          <w:numId w:val="2"/>
        </w:numPr>
        <w:spacing w:after="100"/>
      </w:pPr>
      <w:r>
        <w:t xml:space="preserve">Circuit-level schizophrenia models from literature (E-I imbalance, dopamine dysregulation)</w:t>
      </w:r>
    </w:p>
    <w:p>
      <w:pPr>
        <w:pStyle w:val="ListParagraph"/>
        <w:numPr>
          <w:ilvl w:val="0"/>
          <w:numId w:val="2"/>
        </w:numPr>
        <w:spacing w:after="100"/>
      </w:pPr>
      <w:r>
        <w:t xml:space="preserve">Gene function annotations and protein-protein interaction networks</w:t>
      </w:r>
    </w:p>
    <w:p>
      <w:pPr>
        <w:spacing w:after="100"/>
      </w:pPr>
      <w:r>
        <w:rPr>
          <w:b/>
          <w:bCs/>
        </w:rPr>
        <w:t xml:space="preserve">Tools &amp; Databases Called:</w:t>
      </w:r>
    </w:p>
    <w:p>
      <w:pPr>
        <w:pStyle w:val="ListParagraph"/>
        <w:numPr>
          <w:ilvl w:val="0"/>
          <w:numId w:val="2"/>
        </w:numPr>
        <w:spacing w:after="100"/>
      </w:pPr>
      <w:r>
        <w:rPr>
          <w:b/>
          <w:bCs/>
        </w:rPr>
        <w:t xml:space="preserve">UniProt / InterPro / SMART: </w:t>
      </w:r>
      <w:r>
        <w:t xml:space="preserve">Protein domain and functional annotation for mechanistic inference</w:t>
      </w:r>
    </w:p>
    <w:p>
      <w:pPr>
        <w:pStyle w:val="ListParagraph"/>
        <w:numPr>
          <w:ilvl w:val="0"/>
          <w:numId w:val="2"/>
        </w:numPr>
        <w:spacing w:after="100"/>
      </w:pPr>
      <w:r>
        <w:rPr>
          <w:b/>
          <w:bCs/>
        </w:rPr>
        <w:t xml:space="preserve">BioGRID / STRING: </w:t>
      </w:r>
      <w:r>
        <w:t xml:space="preserve">Identify functional interaction networks for top targets</w:t>
      </w:r>
    </w:p>
    <w:p>
      <w:pPr>
        <w:pStyle w:val="ListParagraph"/>
        <w:numPr>
          <w:ilvl w:val="0"/>
          <w:numId w:val="2"/>
        </w:numPr>
        <w:spacing w:after="100"/>
      </w:pPr>
      <w:r>
        <w:rPr>
          <w:b/>
          <w:bCs/>
        </w:rPr>
        <w:t xml:space="preserve">PubMed / SciKnowMine: </w:t>
      </w:r>
      <w:r>
        <w:t xml:space="preserve">Literature mining for mechanistic and clinical context</w:t>
      </w:r>
    </w:p>
    <w:p>
      <w:pPr>
        <w:pStyle w:val="ListParagraph"/>
        <w:numPr>
          <w:ilvl w:val="0"/>
          <w:numId w:val="2"/>
        </w:numPr>
        <w:spacing w:after="100"/>
      </w:pPr>
      <w:r>
        <w:rPr>
          <w:b/>
          <w:bCs/>
        </w:rPr>
        <w:t xml:space="preserve">Computational Circuit Models: </w:t>
      </w:r>
      <w:r>
        <w:t xml:space="preserve">Use biophysical models to predict how excitability changes propagate through neural circuits</w:t>
      </w:r>
    </w:p>
    <w:p>
      <w:pPr>
        <w:pStyle w:val="ListParagraph"/>
        <w:numPr>
          <w:ilvl w:val="0"/>
          <w:numId w:val="2"/>
        </w:numPr>
        <w:spacing w:after="100"/>
      </w:pPr>
      <w:r>
        <w:rPr>
          <w:b/>
          <w:bCs/>
        </w:rPr>
        <w:t xml:space="preserve">E-I Balance Analysis: </w:t>
      </w:r>
      <w:r>
        <w:t xml:space="preserve">Assess impact of target perturbation on excitatory-inhibitory neural circuit balance</w:t>
      </w:r>
    </w:p>
    <w:p>
      <w:pPr>
        <w:spacing w:after="100"/>
      </w:pPr>
      <w:r>
        <w:rPr>
          <w:b/>
          <w:bCs/>
        </w:rPr>
        <w:t xml:space="preserve">Exemplary Sub-Prompts:</w:t>
      </w:r>
    </w:p>
    <w:p>
      <w:pPr>
        <w:pStyle w:val="ListParagraph"/>
        <w:numPr>
          <w:ilvl w:val="0"/>
          <w:numId w:val="2"/>
        </w:numPr>
        <w:spacing w:after="100"/>
      </w:pPr>
      <w:r>
        <w:t xml:space="preserve">"For each of the top 5 'positive symptom' targets: (1) describe its protein function, (2) identify its interacting partners, (3) propose mechanism linking excitability change to hallucination/delusion generation."</w:t>
      </w:r>
    </w:p>
    <w:p>
      <w:pPr>
        <w:pStyle w:val="ListParagraph"/>
        <w:numPr>
          <w:ilvl w:val="0"/>
          <w:numId w:val="2"/>
        </w:numPr>
        <w:spacing w:after="100"/>
      </w:pPr>
      <w:r>
        <w:t xml:space="preserve">"For top 'cognitive deficit' targets, assess: does perturbation preferentially affect prefrontal cortex function? Retrieve expression levels in dorsolateral prefrontal cortex (DLPFC) vs. other regions."</w:t>
      </w:r>
    </w:p>
    <w:p>
      <w:pPr>
        <w:pStyle w:val="ListParagraph"/>
        <w:numPr>
          <w:ilvl w:val="0"/>
          <w:numId w:val="2"/>
        </w:numPr>
        <w:spacing w:after="100"/>
      </w:pPr>
      <w:r>
        <w:t xml:space="preserve">"Assess E-I balance implications: does [top target] bias circuits toward increased excitation (E&gt;I) or inhibition (I&gt;E)? How would this affect information flow and cognitive function?"</w:t>
      </w:r>
    </w:p>
    <w:p>
      <w:pPr>
        <w:pStyle w:val="ListParagraph"/>
        <w:numPr>
          <w:ilvl w:val="0"/>
          <w:numId w:val="2"/>
        </w:numPr>
        <w:spacing w:after="100"/>
      </w:pPr>
      <w:r>
        <w:t xml:space="preserve">"Build an interactome network for top 5 targets. Highlight known psychosis/cognition-related proteins. Which pathway modules are affected?"</w:t>
      </w:r>
    </w:p>
    <w:p>
      <w:pPr>
        <w:spacing w:after="100"/>
      </w:pPr>
      <w:r>
        <w:rPr>
          <w:b/>
          <w:bCs/>
        </w:rPr>
        <w:t xml:space="preserve">Expected Outputs:</w:t>
      </w:r>
    </w:p>
    <w:p>
      <w:pPr>
        <w:pStyle w:val="ListParagraph"/>
        <w:numPr>
          <w:ilvl w:val="0"/>
          <w:numId w:val="2"/>
        </w:numPr>
        <w:spacing w:after="100"/>
      </w:pPr>
      <w:r>
        <w:t xml:space="preserve">Mechanistic hypothesis documents for top 15-20 targets (1-2 pages per target)</w:t>
      </w:r>
    </w:p>
    <w:p>
      <w:pPr>
        <w:pStyle w:val="ListParagraph"/>
        <w:numPr>
          <w:ilvl w:val="0"/>
          <w:numId w:val="2"/>
        </w:numPr>
        <w:spacing w:after="100"/>
      </w:pPr>
      <w:r>
        <w:t xml:space="preserve">Protein interaction networks for top 5-10 targets with symptom-relevance annotations</w:t>
      </w:r>
    </w:p>
    <w:p>
      <w:pPr>
        <w:pStyle w:val="ListParagraph"/>
        <w:numPr>
          <w:ilvl w:val="0"/>
          <w:numId w:val="2"/>
        </w:numPr>
        <w:spacing w:after="100"/>
      </w:pPr>
      <w:r>
        <w:t xml:space="preserve">Literature mining summary: key publications linking each target to schizophrenia mechanisms</w:t>
      </w:r>
    </w:p>
    <w:p>
      <w:pPr>
        <w:pStyle w:val="ListParagraph"/>
        <w:numPr>
          <w:ilvl w:val="0"/>
          <w:numId w:val="2"/>
        </w:numPr>
        <w:spacing w:after="100"/>
      </w:pPr>
      <w:r>
        <w:t xml:space="preserve">Circuit-level predictions: how excitability changes propagate to symptom-relevant circuits (E-I imbalance, prefrontal dysfunction, etc.)</w:t>
      </w:r>
    </w:p>
    <w:p>
      <w:pPr>
        <w:pStyle w:val="ListParagraph"/>
        <w:numPr>
          <w:ilvl w:val="0"/>
          <w:numId w:val="2"/>
        </w:numPr>
        <w:spacing w:after="100"/>
      </w:pPr>
      <w:r>
        <w:t xml:space="preserve">Regional expression profiles for top targets in symptom-relevant brain regions (DLPFC, ventral striatum, etc.)</w:t>
      </w:r>
    </w:p>
    <w:p>
      <w:pPr>
        <w:spacing w:after="200" w:line="360"/>
      </w:pPr>
      <w:r>
        <w:rPr>
          <w:b/>
          <w:bCs/>
        </w:rPr>
        <w:t xml:space="preserve">Format: </w:t>
      </w:r>
      <w:r>
        <w:t xml:space="preserve">Markdown mechanistic documents, network visualizations (Cytoscape, PNG), literature summary tables, E-I balance analyses</w:t>
      </w:r>
    </w:p>
    <w:p>
      <w:pPr>
        <w:pStyle w:val="Heading2"/>
        <w:pStyle w:val="Heading2"/>
      </w:pPr>
      <w:r>
        <w:t xml:space="preserve">Stage 6: Experimental &amp; Clinical Translation Roadmap</w:t>
      </w:r>
    </w:p>
    <w:p>
      <w:pPr>
        <w:spacing w:after="200" w:line="360"/>
      </w:pPr>
      <w:r>
        <w:rPr>
          <w:b/>
          <w:bCs/>
        </w:rPr>
        <w:t xml:space="preserve">Purpose: </w:t>
      </w:r>
      <w:r>
        <w:t xml:space="preserve">Design concrete experimental validation studies and clinical translation strategies for top-ranked symptom-domain-specific targets, specifying in vitro/vivo validation, patient cohort selection, and regulatory pathways.</w:t>
      </w:r>
    </w:p>
    <w:p>
      <w:pPr>
        <w:spacing w:after="100"/>
      </w:pPr>
      <w:r>
        <w:rPr>
          <w:b/>
          <w:bCs/>
        </w:rPr>
        <w:t xml:space="preserve">Inputs:</w:t>
      </w:r>
    </w:p>
    <w:p>
      <w:pPr>
        <w:pStyle w:val="ListParagraph"/>
        <w:numPr>
          <w:ilvl w:val="0"/>
          <w:numId w:val="2"/>
        </w:numPr>
        <w:spacing w:after="100"/>
      </w:pPr>
      <w:r>
        <w:t xml:space="preserve">Top 5-10 prioritized targets per symptom domain from Stage 4</w:t>
      </w:r>
    </w:p>
    <w:p>
      <w:pPr>
        <w:pStyle w:val="ListParagraph"/>
        <w:numPr>
          <w:ilvl w:val="0"/>
          <w:numId w:val="2"/>
        </w:numPr>
        <w:spacing w:after="100"/>
      </w:pPr>
      <w:r>
        <w:t xml:space="preserve">Mechanistic hypotheses from Stage 5</w:t>
      </w:r>
    </w:p>
    <w:p>
      <w:pPr>
        <w:pStyle w:val="ListParagraph"/>
        <w:numPr>
          <w:ilvl w:val="0"/>
          <w:numId w:val="2"/>
        </w:numPr>
        <w:spacing w:after="100"/>
      </w:pPr>
      <w:r>
        <w:t xml:space="preserve">Available experimental resources (cell lines, animal models, patient iPSC lines)</w:t>
      </w:r>
    </w:p>
    <w:p>
      <w:pPr>
        <w:pStyle w:val="ListParagraph"/>
        <w:numPr>
          <w:ilvl w:val="0"/>
          <w:numId w:val="2"/>
        </w:numPr>
        <w:spacing w:after="100"/>
      </w:pPr>
      <w:r>
        <w:t xml:space="preserve">Published electrophysiology and behavioral protocols for schizophrenia models</w:t>
      </w:r>
    </w:p>
    <w:p>
      <w:pPr>
        <w:pStyle w:val="ListParagraph"/>
        <w:numPr>
          <w:ilvl w:val="0"/>
          <w:numId w:val="2"/>
        </w:numPr>
        <w:spacing w:after="100"/>
      </w:pPr>
      <w:r>
        <w:t xml:space="preserve">Patient cohort and clinical trial databases</w:t>
      </w:r>
    </w:p>
    <w:p>
      <w:pPr>
        <w:spacing w:after="100"/>
      </w:pPr>
      <w:r>
        <w:rPr>
          <w:b/>
          <w:bCs/>
        </w:rPr>
        <w:t xml:space="preserve">Tools &amp; Databases Called:</w:t>
      </w:r>
    </w:p>
    <w:p>
      <w:pPr>
        <w:pStyle w:val="ListParagraph"/>
        <w:numPr>
          <w:ilvl w:val="0"/>
          <w:numId w:val="2"/>
        </w:numPr>
        <w:spacing w:after="100"/>
      </w:pPr>
      <w:r>
        <w:rPr>
          <w:b/>
          <w:bCs/>
        </w:rPr>
        <w:t xml:space="preserve">Protocol.io / Methods X: </w:t>
      </w:r>
      <w:r>
        <w:t xml:space="preserve">Established protocols for electrophysiology, behavioral testing in rodent models</w:t>
      </w:r>
    </w:p>
    <w:p>
      <w:pPr>
        <w:pStyle w:val="ListParagraph"/>
        <w:numPr>
          <w:ilvl w:val="0"/>
          <w:numId w:val="2"/>
        </w:numPr>
        <w:spacing w:after="100"/>
      </w:pPr>
      <w:r>
        <w:rPr>
          <w:b/>
          <w:bCs/>
        </w:rPr>
        <w:t xml:space="preserve">Mouse Phenotyping Databases (IMPC, MGI): </w:t>
      </w:r>
      <w:r>
        <w:t xml:space="preserve">Identify available transgenic models for top targets</w:t>
      </w:r>
    </w:p>
    <w:p>
      <w:pPr>
        <w:pStyle w:val="ListParagraph"/>
        <w:numPr>
          <w:ilvl w:val="0"/>
          <w:numId w:val="2"/>
        </w:numPr>
        <w:spacing w:after="100"/>
      </w:pPr>
      <w:r>
        <w:rPr>
          <w:b/>
          <w:bCs/>
        </w:rPr>
        <w:t xml:space="preserve">iPSC/hESC Resource Networks: </w:t>
      </w:r>
      <w:r>
        <w:t xml:space="preserve">Access patient-derived or disease-relevant cell lines</w:t>
      </w:r>
    </w:p>
    <w:p>
      <w:pPr>
        <w:pStyle w:val="ListParagraph"/>
        <w:numPr>
          <w:ilvl w:val="0"/>
          <w:numId w:val="2"/>
        </w:numPr>
        <w:spacing w:after="100"/>
      </w:pPr>
      <w:r>
        <w:rPr>
          <w:b/>
          <w:bCs/>
        </w:rPr>
        <w:t xml:space="preserve">ClinicalTrials.gov: </w:t>
      </w:r>
      <w:r>
        <w:t xml:space="preserve">Identify ongoing schizophrenia trials for biomarker/substudy integration</w:t>
      </w:r>
    </w:p>
    <w:p>
      <w:pPr>
        <w:pStyle w:val="ListParagraph"/>
        <w:numPr>
          <w:ilvl w:val="0"/>
          <w:numId w:val="2"/>
        </w:numPr>
        <w:spacing w:after="100"/>
      </w:pPr>
      <w:r>
        <w:rPr>
          <w:b/>
          <w:bCs/>
        </w:rPr>
        <w:t xml:space="preserve">G*Power / Statistical Software: </w:t>
      </w:r>
      <w:r>
        <w:t xml:space="preserve">Power analysis for validation studies</w:t>
      </w:r>
    </w:p>
    <w:p>
      <w:pPr>
        <w:spacing w:after="100"/>
      </w:pPr>
      <w:r>
        <w:rPr>
          <w:b/>
          <w:bCs/>
        </w:rPr>
        <w:t xml:space="preserve">Exemplary Sub-Prompts:</w:t>
      </w:r>
    </w:p>
    <w:p>
      <w:pPr>
        <w:pStyle w:val="ListParagraph"/>
        <w:numPr>
          <w:ilvl w:val="0"/>
          <w:numId w:val="2"/>
        </w:numPr>
        <w:spacing w:after="100"/>
      </w:pPr>
      <w:r>
        <w:t xml:space="preserve">"For top 3 'positive symptom' targets, design a validation study: CRISPR knockdown in neurons, measure EP changes, correlate with network-level synchrony changes, and compare to known schizophrenia models."</w:t>
      </w:r>
    </w:p>
    <w:p>
      <w:pPr>
        <w:pStyle w:val="ListParagraph"/>
        <w:numPr>
          <w:ilvl w:val="0"/>
          <w:numId w:val="2"/>
        </w:numPr>
        <w:spacing w:after="100"/>
      </w:pPr>
      <w:r>
        <w:t xml:space="preserve">"For top 3 'cognitive deficit' targets, search IMPC for available mouse knockouts. Do published behavioral data (Morris water maze, etc.) show cognitive impairments consistent with our prediction?"</w:t>
      </w:r>
    </w:p>
    <w:p>
      <w:pPr>
        <w:pStyle w:val="ListParagraph"/>
        <w:numPr>
          <w:ilvl w:val="0"/>
          <w:numId w:val="2"/>
        </w:numPr>
        <w:spacing w:after="100"/>
      </w:pPr>
      <w:r>
        <w:t xml:space="preserve">"Design a patient-derived iPSC-neuron study protocol for top 2 targets. Include: patient cohort selection (symptom domain stratification), cell line differentiation, EP recordings, and statistical analysis plan."</w:t>
      </w:r>
    </w:p>
    <w:p>
      <w:pPr>
        <w:pStyle w:val="ListParagraph"/>
        <w:numPr>
          <w:ilvl w:val="0"/>
          <w:numId w:val="2"/>
        </w:numPr>
        <w:spacing w:after="100"/>
      </w:pPr>
      <w:r>
        <w:t xml:space="preserve">"Identify schizophrenia clinical trials (ClinicalTrials.gov) where you could add a biomarker/gene expression substudy for top targets. What are the inclusion criteria and timeline?"</w:t>
      </w:r>
    </w:p>
    <w:p>
      <w:pPr>
        <w:spacing w:after="100"/>
      </w:pPr>
      <w:r>
        <w:rPr>
          <w:b/>
          <w:bCs/>
        </w:rPr>
        <w:t xml:space="preserve">Expected Outputs:</w:t>
      </w:r>
    </w:p>
    <w:p>
      <w:pPr>
        <w:pStyle w:val="ListParagraph"/>
        <w:numPr>
          <w:ilvl w:val="0"/>
          <w:numId w:val="2"/>
        </w:numPr>
        <w:spacing w:after="100"/>
      </w:pPr>
      <w:r>
        <w:t xml:space="preserve">Detailed experimental protocols for validation studies (in vitro and in vivo)</w:t>
      </w:r>
    </w:p>
    <w:p>
      <w:pPr>
        <w:pStyle w:val="ListParagraph"/>
        <w:numPr>
          <w:ilvl w:val="0"/>
          <w:numId w:val="2"/>
        </w:numPr>
        <w:spacing w:after="100"/>
      </w:pPr>
      <w:r>
        <w:t xml:space="preserve">Sample size and power calculations for validation experiments</w:t>
      </w:r>
    </w:p>
    <w:p>
      <w:pPr>
        <w:pStyle w:val="ListParagraph"/>
        <w:numPr>
          <w:ilvl w:val="0"/>
          <w:numId w:val="2"/>
        </w:numPr>
        <w:spacing w:after="100"/>
      </w:pPr>
      <w:r>
        <w:t xml:space="preserve">Curated list of available animal models and patient-derived cell lines</w:t>
      </w:r>
    </w:p>
    <w:p>
      <w:pPr>
        <w:pStyle w:val="ListParagraph"/>
        <w:numPr>
          <w:ilvl w:val="0"/>
          <w:numId w:val="2"/>
        </w:numPr>
        <w:spacing w:after="100"/>
      </w:pPr>
      <w:r>
        <w:t xml:space="preserve">Clinical trial identification and integration plan for patient validation studies</w:t>
      </w:r>
    </w:p>
    <w:p>
      <w:pPr>
        <w:pStyle w:val="ListParagraph"/>
        <w:numPr>
          <w:ilvl w:val="0"/>
          <w:numId w:val="2"/>
        </w:numPr>
        <w:spacing w:after="100"/>
      </w:pPr>
      <w:r>
        <w:t xml:space="preserve">12-24 month validation roadmap with budget and resource requirements</w:t>
      </w:r>
    </w:p>
    <w:p>
      <w:pPr>
        <w:spacing w:after="200" w:line="360"/>
      </w:pPr>
      <w:r>
        <w:rPr>
          <w:b/>
          <w:bCs/>
        </w:rPr>
        <w:t xml:space="preserve">Format: </w:t>
      </w:r>
      <w:r>
        <w:t xml:space="preserve">Detailed protocols (Markdown/PDF), sample size calculations (CSV), timeline Gantt chart (PNG), budget spreadsheet (Excel)</w:t>
      </w:r>
    </w:p>
    <w:p>
      <w:pPr>
        <w:pStyle w:val="Heading2"/>
        <w:pStyle w:val="Heading2"/>
      </w:pPr>
      <w:r>
        <w:t xml:space="preserve">Tools &amp; Databases Summary</w:t>
      </w:r>
    </w:p>
    <w:p>
      <w:pPr>
        <w:pStyle w:val="ListParagraph"/>
        <w:numPr>
          <w:ilvl w:val="0"/>
          <w:numId w:val="2"/>
        </w:numPr>
        <w:spacing w:after="100"/>
      </w:pPr>
      <w:r>
        <w:t xml:space="preserve">Quiver Database — CRISPR perturbation library with excitability phenotypes in human neurons</w:t>
      </w:r>
    </w:p>
    <w:p>
      <w:pPr>
        <w:pStyle w:val="ListParagraph"/>
        <w:numPr>
          <w:ilvl w:val="0"/>
          <w:numId w:val="2"/>
        </w:numPr>
        <w:spacing w:after="100"/>
      </w:pPr>
      <w:r>
        <w:t xml:space="preserve">Neurokit2 / Python (SciPy, NumPy) — Electrophysiology analysis and excitability metrics</w:t>
      </w:r>
    </w:p>
    <w:p>
      <w:pPr>
        <w:pStyle w:val="ListParagraph"/>
        <w:numPr>
          <w:ilvl w:val="0"/>
          <w:numId w:val="2"/>
        </w:numPr>
        <w:spacing w:after="100"/>
      </w:pPr>
      <w:r>
        <w:t xml:space="preserve">NetworkX / Graph Theory Tools — Network analysis and synchrony metrics</w:t>
      </w:r>
    </w:p>
    <w:p>
      <w:pPr>
        <w:pStyle w:val="ListParagraph"/>
        <w:numPr>
          <w:ilvl w:val="0"/>
          <w:numId w:val="2"/>
        </w:numPr>
        <w:spacing w:after="100"/>
      </w:pPr>
      <w:r>
        <w:t xml:space="preserve">Matplotlib / Seaborn / Plotly — Data visualization</w:t>
      </w:r>
    </w:p>
    <w:p>
      <w:pPr>
        <w:pStyle w:val="ListParagraph"/>
        <w:numPr>
          <w:ilvl w:val="0"/>
          <w:numId w:val="2"/>
        </w:numPr>
        <w:spacing w:after="100"/>
      </w:pPr>
      <w:r>
        <w:t xml:space="preserve">PubMed API — Literature mining for schizophrenia mechanisms</w:t>
      </w:r>
    </w:p>
    <w:p>
      <w:pPr>
        <w:pStyle w:val="ListParagraph"/>
        <w:numPr>
          <w:ilvl w:val="0"/>
          <w:numId w:val="2"/>
        </w:numPr>
        <w:spacing w:after="100"/>
      </w:pPr>
      <w:r>
        <w:t xml:space="preserve">Schizophrenia GWAS Meta-Analysis (PGC-SCZ) — Genetic risk factor identification</w:t>
      </w:r>
    </w:p>
    <w:p>
      <w:pPr>
        <w:pStyle w:val="ListParagraph"/>
        <w:numPr>
          <w:ilvl w:val="0"/>
          <w:numId w:val="2"/>
        </w:numPr>
        <w:spacing w:after="100"/>
      </w:pPr>
      <w:r>
        <w:t xml:space="preserve">Allen Brain Atlas / Spatial Transcriptomics — Cell type and regional gene expression</w:t>
      </w:r>
    </w:p>
    <w:p>
      <w:pPr>
        <w:pStyle w:val="ListParagraph"/>
        <w:numPr>
          <w:ilvl w:val="0"/>
          <w:numId w:val="2"/>
        </w:numPr>
        <w:spacing w:after="100"/>
      </w:pPr>
      <w:r>
        <w:t xml:space="preserve">Neurosynth / BrainMap — Meta-analytic functional neuroimaging for symptom domains</w:t>
      </w:r>
    </w:p>
    <w:p>
      <w:pPr>
        <w:pStyle w:val="ListParagraph"/>
        <w:numPr>
          <w:ilvl w:val="0"/>
          <w:numId w:val="2"/>
        </w:numPr>
        <w:spacing w:after="100"/>
      </w:pPr>
      <w:r>
        <w:t xml:space="preserve">Computational Psychiatry Models — Circuit-level mechanism predictions</w:t>
      </w:r>
    </w:p>
    <w:p>
      <w:pPr>
        <w:pStyle w:val="ListParagraph"/>
        <w:numPr>
          <w:ilvl w:val="0"/>
          <w:numId w:val="2"/>
        </w:numPr>
        <w:spacing w:after="100"/>
      </w:pPr>
      <w:r>
        <w:t xml:space="preserve">scikit-learn / XGBoost / TensorFlow — Machine learning for symptom prediction</w:t>
      </w:r>
    </w:p>
    <w:p>
      <w:pPr>
        <w:pStyle w:val="ListParagraph"/>
        <w:numPr>
          <w:ilvl w:val="0"/>
          <w:numId w:val="2"/>
        </w:numPr>
        <w:spacing w:after="100"/>
      </w:pPr>
      <w:r>
        <w:t xml:space="preserve">UMAP / t-SNE / PCA — Dimensionality reduction and visualization</w:t>
      </w:r>
    </w:p>
    <w:p>
      <w:pPr>
        <w:pStyle w:val="ListParagraph"/>
        <w:numPr>
          <w:ilvl w:val="0"/>
          <w:numId w:val="2"/>
        </w:numPr>
        <w:spacing w:after="100"/>
      </w:pPr>
      <w:r>
        <w:t xml:space="preserve">SHAP — Feature importance and model interpretation</w:t>
      </w:r>
    </w:p>
    <w:p>
      <w:pPr>
        <w:pStyle w:val="ListParagraph"/>
        <w:numPr>
          <w:ilvl w:val="0"/>
          <w:numId w:val="2"/>
        </w:numPr>
        <w:spacing w:after="100"/>
      </w:pPr>
      <w:r>
        <w:t xml:space="preserve">DisGeNET / SchizophreniaGeneWeb — Schizophrenia gene databases</w:t>
      </w:r>
    </w:p>
    <w:p>
      <w:pPr>
        <w:pStyle w:val="ListParagraph"/>
        <w:numPr>
          <w:ilvl w:val="0"/>
          <w:numId w:val="2"/>
        </w:numPr>
        <w:spacing w:after="100"/>
      </w:pPr>
      <w:r>
        <w:t xml:space="preserve">DrugBank / OpenTargets / STITCH — Drug target and mechanism databases</w:t>
      </w:r>
    </w:p>
    <w:p>
      <w:pPr>
        <w:pStyle w:val="ListParagraph"/>
        <w:numPr>
          <w:ilvl w:val="0"/>
          <w:numId w:val="2"/>
        </w:numPr>
        <w:spacing w:after="100"/>
      </w:pPr>
      <w:r>
        <w:t xml:space="preserve">ClinicalTrials.gov — Schizophrenia trial identification</w:t>
      </w:r>
    </w:p>
    <w:p>
      <w:pPr>
        <w:pStyle w:val="ListParagraph"/>
        <w:numPr>
          <w:ilvl w:val="0"/>
          <w:numId w:val="2"/>
        </w:numPr>
        <w:spacing w:after="100"/>
      </w:pPr>
      <w:r>
        <w:t xml:space="preserve">Gene Ontology / KEGG Pathways — Functional annotation</w:t>
      </w:r>
    </w:p>
    <w:p>
      <w:pPr>
        <w:pStyle w:val="ListParagraph"/>
        <w:numPr>
          <w:ilvl w:val="0"/>
          <w:numId w:val="2"/>
        </w:numPr>
        <w:spacing w:after="100"/>
      </w:pPr>
      <w:r>
        <w:t xml:space="preserve">UniProt / InterPro — Protein domain and function databases</w:t>
      </w:r>
    </w:p>
    <w:p>
      <w:pPr>
        <w:pStyle w:val="ListParagraph"/>
        <w:numPr>
          <w:ilvl w:val="0"/>
          <w:numId w:val="2"/>
        </w:numPr>
        <w:spacing w:after="100"/>
      </w:pPr>
      <w:r>
        <w:t xml:space="preserve">BioGRID / STRING — Protein-protein interaction networks</w:t>
      </w:r>
    </w:p>
    <w:p>
      <w:pPr>
        <w:pStyle w:val="ListParagraph"/>
        <w:numPr>
          <w:ilvl w:val="0"/>
          <w:numId w:val="2"/>
        </w:numPr>
        <w:spacing w:after="100"/>
      </w:pPr>
      <w:r>
        <w:t xml:space="preserve">Protocol.io / Methods X — Published experimental protocols</w:t>
      </w:r>
    </w:p>
    <w:p>
      <w:pPr>
        <w:pStyle w:val="ListParagraph"/>
        <w:numPr>
          <w:ilvl w:val="0"/>
          <w:numId w:val="2"/>
        </w:numPr>
        <w:spacing w:after="100"/>
      </w:pPr>
      <w:r>
        <w:t xml:space="preserve">IMPC / MGI / PhenoDigm — Mouse knockout phenotype databases</w:t>
      </w:r>
    </w:p>
    <w:p>
      <w:pPr>
        <w:pStyle w:val="ListParagraph"/>
        <w:numPr>
          <w:ilvl w:val="0"/>
          <w:numId w:val="2"/>
        </w:numPr>
        <w:spacing w:after="100"/>
      </w:pPr>
      <w:r>
        <w:t xml:space="preserve">G*Power / Statistical Software — Power and sample size calculations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2026-02-27T17:46:41.864Z</dcterms:created>
  <dcterms:modified xsi:type="dcterms:W3CDTF">2026-02-27T17:46:41.864Z</dcterms:modified>
</cp:coreProperties>
</file>

<file path=docProps/custom.xml><?xml version="1.0" encoding="utf-8"?>
<Properties xmlns="http://schemas.openxmlformats.org/officeDocument/2006/custom-properties" xmlns:vt="http://schemas.openxmlformats.org/officeDocument/2006/docPropsVTypes"/>
</file>