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20" w:lineRule="auto"/>
      </w:pPr>
      <w:r>
        <w:t xml:space="preserve">Pipeline 083: Network Synchrony Without Firing Suppression</w:t>
      </w:r>
    </w:p>
    <w:p>
      <w:pPr>
        <w:spacing w:line="240" w:lineRule="auto"/>
      </w:pPr>
      <w:r>
        <w:rPr>
          <w:rFonts w:ascii="Arial" w:cs="Arial" w:eastAsia="Arial" w:hAnsi="Arial"/>
          <w:b/>
          <w:bCs/>
          <w:sz w:val="48"/>
          <w:szCs w:val="48"/>
        </w:rPr>
        <w:t xml:space="preserve">Prompt:</w:t>
      </w:r>
      <w:r>
        <w:rPr>
          <w:rFonts w:ascii="Arial" w:cs="Arial" w:eastAsia="Arial" w:hAnsi="Arial"/>
          <w:sz w:val="48"/>
          <w:szCs w:val="48"/>
        </w:rPr>
        <w:t xml:space="preserve"> Rank perturbations that stabilize network synchrony without suppressing firing frequency.</w:t>
      </w:r>
    </w:p>
    <w:p>
      <w:pPr>
        <w:spacing w:line="240" w:lineRule="auto"/>
      </w:pPr>
      <w:r>
        <w:t xml:space="preserve">This pipeline identifies CRISPR perturbations that selectively enhance network-level synchrony metrics without suppressing overall neuronal firing frequency. Network synchrony is critical for cortical circuit function, governing information integration and cognitive processing. Many perturbations that improve synchrony do so by reducing firing, potentially disrupting neural coding. This pipeline specifically targets hits that decouple these properties, revealing genes whose modulation improves synchronized bursting while maintaining or increasing baseline activity. Such targets represent ideal intervention points for circuit-level dysfunction without compromising neuronal responsiveness.</w:t>
      </w:r>
    </w:p>
    <w:p>
      <w:pPr>
        <w:spacing w:line="240" w:lineRule="auto"/>
      </w:pPr>
      <w:r>
        <w:t xml:space="preserve">The Sapphire platform measures both network synchrony (cross-correlation of spike trains, coherence in frequency bands, burst regularity) and firing frequency across ~18,000 CRISPR perturbations in human cortical neurons. This stage leverages EP (electrophysiology) phenotyping to quantify these properties simultaneously. Selective network modulation genes are identified through correlation analysis between synchrony metrics and firing rate, isolating hits where synchrony improvement is independent of or inverse to firing suppression.</w:t>
      </w:r>
    </w:p>
    <w:p>
      <w:pPr>
        <w:spacing w:line="240" w:lineRule="auto"/>
      </w:pPr>
      <w:r>
        <w:t xml:space="preserve">Drug development for network-level circuit dysfunction requires targets that enhance coordination without dampening activity, as many psychiatric and neurodegenerative conditions involve both synchrony loss and excitatory deficit. Genes meeting these criteria are strong candidates for therapeutic intervention, as they avoid the liability of reduced neuronal responsiveness that often accompanies synchrony improvement.</w:t>
      </w:r>
    </w:p>
    <w:p>
      <w:pPr>
        <w:spacing w:line="240" w:lineRule="auto"/>
      </w:pPr>
      <w:r>
        <w:t xml:space="preserve">The analysis pipeline integrates spike-train analysis, network metrics quantification, multi-variate correlation analysis, statistical filtering, validation against known circuit modulators, and phenotypic interpretation. Each stage refines candidate hits and increases confidence in the selective mechanism of action.</w:t>
      </w:r>
    </w:p>
    <w:p>
      <w:pPr>
        <w:spacing w:line="240" w:lineRule="auto"/>
      </w:pPr>
      <w:r>
        <w:t xml:space="preserve">Output includes ranked lists of perturbations, their synchrony and firing phenotypes with effect sizes, scatter plots of synchrony versus firing phenotypes, pathway enrichment of selective network modulators, and mechanistic interpretations linking perturbations to circuit function. These results guide further investigation and drug target selection.</w:t>
      </w:r>
    </w:p>
    <w:p>
      <w:pPr>
        <w:spacing w:line="240" w:lineRule="auto"/>
      </w:pPr>
      <w:r>
        <w:t xml:space="preserve">This comprehensive approach ensures that identified targets truly represent selective network modulators rather than global excitability suppressors, maximizing the therapeutic potential of discovered interventions.</w:t>
      </w:r>
    </w:p>
    <w:p>
      <w:pPr>
        <w:pStyle w:val="Heading2"/>
        <w:spacing w:after="240" w:before="240" w:line="320" w:lineRule="auto"/>
      </w:pPr>
      <w:r>
        <w:t xml:space="preserve">Stage 1: Spike Train Extraction &amp; Preprocessing</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Extract and preprocess electrophysiology recordings to obtain clean spike train data for both synchrony and firing rate analysis.</w:t>
      </w:r>
    </w:p>
    <w:p>
      <w:pPr>
        <w:spacing w:after="120" w:before="120" w:line="240" w:lineRule="auto"/>
      </w:pPr>
      <w:r>
        <w:t xml:space="preserve">Inputs</w:t>
      </w:r>
    </w:p>
    <w:p>
      <w:pPr>
        <w:pStyle w:val="ListParagraph"/>
        <w:numPr>
          <w:ilvl w:val="0"/>
          <w:numId w:val="1"/>
        </w:numPr>
        <w:spacing w:line="240" w:lineRule="auto"/>
      </w:pPr>
      <w:r>
        <w:t xml:space="preserve">Raw multi-electrode array (MEA) recordings from Quiver CRISPR screen</w:t>
      </w:r>
    </w:p>
    <w:p>
      <w:pPr>
        <w:pStyle w:val="ListParagraph"/>
        <w:numPr>
          <w:ilvl w:val="0"/>
          <w:numId w:val="1"/>
        </w:numPr>
        <w:spacing w:line="240" w:lineRule="auto"/>
      </w:pPr>
      <w:r>
        <w:t xml:space="preserve">Experimental metadata including perturbation identity and replicate information</w:t>
      </w:r>
    </w:p>
    <w:p>
      <w:pPr>
        <w:pStyle w:val="ListParagraph"/>
        <w:numPr>
          <w:ilvl w:val="0"/>
          <w:numId w:val="1"/>
        </w:numPr>
        <w:spacing w:line="240" w:lineRule="auto"/>
      </w:pPr>
      <w:r>
        <w:t xml:space="preserve">Quality control metrics from electrode-level recordings</w:t>
      </w:r>
    </w:p>
    <w:p>
      <w:pPr>
        <w:pStyle w:val="ListParagraph"/>
        <w:numPr>
          <w:ilvl w:val="0"/>
          <w:numId w:val="1"/>
        </w:numPr>
        <w:spacing w:line="240" w:lineRule="auto"/>
      </w:pPr>
      <w:r>
        <w:t xml:space="preserve">Stimulus timing information for evoked versus spontaneous activity</w:t>
      </w:r>
    </w:p>
    <w:p>
      <w:pPr>
        <w:pStyle w:val="ListParagraph"/>
        <w:numPr>
          <w:ilvl w:val="0"/>
          <w:numId w:val="1"/>
        </w:numPr>
        <w:spacing w:line="240" w:lineRule="auto"/>
      </w:pPr>
      <w:r>
        <w:t xml:space="preserve">Reference recordings from control (non-perturbed) neurons</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MEA-Tools</w:t>
      </w:r>
      <w:r>
        <w:rPr>
          <w:rFonts w:ascii="Arial" w:cs="Arial" w:eastAsia="Arial" w:hAnsi="Arial"/>
          <w:sz w:val="48"/>
          <w:szCs w:val="48"/>
        </w:rPr>
        <w:t xml:space="preserve">: Spike detection and electrode signal processing</w:t>
      </w:r>
    </w:p>
    <w:p>
      <w:pPr>
        <w:pStyle w:val="ListParagraph"/>
        <w:numPr>
          <w:ilvl w:val="0"/>
          <w:numId w:val="1"/>
        </w:numPr>
        <w:spacing w:line="240" w:lineRule="auto"/>
      </w:pPr>
      <w:r>
        <w:rPr>
          <w:rFonts w:ascii="Arial" w:cs="Arial" w:eastAsia="Arial" w:hAnsi="Arial"/>
          <w:b/>
          <w:bCs/>
          <w:sz w:val="48"/>
          <w:szCs w:val="48"/>
        </w:rPr>
        <w:t xml:space="preserve">Elephant</w:t>
      </w:r>
      <w:r>
        <w:rPr>
          <w:rFonts w:ascii="Arial" w:cs="Arial" w:eastAsia="Arial" w:hAnsi="Arial"/>
          <w:sz w:val="48"/>
          <w:szCs w:val="48"/>
        </w:rPr>
        <w:t xml:space="preserve">: Electrophysiology analysis library for spike train extraction</w:t>
      </w:r>
    </w:p>
    <w:p>
      <w:pPr>
        <w:pStyle w:val="ListParagraph"/>
        <w:numPr>
          <w:ilvl w:val="0"/>
          <w:numId w:val="1"/>
        </w:numPr>
        <w:spacing w:line="240" w:lineRule="auto"/>
      </w:pPr>
      <w:r>
        <w:rPr>
          <w:rFonts w:ascii="Arial" w:cs="Arial" w:eastAsia="Arial" w:hAnsi="Arial"/>
          <w:b/>
          <w:bCs/>
          <w:sz w:val="48"/>
          <w:szCs w:val="48"/>
        </w:rPr>
        <w:t xml:space="preserve">Neo</w:t>
      </w:r>
      <w:r>
        <w:rPr>
          <w:rFonts w:ascii="Arial" w:cs="Arial" w:eastAsia="Arial" w:hAnsi="Arial"/>
          <w:sz w:val="48"/>
          <w:szCs w:val="48"/>
        </w:rPr>
        <w:t xml:space="preserve">: Neural data standardization and multi-electrode format handling</w:t>
      </w:r>
    </w:p>
    <w:p>
      <w:pPr>
        <w:pStyle w:val="ListParagraph"/>
        <w:numPr>
          <w:ilvl w:val="0"/>
          <w:numId w:val="1"/>
        </w:numPr>
        <w:spacing w:line="240" w:lineRule="auto"/>
      </w:pPr>
      <w:r>
        <w:rPr>
          <w:rFonts w:ascii="Arial" w:cs="Arial" w:eastAsia="Arial" w:hAnsi="Arial"/>
          <w:b/>
          <w:bCs/>
          <w:sz w:val="48"/>
          <w:szCs w:val="48"/>
        </w:rPr>
        <w:t xml:space="preserve">OpenEphys</w:t>
      </w:r>
      <w:r>
        <w:rPr>
          <w:rFonts w:ascii="Arial" w:cs="Arial" w:eastAsia="Arial" w:hAnsi="Arial"/>
          <w:sz w:val="48"/>
          <w:szCs w:val="48"/>
        </w:rPr>
        <w:t xml:space="preserve">: Open-source electrophysiology data format and analysis</w:t>
      </w:r>
    </w:p>
    <w:p>
      <w:pPr>
        <w:pStyle w:val="ListParagraph"/>
        <w:numPr>
          <w:ilvl w:val="0"/>
          <w:numId w:val="1"/>
        </w:numPr>
        <w:spacing w:line="240" w:lineRule="auto"/>
      </w:pPr>
      <w:r>
        <w:rPr>
          <w:rFonts w:ascii="Arial" w:cs="Arial" w:eastAsia="Arial" w:hAnsi="Arial"/>
          <w:b/>
          <w:bCs/>
          <w:sz w:val="48"/>
          <w:szCs w:val="48"/>
        </w:rPr>
        <w:t xml:space="preserve">SpikeSorting-Python</w:t>
      </w:r>
      <w:r>
        <w:rPr>
          <w:rFonts w:ascii="Arial" w:cs="Arial" w:eastAsia="Arial" w:hAnsi="Arial"/>
          <w:sz w:val="48"/>
          <w:szCs w:val="48"/>
        </w:rPr>
        <w:t xml:space="preserve">: Spike sorting and unit isolation from multi-electrode recordings</w:t>
      </w:r>
    </w:p>
    <w:p>
      <w:pPr>
        <w:pStyle w:val="ListParagraph"/>
        <w:numPr>
          <w:ilvl w:val="0"/>
          <w:numId w:val="1"/>
        </w:numPr>
        <w:spacing w:line="240" w:lineRule="auto"/>
      </w:pPr>
      <w:r>
        <w:rPr>
          <w:rFonts w:ascii="Arial" w:cs="Arial" w:eastAsia="Arial" w:hAnsi="Arial"/>
          <w:b/>
          <w:bCs/>
          <w:sz w:val="48"/>
          <w:szCs w:val="48"/>
        </w:rPr>
        <w:t xml:space="preserve">Quality-Control Pipelines</w:t>
      </w:r>
      <w:r>
        <w:rPr>
          <w:rFonts w:ascii="Arial" w:cs="Arial" w:eastAsia="Arial" w:hAnsi="Arial"/>
          <w:sz w:val="48"/>
          <w:szCs w:val="48"/>
        </w:rPr>
        <w:t xml:space="preserve">: Automated detection of noise and artifact contamination</w:t>
      </w:r>
    </w:p>
    <w:p>
      <w:pPr>
        <w:spacing w:after="120" w:before="120" w:line="240" w:lineRule="auto"/>
      </w:pPr>
      <w:r>
        <w:t xml:space="preserve">Exemplary Sub-Prompts</w:t>
      </w:r>
    </w:p>
    <w:p>
      <w:pPr>
        <w:pStyle w:val="ListParagraph"/>
        <w:numPr>
          <w:ilvl w:val="0"/>
          <w:numId w:val="1"/>
        </w:numPr>
        <w:spacing w:line="240" w:lineRule="auto"/>
      </w:pPr>
      <w:r>
        <w:t xml:space="preserve">How do noise levels vary across electrodes and perturbations?</w:t>
      </w:r>
    </w:p>
    <w:p>
      <w:pPr>
        <w:pStyle w:val="ListParagraph"/>
        <w:numPr>
          <w:ilvl w:val="0"/>
          <w:numId w:val="1"/>
        </w:numPr>
        <w:spacing w:line="240" w:lineRule="auto"/>
      </w:pPr>
      <w:r>
        <w:t xml:space="preserve">What spike detection thresholds optimize unit isolation quality?</w:t>
      </w:r>
    </w:p>
    <w:p>
      <w:pPr>
        <w:pStyle w:val="ListParagraph"/>
        <w:numPr>
          <w:ilvl w:val="0"/>
          <w:numId w:val="1"/>
        </w:numPr>
        <w:spacing w:line="240" w:lineRule="auto"/>
      </w:pPr>
      <w:r>
        <w:t xml:space="preserve">Are there systematic artifacts in specific experimental batches?</w:t>
      </w:r>
    </w:p>
    <w:p>
      <w:pPr>
        <w:pStyle w:val="ListParagraph"/>
        <w:numPr>
          <w:ilvl w:val="0"/>
          <w:numId w:val="1"/>
        </w:numPr>
        <w:spacing w:line="240" w:lineRule="auto"/>
      </w:pPr>
      <w:r>
        <w:t xml:space="preserve">How do spontaneous and evoked spike trains differ?</w:t>
      </w:r>
    </w:p>
    <w:p>
      <w:pPr>
        <w:pStyle w:val="ListParagraph"/>
        <w:numPr>
          <w:ilvl w:val="0"/>
          <w:numId w:val="1"/>
        </w:numPr>
        <w:spacing w:line="240" w:lineRule="auto"/>
      </w:pPr>
      <w:r>
        <w:t xml:space="preserve">What preprocessing steps minimize technical variability?</w:t>
      </w:r>
    </w:p>
    <w:p>
      <w:pPr>
        <w:spacing w:after="120" w:before="120" w:line="240" w:lineRule="auto"/>
      </w:pPr>
      <w:r>
        <w:t xml:space="preserve">Expected Outputs</w:t>
      </w:r>
    </w:p>
    <w:p>
      <w:pPr>
        <w:pStyle w:val="ListParagraph"/>
        <w:numPr>
          <w:ilvl w:val="0"/>
          <w:numId w:val="1"/>
        </w:numPr>
        <w:spacing w:line="240" w:lineRule="auto"/>
      </w:pPr>
      <w:r>
        <w:t xml:space="preserve">Cleaned spike train data per unit per well</w:t>
      </w:r>
    </w:p>
    <w:p>
      <w:pPr>
        <w:pStyle w:val="ListParagraph"/>
        <w:numPr>
          <w:ilvl w:val="0"/>
          <w:numId w:val="1"/>
        </w:numPr>
        <w:spacing w:line="240" w:lineRule="auto"/>
      </w:pPr>
      <w:r>
        <w:t xml:space="preserve">Unit quality metrics (signal-to-noise ratio, spike waveform consistency)</w:t>
      </w:r>
    </w:p>
    <w:p>
      <w:pPr>
        <w:pStyle w:val="ListParagraph"/>
        <w:numPr>
          <w:ilvl w:val="0"/>
          <w:numId w:val="1"/>
        </w:numPr>
        <w:spacing w:line="240" w:lineRule="auto"/>
      </w:pPr>
      <w:r>
        <w:t xml:space="preserve">Electrode-level summary statistics and artifact annotations</w:t>
      </w:r>
    </w:p>
    <w:p>
      <w:pPr>
        <w:pStyle w:val="ListParagraph"/>
        <w:numPr>
          <w:ilvl w:val="0"/>
          <w:numId w:val="1"/>
        </w:numPr>
        <w:spacing w:line="240" w:lineRule="auto"/>
      </w:pPr>
      <w:r>
        <w:t xml:space="preserve">Metadata mapping units to specific perturbations</w:t>
      </w:r>
    </w:p>
    <w:p>
      <w:pPr>
        <w:pStyle w:val="ListParagraph"/>
        <w:numPr>
          <w:ilvl w:val="0"/>
          <w:numId w:val="1"/>
        </w:numPr>
        <w:spacing w:line="240" w:lineRule="auto"/>
      </w:pPr>
      <w:r>
        <w:t xml:space="preserve">Quality control report identifying problematic recordings</w:t>
      </w:r>
    </w:p>
    <w:p>
      <w:pPr>
        <w:pStyle w:val="ListParagraph"/>
        <w:numPr>
          <w:ilvl w:val="0"/>
          <w:numId w:val="1"/>
        </w:numPr>
        <w:spacing w:line="240" w:lineRule="auto"/>
      </w:pPr>
      <w:r>
        <w:t xml:space="preserve">Baseline firing rate estimates from control neurons</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2: Network Synchrony Metric Quantification</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Calculate multiple network synchrony metrics (cross-correlation, coherence, burst regularity) to comprehensively characterize network-level firing coordination.</w:t>
      </w:r>
    </w:p>
    <w:p>
      <w:pPr>
        <w:spacing w:after="120" w:before="120" w:line="240" w:lineRule="auto"/>
      </w:pPr>
      <w:r>
        <w:t xml:space="preserve">Inputs</w:t>
      </w:r>
    </w:p>
    <w:p>
      <w:pPr>
        <w:pStyle w:val="ListParagraph"/>
        <w:numPr>
          <w:ilvl w:val="0"/>
          <w:numId w:val="1"/>
        </w:numPr>
        <w:spacing w:line="240" w:lineRule="auto"/>
      </w:pPr>
      <w:r>
        <w:t xml:space="preserve">Cleaned spike trains from Stage 1</w:t>
      </w:r>
    </w:p>
    <w:p>
      <w:pPr>
        <w:pStyle w:val="ListParagraph"/>
        <w:numPr>
          <w:ilvl w:val="0"/>
          <w:numId w:val="1"/>
        </w:numPr>
        <w:spacing w:line="240" w:lineRule="auto"/>
      </w:pPr>
      <w:r>
        <w:t xml:space="preserve">Time window parameters for analysis (burst detection threshold, correlation windows)</w:t>
      </w:r>
    </w:p>
    <w:p>
      <w:pPr>
        <w:pStyle w:val="ListParagraph"/>
        <w:numPr>
          <w:ilvl w:val="0"/>
          <w:numId w:val="1"/>
        </w:numPr>
        <w:spacing w:line="240" w:lineRule="auto"/>
      </w:pPr>
      <w:r>
        <w:t xml:space="preserve">Frequency band definitions for coherence analysis</w:t>
      </w:r>
    </w:p>
    <w:p>
      <w:pPr>
        <w:pStyle w:val="ListParagraph"/>
        <w:numPr>
          <w:ilvl w:val="0"/>
          <w:numId w:val="1"/>
        </w:numPr>
        <w:spacing w:line="240" w:lineRule="auto"/>
      </w:pPr>
      <w:r>
        <w:t xml:space="preserve">Network topology information (electrode connectivity)</w:t>
      </w:r>
    </w:p>
    <w:p>
      <w:pPr>
        <w:pStyle w:val="ListParagraph"/>
        <w:numPr>
          <w:ilvl w:val="0"/>
          <w:numId w:val="1"/>
        </w:numPr>
        <w:spacing w:line="240" w:lineRule="auto"/>
      </w:pPr>
      <w:r>
        <w:t xml:space="preserve">Perturbation and control annotations</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Elephant-Synchrony</w:t>
      </w:r>
      <w:r>
        <w:rPr>
          <w:rFonts w:ascii="Arial" w:cs="Arial" w:eastAsia="Arial" w:hAnsi="Arial"/>
          <w:sz w:val="48"/>
          <w:szCs w:val="48"/>
        </w:rPr>
        <w:t xml:space="preserve">: Cross-correlation and spike-synchrony metrics</w:t>
      </w:r>
    </w:p>
    <w:p>
      <w:pPr>
        <w:pStyle w:val="ListParagraph"/>
        <w:numPr>
          <w:ilvl w:val="0"/>
          <w:numId w:val="1"/>
        </w:numPr>
        <w:spacing w:line="240" w:lineRule="auto"/>
      </w:pPr>
      <w:r>
        <w:rPr>
          <w:rFonts w:ascii="Arial" w:cs="Arial" w:eastAsia="Arial" w:hAnsi="Arial"/>
          <w:b/>
          <w:bCs/>
          <w:sz w:val="48"/>
          <w:szCs w:val="48"/>
        </w:rPr>
        <w:t xml:space="preserve">Scipy.signal</w:t>
      </w:r>
      <w:r>
        <w:rPr>
          <w:rFonts w:ascii="Arial" w:cs="Arial" w:eastAsia="Arial" w:hAnsi="Arial"/>
          <w:sz w:val="48"/>
          <w:szCs w:val="48"/>
        </w:rPr>
        <w:t xml:space="preserve">: Coherence and spectral analysis functions</w:t>
      </w:r>
    </w:p>
    <w:p>
      <w:pPr>
        <w:pStyle w:val="ListParagraph"/>
        <w:numPr>
          <w:ilvl w:val="0"/>
          <w:numId w:val="1"/>
        </w:numPr>
        <w:spacing w:line="240" w:lineRule="auto"/>
      </w:pPr>
      <w:r>
        <w:rPr>
          <w:rFonts w:ascii="Arial" w:cs="Arial" w:eastAsia="Arial" w:hAnsi="Arial"/>
          <w:b/>
          <w:bCs/>
          <w:sz w:val="48"/>
          <w:szCs w:val="48"/>
        </w:rPr>
        <w:t xml:space="preserve">Correlation-Analysis-Tools</w:t>
      </w:r>
      <w:r>
        <w:rPr>
          <w:rFonts w:ascii="Arial" w:cs="Arial" w:eastAsia="Arial" w:hAnsi="Arial"/>
          <w:sz w:val="48"/>
          <w:szCs w:val="48"/>
        </w:rPr>
        <w:t xml:space="preserve">: Pairwise and network-level correlation quantification</w:t>
      </w:r>
    </w:p>
    <w:p>
      <w:pPr>
        <w:pStyle w:val="ListParagraph"/>
        <w:numPr>
          <w:ilvl w:val="0"/>
          <w:numId w:val="1"/>
        </w:numPr>
        <w:spacing w:line="240" w:lineRule="auto"/>
      </w:pPr>
      <w:r>
        <w:rPr>
          <w:rFonts w:ascii="Arial" w:cs="Arial" w:eastAsia="Arial" w:hAnsi="Arial"/>
          <w:b/>
          <w:bCs/>
          <w:sz w:val="48"/>
          <w:szCs w:val="48"/>
        </w:rPr>
        <w:t xml:space="preserve">Burst-Detection-Algorithms</w:t>
      </w:r>
      <w:r>
        <w:rPr>
          <w:rFonts w:ascii="Arial" w:cs="Arial" w:eastAsia="Arial" w:hAnsi="Arial"/>
          <w:sz w:val="48"/>
          <w:szCs w:val="48"/>
        </w:rPr>
        <w:t xml:space="preserve">: Automated burst identification and regularity metrics</w:t>
      </w:r>
    </w:p>
    <w:p>
      <w:pPr>
        <w:pStyle w:val="ListParagraph"/>
        <w:numPr>
          <w:ilvl w:val="0"/>
          <w:numId w:val="1"/>
        </w:numPr>
        <w:spacing w:line="240" w:lineRule="auto"/>
      </w:pPr>
      <w:r>
        <w:rPr>
          <w:rFonts w:ascii="Arial" w:cs="Arial" w:eastAsia="Arial" w:hAnsi="Arial"/>
          <w:b/>
          <w:bCs/>
          <w:sz w:val="48"/>
          <w:szCs w:val="48"/>
        </w:rPr>
        <w:t xml:space="preserve">Graph-Tools</w:t>
      </w:r>
      <w:r>
        <w:rPr>
          <w:rFonts w:ascii="Arial" w:cs="Arial" w:eastAsia="Arial" w:hAnsi="Arial"/>
          <w:sz w:val="48"/>
          <w:szCs w:val="48"/>
        </w:rPr>
        <w:t xml:space="preserve">: Network synchrony graph representations and centrality measures</w:t>
      </w:r>
    </w:p>
    <w:p>
      <w:pPr>
        <w:pStyle w:val="ListParagraph"/>
        <w:numPr>
          <w:ilvl w:val="0"/>
          <w:numId w:val="1"/>
        </w:numPr>
        <w:spacing w:line="240" w:lineRule="auto"/>
      </w:pPr>
      <w:r>
        <w:rPr>
          <w:rFonts w:ascii="Arial" w:cs="Arial" w:eastAsia="Arial" w:hAnsi="Arial"/>
          <w:b/>
          <w:bCs/>
          <w:sz w:val="48"/>
          <w:szCs w:val="48"/>
        </w:rPr>
        <w:t xml:space="preserve">Visualization-Packages</w:t>
      </w:r>
      <w:r>
        <w:rPr>
          <w:rFonts w:ascii="Arial" w:cs="Arial" w:eastAsia="Arial" w:hAnsi="Arial"/>
          <w:sz w:val="48"/>
          <w:szCs w:val="48"/>
        </w:rPr>
        <w:t xml:space="preserve">: Synchrony heatmaps and temporal dynamics plots</w:t>
      </w:r>
    </w:p>
    <w:p>
      <w:pPr>
        <w:spacing w:after="120" w:before="120" w:line="240" w:lineRule="auto"/>
      </w:pPr>
      <w:r>
        <w:t xml:space="preserve">Exemplary Sub-Prompts</w:t>
      </w:r>
    </w:p>
    <w:p>
      <w:pPr>
        <w:pStyle w:val="ListParagraph"/>
        <w:numPr>
          <w:ilvl w:val="0"/>
          <w:numId w:val="1"/>
        </w:numPr>
        <w:spacing w:line="240" w:lineRule="auto"/>
      </w:pPr>
      <w:r>
        <w:t xml:space="preserve">What synchrony metrics best capture functional network coordination?</w:t>
      </w:r>
    </w:p>
    <w:p>
      <w:pPr>
        <w:pStyle w:val="ListParagraph"/>
        <w:numPr>
          <w:ilvl w:val="0"/>
          <w:numId w:val="1"/>
        </w:numPr>
        <w:spacing w:line="240" w:lineRule="auto"/>
      </w:pPr>
      <w:r>
        <w:t xml:space="preserve">How do burst patterns differ between perturbations?</w:t>
      </w:r>
    </w:p>
    <w:p>
      <w:pPr>
        <w:pStyle w:val="ListParagraph"/>
        <w:numPr>
          <w:ilvl w:val="0"/>
          <w:numId w:val="1"/>
        </w:numPr>
        <w:spacing w:line="240" w:lineRule="auto"/>
      </w:pPr>
      <w:r>
        <w:t xml:space="preserve">Which frequency bands show strongest synchrony changes?</w:t>
      </w:r>
    </w:p>
    <w:p>
      <w:pPr>
        <w:pStyle w:val="ListParagraph"/>
        <w:numPr>
          <w:ilvl w:val="0"/>
          <w:numId w:val="1"/>
        </w:numPr>
        <w:spacing w:line="240" w:lineRule="auto"/>
      </w:pPr>
      <w:r>
        <w:t xml:space="preserve">How stable are synchrony metrics across time windows?</w:t>
      </w:r>
    </w:p>
    <w:p>
      <w:pPr>
        <w:pStyle w:val="ListParagraph"/>
        <w:numPr>
          <w:ilvl w:val="0"/>
          <w:numId w:val="1"/>
        </w:numPr>
        <w:spacing w:line="240" w:lineRule="auto"/>
      </w:pPr>
      <w:r>
        <w:t xml:space="preserve">What is the relationship between pairwise and network-level synchrony?</w:t>
      </w:r>
    </w:p>
    <w:p>
      <w:pPr>
        <w:spacing w:after="120" w:before="120" w:line="240" w:lineRule="auto"/>
      </w:pPr>
      <w:r>
        <w:t xml:space="preserve">Expected Outputs</w:t>
      </w:r>
    </w:p>
    <w:p>
      <w:pPr>
        <w:pStyle w:val="ListParagraph"/>
        <w:numPr>
          <w:ilvl w:val="0"/>
          <w:numId w:val="1"/>
        </w:numPr>
        <w:spacing w:line="240" w:lineRule="auto"/>
      </w:pPr>
      <w:r>
        <w:t xml:space="preserve">Cross-correlation matrices per perturbation condition</w:t>
      </w:r>
    </w:p>
    <w:p>
      <w:pPr>
        <w:pStyle w:val="ListParagraph"/>
        <w:numPr>
          <w:ilvl w:val="0"/>
          <w:numId w:val="1"/>
        </w:numPr>
        <w:spacing w:line="240" w:lineRule="auto"/>
      </w:pPr>
      <w:r>
        <w:t xml:space="preserve">Coherence spectra across frequency bands</w:t>
      </w:r>
    </w:p>
    <w:p>
      <w:pPr>
        <w:pStyle w:val="ListParagraph"/>
        <w:numPr>
          <w:ilvl w:val="0"/>
          <w:numId w:val="1"/>
        </w:numPr>
        <w:spacing w:line="240" w:lineRule="auto"/>
      </w:pPr>
      <w:r>
        <w:t xml:space="preserve">Burst regularity metrics and inter-burst intervals</w:t>
      </w:r>
    </w:p>
    <w:p>
      <w:pPr>
        <w:pStyle w:val="ListParagraph"/>
        <w:numPr>
          <w:ilvl w:val="0"/>
          <w:numId w:val="1"/>
        </w:numPr>
        <w:spacing w:line="240" w:lineRule="auto"/>
      </w:pPr>
      <w:r>
        <w:t xml:space="preserve">Global synchrony indices (average correlation, mean coherence)</w:t>
      </w:r>
    </w:p>
    <w:p>
      <w:pPr>
        <w:pStyle w:val="ListParagraph"/>
        <w:numPr>
          <w:ilvl w:val="0"/>
          <w:numId w:val="1"/>
        </w:numPr>
        <w:spacing w:line="240" w:lineRule="auto"/>
      </w:pPr>
      <w:r>
        <w:t xml:space="preserve">Perturbation-specific synchrony profiles with effect sizes</w:t>
      </w:r>
    </w:p>
    <w:p>
      <w:pPr>
        <w:pStyle w:val="ListParagraph"/>
        <w:numPr>
          <w:ilvl w:val="0"/>
          <w:numId w:val="1"/>
        </w:numPr>
        <w:spacing w:line="240" w:lineRule="auto"/>
      </w:pPr>
      <w:r>
        <w:t xml:space="preserve">Control baseline synchrony distributions for normalization</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3: Firing Frequency Analysis &amp; Baseline Activity</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Quantify baseline firing frequency and overall neuronal activity levels to establish independent metrics orthogonal to synchrony.</w:t>
      </w:r>
    </w:p>
    <w:p>
      <w:pPr>
        <w:spacing w:after="120" w:before="120" w:line="240" w:lineRule="auto"/>
      </w:pPr>
      <w:r>
        <w:t xml:space="preserve">Inputs</w:t>
      </w:r>
    </w:p>
    <w:p>
      <w:pPr>
        <w:pStyle w:val="ListParagraph"/>
        <w:numPr>
          <w:ilvl w:val="0"/>
          <w:numId w:val="1"/>
        </w:numPr>
        <w:spacing w:line="240" w:lineRule="auto"/>
      </w:pPr>
      <w:r>
        <w:t xml:space="preserve">Cleaned spike trains from Stage 1</w:t>
      </w:r>
    </w:p>
    <w:p>
      <w:pPr>
        <w:pStyle w:val="ListParagraph"/>
        <w:numPr>
          <w:ilvl w:val="0"/>
          <w:numId w:val="1"/>
        </w:numPr>
        <w:spacing w:line="240" w:lineRule="auto"/>
      </w:pPr>
      <w:r>
        <w:t xml:space="preserve">Temporal parameters for firing rate calculation</w:t>
      </w:r>
    </w:p>
    <w:p>
      <w:pPr>
        <w:pStyle w:val="ListParagraph"/>
        <w:numPr>
          <w:ilvl w:val="0"/>
          <w:numId w:val="1"/>
        </w:numPr>
        <w:spacing w:line="240" w:lineRule="auto"/>
      </w:pPr>
      <w:r>
        <w:t xml:space="preserve">Cell-type and morphology information</w:t>
      </w:r>
    </w:p>
    <w:p>
      <w:pPr>
        <w:pStyle w:val="ListParagraph"/>
        <w:numPr>
          <w:ilvl w:val="0"/>
          <w:numId w:val="1"/>
        </w:numPr>
        <w:spacing w:line="240" w:lineRule="auto"/>
      </w:pPr>
      <w:r>
        <w:t xml:space="preserve">Perturbation annotations and replicates</w:t>
      </w:r>
    </w:p>
    <w:p>
      <w:pPr>
        <w:pStyle w:val="ListParagraph"/>
        <w:numPr>
          <w:ilvl w:val="0"/>
          <w:numId w:val="1"/>
        </w:numPr>
        <w:spacing w:line="240" w:lineRule="auto"/>
      </w:pPr>
      <w:r>
        <w:t xml:space="preserve">Control condition definitions</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Spike-Rate-Tools</w:t>
      </w:r>
      <w:r>
        <w:rPr>
          <w:rFonts w:ascii="Arial" w:cs="Arial" w:eastAsia="Arial" w:hAnsi="Arial"/>
          <w:sz w:val="48"/>
          <w:szCs w:val="48"/>
        </w:rPr>
        <w:t xml:space="preserve">: Firing frequency and activity rate quantification</w:t>
      </w:r>
    </w:p>
    <w:p>
      <w:pPr>
        <w:pStyle w:val="ListParagraph"/>
        <w:numPr>
          <w:ilvl w:val="0"/>
          <w:numId w:val="1"/>
        </w:numPr>
        <w:spacing w:line="240" w:lineRule="auto"/>
      </w:pPr>
      <w:r>
        <w:rPr>
          <w:rFonts w:ascii="Arial" w:cs="Arial" w:eastAsia="Arial" w:hAnsi="Arial"/>
          <w:b/>
          <w:bCs/>
          <w:sz w:val="48"/>
          <w:szCs w:val="48"/>
        </w:rPr>
        <w:t xml:space="preserve">Time-Series-Analysis</w:t>
      </w:r>
      <w:r>
        <w:rPr>
          <w:rFonts w:ascii="Arial" w:cs="Arial" w:eastAsia="Arial" w:hAnsi="Arial"/>
          <w:sz w:val="48"/>
          <w:szCs w:val="48"/>
        </w:rPr>
        <w:t xml:space="preserve">: Temporal dynamics and rate stability assessment</w:t>
      </w:r>
    </w:p>
    <w:p>
      <w:pPr>
        <w:pStyle w:val="ListParagraph"/>
        <w:numPr>
          <w:ilvl w:val="0"/>
          <w:numId w:val="1"/>
        </w:numPr>
        <w:spacing w:line="240" w:lineRule="auto"/>
      </w:pPr>
      <w:r>
        <w:rPr>
          <w:rFonts w:ascii="Arial" w:cs="Arial" w:eastAsia="Arial" w:hAnsi="Arial"/>
          <w:b/>
          <w:bCs/>
          <w:sz w:val="48"/>
          <w:szCs w:val="48"/>
        </w:rPr>
        <w:t xml:space="preserve">Statistical-Packages</w:t>
      </w:r>
      <w:r>
        <w:rPr>
          <w:rFonts w:ascii="Arial" w:cs="Arial" w:eastAsia="Arial" w:hAnsi="Arial"/>
          <w:sz w:val="48"/>
          <w:szCs w:val="48"/>
        </w:rPr>
        <w:t xml:space="preserve">: Distribution fitting and parameter estimation for firing rates</w:t>
      </w:r>
    </w:p>
    <w:p>
      <w:pPr>
        <w:pStyle w:val="ListParagraph"/>
        <w:numPr>
          <w:ilvl w:val="0"/>
          <w:numId w:val="1"/>
        </w:numPr>
        <w:spacing w:line="240" w:lineRule="auto"/>
      </w:pPr>
      <w:r>
        <w:rPr>
          <w:rFonts w:ascii="Arial" w:cs="Arial" w:eastAsia="Arial" w:hAnsi="Arial"/>
          <w:b/>
          <w:bCs/>
          <w:sz w:val="48"/>
          <w:szCs w:val="48"/>
        </w:rPr>
        <w:t xml:space="preserve">Noise-Characterization</w:t>
      </w:r>
      <w:r>
        <w:rPr>
          <w:rFonts w:ascii="Arial" w:cs="Arial" w:eastAsia="Arial" w:hAnsi="Arial"/>
          <w:sz w:val="48"/>
          <w:szCs w:val="48"/>
        </w:rPr>
        <w:t xml:space="preserve">: Spontaneous versus evoked firing separation</w:t>
      </w:r>
    </w:p>
    <w:p>
      <w:pPr>
        <w:pStyle w:val="ListParagraph"/>
        <w:numPr>
          <w:ilvl w:val="0"/>
          <w:numId w:val="1"/>
        </w:numPr>
        <w:spacing w:line="240" w:lineRule="auto"/>
      </w:pPr>
      <w:r>
        <w:rPr>
          <w:rFonts w:ascii="Arial" w:cs="Arial" w:eastAsia="Arial" w:hAnsi="Arial"/>
          <w:b/>
          <w:bCs/>
          <w:sz w:val="48"/>
          <w:szCs w:val="48"/>
        </w:rPr>
        <w:t xml:space="preserve">Population-Comparison</w:t>
      </w:r>
      <w:r>
        <w:rPr>
          <w:rFonts w:ascii="Arial" w:cs="Arial" w:eastAsia="Arial" w:hAnsi="Arial"/>
          <w:sz w:val="48"/>
          <w:szCs w:val="48"/>
        </w:rPr>
        <w:t xml:space="preserve">: Cross-perturbation firing rate comparisons</w:t>
      </w:r>
    </w:p>
    <w:p>
      <w:pPr>
        <w:pStyle w:val="ListParagraph"/>
        <w:numPr>
          <w:ilvl w:val="0"/>
          <w:numId w:val="1"/>
        </w:numPr>
        <w:spacing w:line="240" w:lineRule="auto"/>
      </w:pPr>
      <w:r>
        <w:rPr>
          <w:rFonts w:ascii="Arial" w:cs="Arial" w:eastAsia="Arial" w:hAnsi="Arial"/>
          <w:b/>
          <w:bCs/>
          <w:sz w:val="48"/>
          <w:szCs w:val="48"/>
        </w:rPr>
        <w:t xml:space="preserve">Visualization-Libraries</w:t>
      </w:r>
      <w:r>
        <w:rPr>
          <w:rFonts w:ascii="Arial" w:cs="Arial" w:eastAsia="Arial" w:hAnsi="Arial"/>
          <w:sz w:val="48"/>
          <w:szCs w:val="48"/>
        </w:rPr>
        <w:t xml:space="preserve">: Raster plots, peristimulus histograms, firing rate trajectories</w:t>
      </w:r>
    </w:p>
    <w:p>
      <w:pPr>
        <w:spacing w:after="120" w:before="120" w:line="240" w:lineRule="auto"/>
      </w:pPr>
      <w:r>
        <w:t xml:space="preserve">Exemplary Sub-Prompts</w:t>
      </w:r>
    </w:p>
    <w:p>
      <w:pPr>
        <w:pStyle w:val="ListParagraph"/>
        <w:numPr>
          <w:ilvl w:val="0"/>
          <w:numId w:val="1"/>
        </w:numPr>
        <w:spacing w:line="240" w:lineRule="auto"/>
      </w:pPr>
      <w:r>
        <w:t xml:space="preserve">How do firing rates vary across network development?</w:t>
      </w:r>
    </w:p>
    <w:p>
      <w:pPr>
        <w:pStyle w:val="ListParagraph"/>
        <w:numPr>
          <w:ilvl w:val="0"/>
          <w:numId w:val="1"/>
        </w:numPr>
        <w:spacing w:line="240" w:lineRule="auto"/>
      </w:pPr>
      <w:r>
        <w:t xml:space="preserve">What is the baseline firing distribution in control neurons?</w:t>
      </w:r>
    </w:p>
    <w:p>
      <w:pPr>
        <w:pStyle w:val="ListParagraph"/>
        <w:numPr>
          <w:ilvl w:val="0"/>
          <w:numId w:val="1"/>
        </w:numPr>
        <w:spacing w:line="240" w:lineRule="auto"/>
      </w:pPr>
      <w:r>
        <w:t xml:space="preserve">Are firing rate changes correlated with synchrony improvements?</w:t>
      </w:r>
    </w:p>
    <w:p>
      <w:pPr>
        <w:pStyle w:val="ListParagraph"/>
        <w:numPr>
          <w:ilvl w:val="0"/>
          <w:numId w:val="1"/>
        </w:numPr>
        <w:spacing w:line="240" w:lineRule="auto"/>
      </w:pPr>
      <w:r>
        <w:t xml:space="preserve">Do specific perturbations preferentially suppress spontaneous firing?</w:t>
      </w:r>
    </w:p>
    <w:p>
      <w:pPr>
        <w:pStyle w:val="ListParagraph"/>
        <w:numPr>
          <w:ilvl w:val="0"/>
          <w:numId w:val="1"/>
        </w:numPr>
        <w:spacing w:line="240" w:lineRule="auto"/>
      </w:pPr>
      <w:r>
        <w:t xml:space="preserve">How do evoked and spontaneous rates differ per perturbation?</w:t>
      </w:r>
    </w:p>
    <w:p>
      <w:pPr>
        <w:spacing w:after="120" w:before="120" w:line="240" w:lineRule="auto"/>
      </w:pPr>
      <w:r>
        <w:t xml:space="preserve">Expected Outputs</w:t>
      </w:r>
    </w:p>
    <w:p>
      <w:pPr>
        <w:pStyle w:val="ListParagraph"/>
        <w:numPr>
          <w:ilvl w:val="0"/>
          <w:numId w:val="1"/>
        </w:numPr>
        <w:spacing w:line="240" w:lineRule="auto"/>
      </w:pPr>
      <w:r>
        <w:t xml:space="preserve">Mean firing frequency per perturbation condition</w:t>
      </w:r>
    </w:p>
    <w:p>
      <w:pPr>
        <w:pStyle w:val="ListParagraph"/>
        <w:numPr>
          <w:ilvl w:val="0"/>
          <w:numId w:val="1"/>
        </w:numPr>
        <w:spacing w:line="240" w:lineRule="auto"/>
      </w:pPr>
      <w:r>
        <w:t xml:space="preserve">Firing rate distributions and population statistics</w:t>
      </w:r>
    </w:p>
    <w:p>
      <w:pPr>
        <w:pStyle w:val="ListParagraph"/>
        <w:numPr>
          <w:ilvl w:val="0"/>
          <w:numId w:val="1"/>
        </w:numPr>
        <w:spacing w:line="240" w:lineRule="auto"/>
      </w:pPr>
      <w:r>
        <w:t xml:space="preserve">Spontaneous and evoked firing rate separation</w:t>
      </w:r>
    </w:p>
    <w:p>
      <w:pPr>
        <w:pStyle w:val="ListParagraph"/>
        <w:numPr>
          <w:ilvl w:val="0"/>
          <w:numId w:val="1"/>
        </w:numPr>
        <w:spacing w:line="240" w:lineRule="auto"/>
      </w:pPr>
      <w:r>
        <w:t xml:space="preserve">Temporal stability of firing rates (variance, autocorrelation)</w:t>
      </w:r>
    </w:p>
    <w:p>
      <w:pPr>
        <w:pStyle w:val="ListParagraph"/>
        <w:numPr>
          <w:ilvl w:val="0"/>
          <w:numId w:val="1"/>
        </w:numPr>
        <w:spacing w:line="240" w:lineRule="auto"/>
      </w:pPr>
      <w:r>
        <w:t xml:space="preserve">Perturbation effect sizes on firing frequency</w:t>
      </w:r>
    </w:p>
    <w:p>
      <w:pPr>
        <w:pStyle w:val="ListParagraph"/>
        <w:numPr>
          <w:ilvl w:val="0"/>
          <w:numId w:val="1"/>
        </w:numPr>
        <w:spacing w:line="240" w:lineRule="auto"/>
      </w:pPr>
      <w:r>
        <w:t xml:space="preserve">Comparison matrices of firing rates across all hits</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4: Correlation Analysis Between Synchrony &amp; Firing Metrics</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Perform multi-variate correlation analysis to identify perturbations where synchrony improvement is independent of firing rate suppression.</w:t>
      </w:r>
    </w:p>
    <w:p>
      <w:pPr>
        <w:spacing w:after="120" w:before="120" w:line="240" w:lineRule="auto"/>
      </w:pPr>
      <w:r>
        <w:t xml:space="preserve">Inputs</w:t>
      </w:r>
    </w:p>
    <w:p>
      <w:pPr>
        <w:pStyle w:val="ListParagraph"/>
        <w:numPr>
          <w:ilvl w:val="0"/>
          <w:numId w:val="1"/>
        </w:numPr>
        <w:spacing w:line="240" w:lineRule="auto"/>
      </w:pPr>
      <w:r>
        <w:t xml:space="preserve">Synchrony metrics from Stage 2 (cross-correlation, coherence, burst regularity)</w:t>
      </w:r>
    </w:p>
    <w:p>
      <w:pPr>
        <w:pStyle w:val="ListParagraph"/>
        <w:numPr>
          <w:ilvl w:val="0"/>
          <w:numId w:val="1"/>
        </w:numPr>
        <w:spacing w:line="240" w:lineRule="auto"/>
      </w:pPr>
      <w:r>
        <w:t xml:space="preserve">Firing frequency data from Stage 3</w:t>
      </w:r>
    </w:p>
    <w:p>
      <w:pPr>
        <w:pStyle w:val="ListParagraph"/>
        <w:numPr>
          <w:ilvl w:val="0"/>
          <w:numId w:val="1"/>
        </w:numPr>
        <w:spacing w:line="240" w:lineRule="auto"/>
      </w:pPr>
      <w:r>
        <w:t xml:space="preserve">Perturbation metadata and groupings</w:t>
      </w:r>
    </w:p>
    <w:p>
      <w:pPr>
        <w:pStyle w:val="ListParagraph"/>
        <w:numPr>
          <w:ilvl w:val="0"/>
          <w:numId w:val="1"/>
        </w:numPr>
        <w:spacing w:line="240" w:lineRule="auto"/>
      </w:pPr>
      <w:r>
        <w:t xml:space="preserve">Control baselines for normalization</w:t>
      </w:r>
    </w:p>
    <w:p>
      <w:pPr>
        <w:pStyle w:val="ListParagraph"/>
        <w:numPr>
          <w:ilvl w:val="0"/>
          <w:numId w:val="1"/>
        </w:numPr>
        <w:spacing w:line="240" w:lineRule="auto"/>
      </w:pPr>
      <w:r>
        <w:t xml:space="preserve">Statistical parameters for correlation tests</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Pandas-Analysis</w:t>
      </w:r>
      <w:r>
        <w:rPr>
          <w:rFonts w:ascii="Arial" w:cs="Arial" w:eastAsia="Arial" w:hAnsi="Arial"/>
          <w:sz w:val="48"/>
          <w:szCs w:val="48"/>
        </w:rPr>
        <w:t xml:space="preserve">: Data aggregation and correlation matrix generation</w:t>
      </w:r>
    </w:p>
    <w:p>
      <w:pPr>
        <w:pStyle w:val="ListParagraph"/>
        <w:numPr>
          <w:ilvl w:val="0"/>
          <w:numId w:val="1"/>
        </w:numPr>
        <w:spacing w:line="240" w:lineRule="auto"/>
      </w:pPr>
      <w:r>
        <w:rPr>
          <w:rFonts w:ascii="Arial" w:cs="Arial" w:eastAsia="Arial" w:hAnsi="Arial"/>
          <w:b/>
          <w:bCs/>
          <w:sz w:val="48"/>
          <w:szCs w:val="48"/>
        </w:rPr>
        <w:t xml:space="preserve">Scipy.stats</w:t>
      </w:r>
      <w:r>
        <w:rPr>
          <w:rFonts w:ascii="Arial" w:cs="Arial" w:eastAsia="Arial" w:hAnsi="Arial"/>
          <w:sz w:val="48"/>
          <w:szCs w:val="48"/>
        </w:rPr>
        <w:t xml:space="preserve">: Pearson, Spearman, and partial correlation calculations</w:t>
      </w:r>
    </w:p>
    <w:p>
      <w:pPr>
        <w:pStyle w:val="ListParagraph"/>
        <w:numPr>
          <w:ilvl w:val="0"/>
          <w:numId w:val="1"/>
        </w:numPr>
        <w:spacing w:line="240" w:lineRule="auto"/>
      </w:pPr>
      <w:r>
        <w:rPr>
          <w:rFonts w:ascii="Arial" w:cs="Arial" w:eastAsia="Arial" w:hAnsi="Arial"/>
          <w:b/>
          <w:bCs/>
          <w:sz w:val="48"/>
          <w:szCs w:val="48"/>
        </w:rPr>
        <w:t xml:space="preserve">Statsmodels</w:t>
      </w:r>
      <w:r>
        <w:rPr>
          <w:rFonts w:ascii="Arial" w:cs="Arial" w:eastAsia="Arial" w:hAnsi="Arial"/>
          <w:sz w:val="48"/>
          <w:szCs w:val="48"/>
        </w:rPr>
        <w:t xml:space="preserve">: Linear regression and multi-variate correlation models</w:t>
      </w:r>
    </w:p>
    <w:p>
      <w:pPr>
        <w:pStyle w:val="ListParagraph"/>
        <w:numPr>
          <w:ilvl w:val="0"/>
          <w:numId w:val="1"/>
        </w:numPr>
        <w:spacing w:line="240" w:lineRule="auto"/>
      </w:pPr>
      <w:r>
        <w:rPr>
          <w:rFonts w:ascii="Arial" w:cs="Arial" w:eastAsia="Arial" w:hAnsi="Arial"/>
          <w:b/>
          <w:bCs/>
          <w:sz w:val="48"/>
          <w:szCs w:val="48"/>
        </w:rPr>
        <w:t xml:space="preserve">Seaborn-Visualization</w:t>
      </w:r>
      <w:r>
        <w:rPr>
          <w:rFonts w:ascii="Arial" w:cs="Arial" w:eastAsia="Arial" w:hAnsi="Arial"/>
          <w:sz w:val="48"/>
          <w:szCs w:val="48"/>
        </w:rPr>
        <w:t xml:space="preserve">: Correlation heatmaps and scatter plots</w:t>
      </w:r>
    </w:p>
    <w:p>
      <w:pPr>
        <w:pStyle w:val="ListParagraph"/>
        <w:numPr>
          <w:ilvl w:val="0"/>
          <w:numId w:val="1"/>
        </w:numPr>
        <w:spacing w:line="240" w:lineRule="auto"/>
      </w:pPr>
      <w:r>
        <w:rPr>
          <w:rFonts w:ascii="Arial" w:cs="Arial" w:eastAsia="Arial" w:hAnsi="Arial"/>
          <w:b/>
          <w:bCs/>
          <w:sz w:val="48"/>
          <w:szCs w:val="48"/>
        </w:rPr>
        <w:t xml:space="preserve">Effect-Size-Quantification</w:t>
      </w:r>
      <w:r>
        <w:rPr>
          <w:rFonts w:ascii="Arial" w:cs="Arial" w:eastAsia="Arial" w:hAnsi="Arial"/>
          <w:sz w:val="48"/>
          <w:szCs w:val="48"/>
        </w:rPr>
        <w:t xml:space="preserve">: Cohen's d and other standardized effect measures</w:t>
      </w:r>
    </w:p>
    <w:p>
      <w:pPr>
        <w:pStyle w:val="ListParagraph"/>
        <w:numPr>
          <w:ilvl w:val="0"/>
          <w:numId w:val="1"/>
        </w:numPr>
        <w:spacing w:line="240" w:lineRule="auto"/>
      </w:pPr>
      <w:r>
        <w:rPr>
          <w:rFonts w:ascii="Arial" w:cs="Arial" w:eastAsia="Arial" w:hAnsi="Arial"/>
          <w:b/>
          <w:bCs/>
          <w:sz w:val="48"/>
          <w:szCs w:val="48"/>
        </w:rPr>
        <w:t xml:space="preserve">Clustering-Algorithms</w:t>
      </w:r>
      <w:r>
        <w:rPr>
          <w:rFonts w:ascii="Arial" w:cs="Arial" w:eastAsia="Arial" w:hAnsi="Arial"/>
          <w:sz w:val="48"/>
          <w:szCs w:val="48"/>
        </w:rPr>
        <w:t xml:space="preserve">: K-means and hierarchical clustering of perturbation phenotypes</w:t>
      </w:r>
    </w:p>
    <w:p>
      <w:pPr>
        <w:spacing w:after="120" w:before="120" w:line="240" w:lineRule="auto"/>
      </w:pPr>
      <w:r>
        <w:t xml:space="preserve">Exemplary Sub-Prompts</w:t>
      </w:r>
    </w:p>
    <w:p>
      <w:pPr>
        <w:pStyle w:val="ListParagraph"/>
        <w:numPr>
          <w:ilvl w:val="0"/>
          <w:numId w:val="1"/>
        </w:numPr>
        <w:spacing w:line="240" w:lineRule="auto"/>
      </w:pPr>
      <w:r>
        <w:t xml:space="preserve">Which synchrony metrics are most independent of firing rate?</w:t>
      </w:r>
    </w:p>
    <w:p>
      <w:pPr>
        <w:pStyle w:val="ListParagraph"/>
        <w:numPr>
          <w:ilvl w:val="0"/>
          <w:numId w:val="1"/>
        </w:numPr>
        <w:spacing w:line="240" w:lineRule="auto"/>
      </w:pPr>
      <w:r>
        <w:t xml:space="preserve">Do perturbations cluster into distinct phenotype groups?</w:t>
      </w:r>
    </w:p>
    <w:p>
      <w:pPr>
        <w:pStyle w:val="ListParagraph"/>
        <w:numPr>
          <w:ilvl w:val="0"/>
          <w:numId w:val="1"/>
        </w:numPr>
        <w:spacing w:line="240" w:lineRule="auto"/>
      </w:pPr>
      <w:r>
        <w:t xml:space="preserve">What is the correlation between different synchrony metrics?</w:t>
      </w:r>
    </w:p>
    <w:p>
      <w:pPr>
        <w:pStyle w:val="ListParagraph"/>
        <w:numPr>
          <w:ilvl w:val="0"/>
          <w:numId w:val="1"/>
        </w:numPr>
        <w:spacing w:line="240" w:lineRule="auto"/>
      </w:pPr>
      <w:r>
        <w:t xml:space="preserve">How does perturbation magnitude relate to metric correlations?</w:t>
      </w:r>
    </w:p>
    <w:p>
      <w:pPr>
        <w:pStyle w:val="ListParagraph"/>
        <w:numPr>
          <w:ilvl w:val="0"/>
          <w:numId w:val="1"/>
        </w:numPr>
        <w:spacing w:line="240" w:lineRule="auto"/>
      </w:pPr>
      <w:r>
        <w:t xml:space="preserve">Are there batch or cell-type effects on correlations?</w:t>
      </w:r>
    </w:p>
    <w:p>
      <w:pPr>
        <w:spacing w:after="120" w:before="120" w:line="240" w:lineRule="auto"/>
      </w:pPr>
      <w:r>
        <w:t xml:space="preserve">Expected Outputs</w:t>
      </w:r>
    </w:p>
    <w:p>
      <w:pPr>
        <w:pStyle w:val="ListParagraph"/>
        <w:numPr>
          <w:ilvl w:val="0"/>
          <w:numId w:val="1"/>
        </w:numPr>
        <w:spacing w:line="240" w:lineRule="auto"/>
      </w:pPr>
      <w:r>
        <w:t xml:space="preserve">Correlation matrix between all synchrony and firing metrics</w:t>
      </w:r>
    </w:p>
    <w:p>
      <w:pPr>
        <w:pStyle w:val="ListParagraph"/>
        <w:numPr>
          <w:ilvl w:val="0"/>
          <w:numId w:val="1"/>
        </w:numPr>
        <w:spacing w:line="240" w:lineRule="auto"/>
      </w:pPr>
      <w:r>
        <w:t xml:space="preserve">Scatter plots of synchrony versus firing phenotypes</w:t>
      </w:r>
    </w:p>
    <w:p>
      <w:pPr>
        <w:pStyle w:val="ListParagraph"/>
        <w:numPr>
          <w:ilvl w:val="0"/>
          <w:numId w:val="1"/>
        </w:numPr>
        <w:spacing w:line="240" w:lineRule="auto"/>
      </w:pPr>
      <w:r>
        <w:t xml:space="preserve">Perturbations ranked by synchrony-firing independence score</w:t>
      </w:r>
    </w:p>
    <w:p>
      <w:pPr>
        <w:pStyle w:val="ListParagraph"/>
        <w:numPr>
          <w:ilvl w:val="0"/>
          <w:numId w:val="1"/>
        </w:numPr>
        <w:spacing w:line="240" w:lineRule="auto"/>
      </w:pPr>
      <w:r>
        <w:t xml:space="preserve">Multi-variate principal component analysis projections</w:t>
      </w:r>
    </w:p>
    <w:p>
      <w:pPr>
        <w:pStyle w:val="ListParagraph"/>
        <w:numPr>
          <w:ilvl w:val="0"/>
          <w:numId w:val="1"/>
        </w:numPr>
        <w:spacing w:line="240" w:lineRule="auto"/>
      </w:pPr>
      <w:r>
        <w:t xml:space="preserve">Cluster assignments and phenotypic profiles</w:t>
      </w:r>
    </w:p>
    <w:p>
      <w:pPr>
        <w:pStyle w:val="ListParagraph"/>
        <w:numPr>
          <w:ilvl w:val="0"/>
          <w:numId w:val="1"/>
        </w:numPr>
        <w:spacing w:line="240" w:lineRule="auto"/>
      </w:pPr>
      <w:r>
        <w:t xml:space="preserve">Effect size estimates for top selective network modulators</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5: Statistical Filtering &amp; Hit Selection</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Apply statistical thresholds and filtering criteria to identify high-confidence hits representing true selective network modulators.</w:t>
      </w:r>
    </w:p>
    <w:p>
      <w:pPr>
        <w:spacing w:after="120" w:before="120" w:line="240" w:lineRule="auto"/>
      </w:pPr>
      <w:r>
        <w:t xml:space="preserve">Inputs</w:t>
      </w:r>
    </w:p>
    <w:p>
      <w:pPr>
        <w:pStyle w:val="ListParagraph"/>
        <w:numPr>
          <w:ilvl w:val="0"/>
          <w:numId w:val="1"/>
        </w:numPr>
        <w:spacing w:line="240" w:lineRule="auto"/>
      </w:pPr>
      <w:r>
        <w:t xml:space="preserve">Correlation analysis results from Stage 4</w:t>
      </w:r>
    </w:p>
    <w:p>
      <w:pPr>
        <w:pStyle w:val="ListParagraph"/>
        <w:numPr>
          <w:ilvl w:val="0"/>
          <w:numId w:val="1"/>
        </w:numPr>
        <w:spacing w:line="240" w:lineRule="auto"/>
      </w:pPr>
      <w:r>
        <w:t xml:space="preserve">Effect size estimates and confidence intervals</w:t>
      </w:r>
    </w:p>
    <w:p>
      <w:pPr>
        <w:pStyle w:val="ListParagraph"/>
        <w:numPr>
          <w:ilvl w:val="0"/>
          <w:numId w:val="1"/>
        </w:numPr>
        <w:spacing w:line="240" w:lineRule="auto"/>
      </w:pPr>
      <w:r>
        <w:t xml:space="preserve">Replicate information and batch annotations</w:t>
      </w:r>
    </w:p>
    <w:p>
      <w:pPr>
        <w:pStyle w:val="ListParagraph"/>
        <w:numPr>
          <w:ilvl w:val="0"/>
          <w:numId w:val="1"/>
        </w:numPr>
        <w:spacing w:line="240" w:lineRule="auto"/>
      </w:pPr>
      <w:r>
        <w:t xml:space="preserve">Known modulatory pathways and positive controls</w:t>
      </w:r>
    </w:p>
    <w:p>
      <w:pPr>
        <w:pStyle w:val="ListParagraph"/>
        <w:numPr>
          <w:ilvl w:val="0"/>
          <w:numId w:val="1"/>
        </w:numPr>
        <w:spacing w:line="240" w:lineRule="auto"/>
      </w:pPr>
      <w:r>
        <w:t xml:space="preserve">Quality control metrics from earlier stages</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Multiple-Testing-Correction</w:t>
      </w:r>
      <w:r>
        <w:rPr>
          <w:rFonts w:ascii="Arial" w:cs="Arial" w:eastAsia="Arial" w:hAnsi="Arial"/>
          <w:sz w:val="48"/>
          <w:szCs w:val="48"/>
        </w:rPr>
        <w:t xml:space="preserve">: FDR control and Benjamini-Hochberg correction</w:t>
      </w:r>
    </w:p>
    <w:p>
      <w:pPr>
        <w:pStyle w:val="ListParagraph"/>
        <w:numPr>
          <w:ilvl w:val="0"/>
          <w:numId w:val="1"/>
        </w:numPr>
        <w:spacing w:line="240" w:lineRule="auto"/>
      </w:pPr>
      <w:r>
        <w:rPr>
          <w:rFonts w:ascii="Arial" w:cs="Arial" w:eastAsia="Arial" w:hAnsi="Arial"/>
          <w:b/>
          <w:bCs/>
          <w:sz w:val="48"/>
          <w:szCs w:val="48"/>
        </w:rPr>
        <w:t xml:space="preserve">Bootstrapping-Methods</w:t>
      </w:r>
      <w:r>
        <w:rPr>
          <w:rFonts w:ascii="Arial" w:cs="Arial" w:eastAsia="Arial" w:hAnsi="Arial"/>
          <w:sz w:val="48"/>
          <w:szCs w:val="48"/>
        </w:rPr>
        <w:t xml:space="preserve">: Confidence interval estimation and resampling analysis</w:t>
      </w:r>
    </w:p>
    <w:p>
      <w:pPr>
        <w:pStyle w:val="ListParagraph"/>
        <w:numPr>
          <w:ilvl w:val="0"/>
          <w:numId w:val="1"/>
        </w:numPr>
        <w:spacing w:line="240" w:lineRule="auto"/>
      </w:pPr>
      <w:r>
        <w:rPr>
          <w:rFonts w:ascii="Arial" w:cs="Arial" w:eastAsia="Arial" w:hAnsi="Arial"/>
          <w:b/>
          <w:bCs/>
          <w:sz w:val="48"/>
          <w:szCs w:val="48"/>
        </w:rPr>
        <w:t xml:space="preserve">Robustness-Testing</w:t>
      </w:r>
      <w:r>
        <w:rPr>
          <w:rFonts w:ascii="Arial" w:cs="Arial" w:eastAsia="Arial" w:hAnsi="Arial"/>
          <w:sz w:val="48"/>
          <w:szCs w:val="48"/>
        </w:rPr>
        <w:t xml:space="preserve">: Cross-batch consistency and perturbation replication validation</w:t>
      </w:r>
    </w:p>
    <w:p>
      <w:pPr>
        <w:pStyle w:val="ListParagraph"/>
        <w:numPr>
          <w:ilvl w:val="0"/>
          <w:numId w:val="1"/>
        </w:numPr>
        <w:spacing w:line="240" w:lineRule="auto"/>
      </w:pPr>
      <w:r>
        <w:rPr>
          <w:rFonts w:ascii="Arial" w:cs="Arial" w:eastAsia="Arial" w:hAnsi="Arial"/>
          <w:b/>
          <w:bCs/>
          <w:sz w:val="48"/>
          <w:szCs w:val="48"/>
        </w:rPr>
        <w:t xml:space="preserve">Threshold-Optimization</w:t>
      </w:r>
      <w:r>
        <w:rPr>
          <w:rFonts w:ascii="Arial" w:cs="Arial" w:eastAsia="Arial" w:hAnsi="Arial"/>
          <w:sz w:val="48"/>
          <w:szCs w:val="48"/>
        </w:rPr>
        <w:t xml:space="preserve">: Dynamic threshold selection based on positive control performance</w:t>
      </w:r>
    </w:p>
    <w:p>
      <w:pPr>
        <w:pStyle w:val="ListParagraph"/>
        <w:numPr>
          <w:ilvl w:val="0"/>
          <w:numId w:val="1"/>
        </w:numPr>
        <w:spacing w:line="240" w:lineRule="auto"/>
      </w:pPr>
      <w:r>
        <w:rPr>
          <w:rFonts w:ascii="Arial" w:cs="Arial" w:eastAsia="Arial" w:hAnsi="Arial"/>
          <w:b/>
          <w:bCs/>
          <w:sz w:val="48"/>
          <w:szCs w:val="48"/>
        </w:rPr>
        <w:t xml:space="preserve">Filtering-Pipelines</w:t>
      </w:r>
      <w:r>
        <w:rPr>
          <w:rFonts w:ascii="Arial" w:cs="Arial" w:eastAsia="Arial" w:hAnsi="Arial"/>
          <w:sz w:val="48"/>
          <w:szCs w:val="48"/>
        </w:rPr>
        <w:t xml:space="preserve">: Automated removal of low-quality or ambiguous hits</w:t>
      </w:r>
    </w:p>
    <w:p>
      <w:pPr>
        <w:pStyle w:val="ListParagraph"/>
        <w:numPr>
          <w:ilvl w:val="0"/>
          <w:numId w:val="1"/>
        </w:numPr>
        <w:spacing w:line="240" w:lineRule="auto"/>
      </w:pPr>
      <w:r>
        <w:rPr>
          <w:rFonts w:ascii="Arial" w:cs="Arial" w:eastAsia="Arial" w:hAnsi="Arial"/>
          <w:b/>
          <w:bCs/>
          <w:sz w:val="48"/>
          <w:szCs w:val="48"/>
        </w:rPr>
        <w:t xml:space="preserve">Ranking-Algorithms</w:t>
      </w:r>
      <w:r>
        <w:rPr>
          <w:rFonts w:ascii="Arial" w:cs="Arial" w:eastAsia="Arial" w:hAnsi="Arial"/>
          <w:sz w:val="48"/>
          <w:szCs w:val="48"/>
        </w:rPr>
        <w:t xml:space="preserve">: Composite scoring combining multiple phenotypic dimensions</w:t>
      </w:r>
    </w:p>
    <w:p>
      <w:pPr>
        <w:spacing w:after="120" w:before="120" w:line="240" w:lineRule="auto"/>
      </w:pPr>
      <w:r>
        <w:t xml:space="preserve">Exemplary Sub-Prompts</w:t>
      </w:r>
    </w:p>
    <w:p>
      <w:pPr>
        <w:pStyle w:val="ListParagraph"/>
        <w:numPr>
          <w:ilvl w:val="0"/>
          <w:numId w:val="1"/>
        </w:numPr>
        <w:spacing w:line="240" w:lineRule="auto"/>
      </w:pPr>
      <w:r>
        <w:t xml:space="preserve">What statistical thresholds maximize hit discovery while controlling false positives?</w:t>
      </w:r>
    </w:p>
    <w:p>
      <w:pPr>
        <w:pStyle w:val="ListParagraph"/>
        <w:numPr>
          <w:ilvl w:val="0"/>
          <w:numId w:val="1"/>
        </w:numPr>
        <w:spacing w:line="240" w:lineRule="auto"/>
      </w:pPr>
      <w:r>
        <w:t xml:space="preserve">How consistent are hits across independent replicates?</w:t>
      </w:r>
    </w:p>
    <w:p>
      <w:pPr>
        <w:pStyle w:val="ListParagraph"/>
        <w:numPr>
          <w:ilvl w:val="0"/>
          <w:numId w:val="1"/>
        </w:numPr>
        <w:spacing w:line="240" w:lineRule="auto"/>
      </w:pPr>
      <w:r>
        <w:t xml:space="preserve">Do known network modulators pass filtering criteria?</w:t>
      </w:r>
    </w:p>
    <w:p>
      <w:pPr>
        <w:pStyle w:val="ListParagraph"/>
        <w:numPr>
          <w:ilvl w:val="0"/>
          <w:numId w:val="1"/>
        </w:numPr>
        <w:spacing w:line="240" w:lineRule="auto"/>
      </w:pPr>
      <w:r>
        <w:t xml:space="preserve">What batch effects influence hit selection?</w:t>
      </w:r>
    </w:p>
    <w:p>
      <w:pPr>
        <w:pStyle w:val="ListParagraph"/>
        <w:numPr>
          <w:ilvl w:val="0"/>
          <w:numId w:val="1"/>
        </w:numPr>
        <w:spacing w:line="240" w:lineRule="auto"/>
      </w:pPr>
      <w:r>
        <w:t xml:space="preserve">Should hits be ranked by synchrony improvement or firing-independence?</w:t>
      </w:r>
    </w:p>
    <w:p>
      <w:pPr>
        <w:spacing w:after="120" w:before="120" w:line="240" w:lineRule="auto"/>
      </w:pPr>
      <w:r>
        <w:t xml:space="preserve">Expected Outputs</w:t>
      </w:r>
    </w:p>
    <w:p>
      <w:pPr>
        <w:pStyle w:val="ListParagraph"/>
        <w:numPr>
          <w:ilvl w:val="0"/>
          <w:numId w:val="1"/>
        </w:numPr>
        <w:spacing w:line="240" w:lineRule="auto"/>
      </w:pPr>
      <w:r>
        <w:t xml:space="preserve">Filtered list of high-confidence selective network modulator perturbations</w:t>
      </w:r>
    </w:p>
    <w:p>
      <w:pPr>
        <w:pStyle w:val="ListParagraph"/>
        <w:numPr>
          <w:ilvl w:val="0"/>
          <w:numId w:val="1"/>
        </w:numPr>
        <w:spacing w:line="240" w:lineRule="auto"/>
      </w:pPr>
      <w:r>
        <w:t xml:space="preserve">Ranked hits with composite phenotype scores</w:t>
      </w:r>
    </w:p>
    <w:p>
      <w:pPr>
        <w:pStyle w:val="ListParagraph"/>
        <w:numPr>
          <w:ilvl w:val="0"/>
          <w:numId w:val="1"/>
        </w:numPr>
        <w:spacing w:line="240" w:lineRule="auto"/>
      </w:pPr>
      <w:r>
        <w:t xml:space="preserve">P-values and FDR-corrected significance levels</w:t>
      </w:r>
    </w:p>
    <w:p>
      <w:pPr>
        <w:pStyle w:val="ListParagraph"/>
        <w:numPr>
          <w:ilvl w:val="0"/>
          <w:numId w:val="1"/>
        </w:numPr>
        <w:spacing w:line="240" w:lineRule="auto"/>
      </w:pPr>
      <w:r>
        <w:t xml:space="preserve">Effect sizes with 95% confidence intervals</w:t>
      </w:r>
    </w:p>
    <w:p>
      <w:pPr>
        <w:pStyle w:val="ListParagraph"/>
        <w:numPr>
          <w:ilvl w:val="0"/>
          <w:numId w:val="1"/>
        </w:numPr>
        <w:spacing w:line="240" w:lineRule="auto"/>
      </w:pPr>
      <w:r>
        <w:t xml:space="preserve">Replicate consistency metrics</w:t>
      </w:r>
    </w:p>
    <w:p>
      <w:pPr>
        <w:pStyle w:val="ListParagraph"/>
        <w:numPr>
          <w:ilvl w:val="0"/>
          <w:numId w:val="1"/>
        </w:numPr>
        <w:spacing w:line="240" w:lineRule="auto"/>
      </w:pPr>
      <w:r>
        <w:t xml:space="preserve">Summary statistics on hit discovery rate and quality metrics</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Stage 6: Mechanistic Validation &amp; Drug Target Assessment</w:t>
      </w:r>
    </w:p>
    <w:p>
      <w:pPr>
        <w:spacing w:line="240" w:lineRule="auto"/>
      </w:pPr>
      <w:r>
        <w:rPr>
          <w:rFonts w:ascii="Arial" w:cs="Arial" w:eastAsia="Arial" w:hAnsi="Arial"/>
          <w:b/>
          <w:bCs/>
          <w:sz w:val="48"/>
          <w:szCs w:val="48"/>
        </w:rPr>
        <w:t xml:space="preserve">Purpose:</w:t>
      </w:r>
      <w:r>
        <w:rPr>
          <w:rFonts w:ascii="Arial" w:cs="Arial" w:eastAsia="Arial" w:hAnsi="Arial"/>
          <w:sz w:val="48"/>
          <w:szCs w:val="48"/>
        </w:rPr>
        <w:t xml:space="preserve"> Validate selective network modulators against known circuit biology, interpret mechanistic basis, and assess druggability for therapeutic development.</w:t>
      </w:r>
    </w:p>
    <w:p>
      <w:pPr>
        <w:spacing w:after="120" w:before="120" w:line="240" w:lineRule="auto"/>
      </w:pPr>
      <w:r>
        <w:t xml:space="preserve">Inputs</w:t>
      </w:r>
    </w:p>
    <w:p>
      <w:pPr>
        <w:pStyle w:val="ListParagraph"/>
        <w:numPr>
          <w:ilvl w:val="0"/>
          <w:numId w:val="1"/>
        </w:numPr>
        <w:spacing w:line="240" w:lineRule="auto"/>
      </w:pPr>
      <w:r>
        <w:t xml:space="preserve">High-confidence hit list from Stage 5</w:t>
      </w:r>
    </w:p>
    <w:p>
      <w:pPr>
        <w:pStyle w:val="ListParagraph"/>
        <w:numPr>
          <w:ilvl w:val="0"/>
          <w:numId w:val="1"/>
        </w:numPr>
        <w:spacing w:line="240" w:lineRule="auto"/>
      </w:pPr>
      <w:r>
        <w:t xml:space="preserve">Gene annotations and pathway databases</w:t>
      </w:r>
    </w:p>
    <w:p>
      <w:pPr>
        <w:pStyle w:val="ListParagraph"/>
        <w:numPr>
          <w:ilvl w:val="0"/>
          <w:numId w:val="1"/>
        </w:numPr>
        <w:spacing w:line="240" w:lineRule="auto"/>
      </w:pPr>
      <w:r>
        <w:t xml:space="preserve">Literature on network synchrony biology and circuit dysfunction</w:t>
      </w:r>
    </w:p>
    <w:p>
      <w:pPr>
        <w:pStyle w:val="ListParagraph"/>
        <w:numPr>
          <w:ilvl w:val="0"/>
          <w:numId w:val="1"/>
        </w:numPr>
        <w:spacing w:line="240" w:lineRule="auto"/>
      </w:pPr>
      <w:r>
        <w:t xml:space="preserve">Drug target databases and protein structure information</w:t>
      </w:r>
    </w:p>
    <w:p>
      <w:pPr>
        <w:pStyle w:val="ListParagraph"/>
        <w:numPr>
          <w:ilvl w:val="0"/>
          <w:numId w:val="1"/>
        </w:numPr>
        <w:spacing w:line="240" w:lineRule="auto"/>
      </w:pPr>
      <w:r>
        <w:t xml:space="preserve">Cell-type expression and developmental timing data</w:t>
      </w:r>
    </w:p>
    <w:p>
      <w:pPr>
        <w:spacing w:after="120" w:before="120" w:line="240" w:lineRule="auto"/>
      </w:pPr>
      <w:r>
        <w:t xml:space="preserve">Tools &amp; Databases Called</w:t>
      </w:r>
    </w:p>
    <w:p>
      <w:pPr>
        <w:pStyle w:val="ListParagraph"/>
        <w:numPr>
          <w:ilvl w:val="0"/>
          <w:numId w:val="1"/>
        </w:numPr>
        <w:spacing w:line="240" w:lineRule="auto"/>
      </w:pPr>
      <w:r>
        <w:rPr>
          <w:rFonts w:ascii="Arial" w:cs="Arial" w:eastAsia="Arial" w:hAnsi="Arial"/>
          <w:b/>
          <w:bCs/>
          <w:sz w:val="48"/>
          <w:szCs w:val="48"/>
        </w:rPr>
        <w:t xml:space="preserve">Gene-Ontology-Enrichment</w:t>
      </w:r>
      <w:r>
        <w:rPr>
          <w:rFonts w:ascii="Arial" w:cs="Arial" w:eastAsia="Arial" w:hAnsi="Arial"/>
          <w:sz w:val="48"/>
          <w:szCs w:val="48"/>
        </w:rPr>
        <w:t xml:space="preserve">: Functional annotation and pathway analysis of hit genes</w:t>
      </w:r>
    </w:p>
    <w:p>
      <w:pPr>
        <w:pStyle w:val="ListParagraph"/>
        <w:numPr>
          <w:ilvl w:val="0"/>
          <w:numId w:val="1"/>
        </w:numPr>
        <w:spacing w:line="240" w:lineRule="auto"/>
      </w:pPr>
      <w:r>
        <w:rPr>
          <w:rFonts w:ascii="Arial" w:cs="Arial" w:eastAsia="Arial" w:hAnsi="Arial"/>
          <w:b/>
          <w:bCs/>
          <w:sz w:val="48"/>
          <w:szCs w:val="48"/>
        </w:rPr>
        <w:t xml:space="preserve">Literature-Mining</w:t>
      </w:r>
      <w:r>
        <w:rPr>
          <w:rFonts w:ascii="Arial" w:cs="Arial" w:eastAsia="Arial" w:hAnsi="Arial"/>
          <w:sz w:val="48"/>
          <w:szCs w:val="48"/>
        </w:rPr>
        <w:t xml:space="preserve">: PubMed, bioRxiv for known circuit and synchrony roles</w:t>
      </w:r>
    </w:p>
    <w:p>
      <w:pPr>
        <w:pStyle w:val="ListParagraph"/>
        <w:numPr>
          <w:ilvl w:val="0"/>
          <w:numId w:val="1"/>
        </w:numPr>
        <w:spacing w:line="240" w:lineRule="auto"/>
      </w:pPr>
      <w:r>
        <w:rPr>
          <w:rFonts w:ascii="Arial" w:cs="Arial" w:eastAsia="Arial" w:hAnsi="Arial"/>
          <w:b/>
          <w:bCs/>
          <w:sz w:val="48"/>
          <w:szCs w:val="48"/>
        </w:rPr>
        <w:t xml:space="preserve">Protein-Structure-Databases</w:t>
      </w:r>
      <w:r>
        <w:rPr>
          <w:rFonts w:ascii="Arial" w:cs="Arial" w:eastAsia="Arial" w:hAnsi="Arial"/>
          <w:sz w:val="48"/>
          <w:szCs w:val="48"/>
        </w:rPr>
        <w:t xml:space="preserve">: UniProt, PDBe for drugability assessment</w:t>
      </w:r>
    </w:p>
    <w:p>
      <w:pPr>
        <w:pStyle w:val="ListParagraph"/>
        <w:numPr>
          <w:ilvl w:val="0"/>
          <w:numId w:val="1"/>
        </w:numPr>
        <w:spacing w:line="240" w:lineRule="auto"/>
      </w:pPr>
      <w:r>
        <w:rPr>
          <w:rFonts w:ascii="Arial" w:cs="Arial" w:eastAsia="Arial" w:hAnsi="Arial"/>
          <w:b/>
          <w:bCs/>
          <w:sz w:val="48"/>
          <w:szCs w:val="48"/>
        </w:rPr>
        <w:t xml:space="preserve">Drug-Repurposing-Tools</w:t>
      </w:r>
      <w:r>
        <w:rPr>
          <w:rFonts w:ascii="Arial" w:cs="Arial" w:eastAsia="Arial" w:hAnsi="Arial"/>
          <w:sz w:val="48"/>
          <w:szCs w:val="48"/>
        </w:rPr>
        <w:t xml:space="preserve">: Existing drug-target databases and candidate compound matching</w:t>
      </w:r>
    </w:p>
    <w:p>
      <w:pPr>
        <w:pStyle w:val="ListParagraph"/>
        <w:numPr>
          <w:ilvl w:val="0"/>
          <w:numId w:val="1"/>
        </w:numPr>
        <w:spacing w:line="240" w:lineRule="auto"/>
      </w:pPr>
      <w:r>
        <w:rPr>
          <w:rFonts w:ascii="Arial" w:cs="Arial" w:eastAsia="Arial" w:hAnsi="Arial"/>
          <w:b/>
          <w:bCs/>
          <w:sz w:val="48"/>
          <w:szCs w:val="48"/>
        </w:rPr>
        <w:t xml:space="preserve">Network-Reconstruction</w:t>
      </w:r>
      <w:r>
        <w:rPr>
          <w:rFonts w:ascii="Arial" w:cs="Arial" w:eastAsia="Arial" w:hAnsi="Arial"/>
          <w:sz w:val="48"/>
          <w:szCs w:val="48"/>
        </w:rPr>
        <w:t xml:space="preserve">: Protein-protein interaction analysis and pathway mapping</w:t>
      </w:r>
    </w:p>
    <w:p>
      <w:pPr>
        <w:pStyle w:val="ListParagraph"/>
        <w:numPr>
          <w:ilvl w:val="0"/>
          <w:numId w:val="1"/>
        </w:numPr>
        <w:spacing w:line="240" w:lineRule="auto"/>
      </w:pPr>
      <w:r>
        <w:rPr>
          <w:rFonts w:ascii="Arial" w:cs="Arial" w:eastAsia="Arial" w:hAnsi="Arial"/>
          <w:b/>
          <w:bCs/>
          <w:sz w:val="48"/>
          <w:szCs w:val="48"/>
        </w:rPr>
        <w:t xml:space="preserve">Validation-Visualizations</w:t>
      </w:r>
      <w:r>
        <w:rPr>
          <w:rFonts w:ascii="Arial" w:cs="Arial" w:eastAsia="Arial" w:hAnsi="Arial"/>
          <w:sz w:val="48"/>
          <w:szCs w:val="48"/>
        </w:rPr>
        <w:t xml:space="preserve">: Gene families, pathway diagrams, mechanism summary plots</w:t>
      </w:r>
    </w:p>
    <w:p>
      <w:pPr>
        <w:spacing w:after="120" w:before="120" w:line="240" w:lineRule="auto"/>
      </w:pPr>
      <w:r>
        <w:t xml:space="preserve">Exemplary Sub-Prompts</w:t>
      </w:r>
    </w:p>
    <w:p>
      <w:pPr>
        <w:pStyle w:val="ListParagraph"/>
        <w:numPr>
          <w:ilvl w:val="0"/>
          <w:numId w:val="1"/>
        </w:numPr>
        <w:spacing w:line="240" w:lineRule="auto"/>
      </w:pPr>
      <w:r>
        <w:t xml:space="preserve">What biological pathways regulate selective network synchrony?</w:t>
      </w:r>
    </w:p>
    <w:p>
      <w:pPr>
        <w:pStyle w:val="ListParagraph"/>
        <w:numPr>
          <w:ilvl w:val="0"/>
          <w:numId w:val="1"/>
        </w:numPr>
        <w:spacing w:line="240" w:lineRule="auto"/>
      </w:pPr>
      <w:r>
        <w:t xml:space="preserve">Are selective network modulators targetable with small molecules or biologics?</w:t>
      </w:r>
    </w:p>
    <w:p>
      <w:pPr>
        <w:pStyle w:val="ListParagraph"/>
        <w:numPr>
          <w:ilvl w:val="0"/>
          <w:numId w:val="1"/>
        </w:numPr>
        <w:spacing w:line="240" w:lineRule="auto"/>
      </w:pPr>
      <w:r>
        <w:t xml:space="preserve">Do hits show cell-type specificity in expression?</w:t>
      </w:r>
    </w:p>
    <w:p>
      <w:pPr>
        <w:pStyle w:val="ListParagraph"/>
        <w:numPr>
          <w:ilvl w:val="0"/>
          <w:numId w:val="1"/>
        </w:numPr>
        <w:spacing w:line="240" w:lineRule="auto"/>
      </w:pPr>
      <w:r>
        <w:t xml:space="preserve">What is the evolutionary conservation and disease relevance?</w:t>
      </w:r>
    </w:p>
    <w:p>
      <w:pPr>
        <w:pStyle w:val="ListParagraph"/>
        <w:numPr>
          <w:ilvl w:val="0"/>
          <w:numId w:val="1"/>
        </w:numPr>
        <w:spacing w:line="240" w:lineRule="auto"/>
      </w:pPr>
      <w:r>
        <w:t xml:space="preserve">Can known drugs already modulate these targets?</w:t>
      </w:r>
    </w:p>
    <w:p>
      <w:pPr>
        <w:spacing w:after="120" w:before="120" w:line="240" w:lineRule="auto"/>
      </w:pPr>
      <w:r>
        <w:t xml:space="preserve">Expected Outputs</w:t>
      </w:r>
    </w:p>
    <w:p>
      <w:pPr>
        <w:pStyle w:val="ListParagraph"/>
        <w:numPr>
          <w:ilvl w:val="0"/>
          <w:numId w:val="1"/>
        </w:numPr>
        <w:spacing w:line="240" w:lineRule="auto"/>
      </w:pPr>
      <w:r>
        <w:t xml:space="preserve">Pathway enrichment results for selective network modulator genes</w:t>
      </w:r>
    </w:p>
    <w:p>
      <w:pPr>
        <w:pStyle w:val="ListParagraph"/>
        <w:numPr>
          <w:ilvl w:val="0"/>
          <w:numId w:val="1"/>
        </w:numPr>
        <w:spacing w:line="240" w:lineRule="auto"/>
      </w:pPr>
      <w:r>
        <w:t xml:space="preserve">Literature summary linking hits to circuit synchrony biology</w:t>
      </w:r>
    </w:p>
    <w:p>
      <w:pPr>
        <w:pStyle w:val="ListParagraph"/>
        <w:numPr>
          <w:ilvl w:val="0"/>
          <w:numId w:val="1"/>
        </w:numPr>
        <w:spacing w:line="240" w:lineRule="auto"/>
      </w:pPr>
      <w:r>
        <w:t xml:space="preserve">Druggability assessments and protein target classes</w:t>
      </w:r>
    </w:p>
    <w:p>
      <w:pPr>
        <w:pStyle w:val="ListParagraph"/>
        <w:numPr>
          <w:ilvl w:val="0"/>
          <w:numId w:val="1"/>
        </w:numPr>
        <w:spacing w:line="240" w:lineRule="auto"/>
      </w:pPr>
      <w:r>
        <w:t xml:space="preserve">Cell-type expression profiles from single-cell RNA-seq</w:t>
      </w:r>
    </w:p>
    <w:p>
      <w:pPr>
        <w:pStyle w:val="ListParagraph"/>
        <w:numPr>
          <w:ilvl w:val="0"/>
          <w:numId w:val="1"/>
        </w:numPr>
        <w:spacing w:line="240" w:lineRule="auto"/>
      </w:pPr>
      <w:r>
        <w:t xml:space="preserve">Mechanistic interpretation diagrams and networks</w:t>
      </w:r>
    </w:p>
    <w:p>
      <w:pPr>
        <w:pStyle w:val="ListParagraph"/>
        <w:numPr>
          <w:ilvl w:val="0"/>
          <w:numId w:val="1"/>
        </w:numPr>
        <w:spacing w:line="240" w:lineRule="auto"/>
      </w:pPr>
      <w:r>
        <w:t xml:space="preserve">Drug target ranking for therapeutic development prioritization</w:t>
      </w:r>
    </w:p>
    <w:p>
      <w:pPr>
        <w:spacing w:line="240" w:lineRule="auto"/>
      </w:pPr>
      <w:r>
        <w:rPr>
          <w:rFonts w:ascii="Arial" w:cs="Arial" w:eastAsia="Arial" w:hAnsi="Arial"/>
          <w:b/>
          <w:bCs/>
          <w:sz w:val="48"/>
          <w:szCs w:val="48"/>
        </w:rPr>
        <w:t xml:space="preserve">Format:</w:t>
      </w:r>
      <w:r>
        <w:rPr>
          <w:rFonts w:ascii="Arial" w:cs="Arial" w:eastAsia="Arial" w:hAnsi="Arial"/>
          <w:sz w:val="48"/>
          <w:szCs w:val="48"/>
        </w:rPr>
        <w:t xml:space="preserve"> CSV, TSV, or JSON with standardized column headers and metadata</w:t>
      </w:r>
    </w:p>
    <w:p>
      <w:pPr>
        <w:pStyle w:val="Heading2"/>
        <w:spacing w:after="240" w:before="240" w:line="320" w:lineRule="auto"/>
      </w:pPr>
      <w:r>
        <w:t xml:space="preserve">Tools &amp; Databases Summary</w:t>
      </w:r>
    </w:p>
    <w:p>
      <w:pPr>
        <w:pStyle w:val="ListParagraph"/>
        <w:numPr>
          <w:ilvl w:val="0"/>
          <w:numId w:val="1"/>
        </w:numPr>
        <w:spacing w:line="240" w:lineRule="auto"/>
      </w:pPr>
      <w:r>
        <w:t xml:space="preserve">CRISPR screening analysis: Statistical analysis of perturbation screens with hit calling</w:t>
      </w:r>
    </w:p>
    <w:p>
      <w:pPr>
        <w:pStyle w:val="ListParagraph"/>
        <w:numPr>
          <w:ilvl w:val="0"/>
          <w:numId w:val="1"/>
        </w:numPr>
        <w:spacing w:line="240" w:lineRule="auto"/>
      </w:pPr>
      <w:r>
        <w:t xml:space="preserve">Network synchrony metrics: Cross-correlation, coherence, burst timing analysis</w:t>
      </w:r>
    </w:p>
    <w:p>
      <w:pPr>
        <w:pStyle w:val="ListParagraph"/>
        <w:numPr>
          <w:ilvl w:val="0"/>
          <w:numId w:val="1"/>
        </w:numPr>
        <w:spacing w:line="240" w:lineRule="auto"/>
      </w:pPr>
      <w:r>
        <w:t xml:space="preserve">Patch-clamp electrophysiology: Intrinsic excitability and synaptic transmission measures</w:t>
      </w:r>
    </w:p>
    <w:p>
      <w:pPr>
        <w:pStyle w:val="ListParagraph"/>
        <w:numPr>
          <w:ilvl w:val="0"/>
          <w:numId w:val="1"/>
        </w:numPr>
        <w:spacing w:line="240" w:lineRule="auto"/>
      </w:pPr>
      <w:r>
        <w:t xml:space="preserve">Gene annotation databases: ENSEMBL, RefSeq, NCBI for perturbation mapping</w:t>
      </w:r>
    </w:p>
    <w:p>
      <w:pPr>
        <w:pStyle w:val="ListParagraph"/>
        <w:numPr>
          <w:ilvl w:val="0"/>
          <w:numId w:val="1"/>
        </w:numPr>
        <w:spacing w:line="240" w:lineRule="auto"/>
      </w:pPr>
      <w:r>
        <w:t xml:space="preserve">GWAS integration: Integration of genome-wide association study results</w:t>
      </w:r>
    </w:p>
    <w:p>
      <w:pPr>
        <w:pStyle w:val="ListParagraph"/>
        <w:numPr>
          <w:ilvl w:val="0"/>
          <w:numId w:val="1"/>
        </w:numPr>
        <w:spacing w:line="240" w:lineRule="auto"/>
      </w:pPr>
      <w:r>
        <w:t xml:space="preserve">Synaptic assay data: mEPSC, mIPSC, paired-pulse, network burst analysis</w:t>
      </w:r>
    </w:p>
    <w:p>
      <w:pPr>
        <w:pStyle w:val="ListParagraph"/>
        <w:numPr>
          <w:ilvl w:val="0"/>
          <w:numId w:val="1"/>
        </w:numPr>
        <w:spacing w:line="240" w:lineRule="auto"/>
      </w:pPr>
      <w:r>
        <w:t xml:space="preserve">Machine learning classifiers: Phenotype prediction and network inference models</w:t>
      </w:r>
    </w:p>
    <w:p>
      <w:pPr>
        <w:pStyle w:val="ListParagraph"/>
        <w:numPr>
          <w:ilvl w:val="0"/>
          <w:numId w:val="1"/>
        </w:numPr>
        <w:spacing w:line="240" w:lineRule="auto"/>
      </w:pPr>
      <w:r>
        <w:t xml:space="preserve">Visualization tools: Network graphs, heatmaps, and dimensional reduction plots</w:t>
      </w:r>
    </w:p>
    <w:p>
      <w:pPr>
        <w:pStyle w:val="ListParagraph"/>
        <w:numPr>
          <w:ilvl w:val="0"/>
          <w:numId w:val="1"/>
        </w:numPr>
        <w:spacing w:line="240" w:lineRule="auto"/>
      </w:pPr>
      <w:r>
        <w:t xml:space="preserve">Statistical frameworks: Multiple testing correction, effect size quantification</w:t>
      </w:r>
    </w:p>
    <w:p>
      <w:pPr>
        <w:pStyle w:val="ListParagraph"/>
        <w:numPr>
          <w:ilvl w:val="0"/>
          <w:numId w:val="1"/>
        </w:numPr>
        <w:spacing w:line="240" w:lineRule="auto"/>
      </w:pPr>
      <w:r>
        <w:t xml:space="preserve">Reproducibility tracking: Batch annotation, quality control metrics, variance estimation</w:t>
      </w:r>
    </w:p>
    <w:p>
      <w:pPr>
        <w:pStyle w:val="ListParagraph"/>
        <w:numPr>
          <w:ilvl w:val="0"/>
          <w:numId w:val="1"/>
        </w:numPr>
        <w:spacing w:line="240" w:lineRule="auto"/>
      </w:pPr>
      <w:r>
        <w:t xml:space="preserve">Literature mining: PubMed, bioRxiv integration for target validation</w:t>
      </w:r>
    </w:p>
    <w:p>
      <w:pPr>
        <w:pStyle w:val="ListParagraph"/>
        <w:numPr>
          <w:ilvl w:val="0"/>
          <w:numId w:val="1"/>
        </w:numPr>
        <w:spacing w:line="240" w:lineRule="auto"/>
      </w:pPr>
      <w:r>
        <w:t xml:space="preserve">Multi-omics integration: Transcriptomics, proteomics, metabolomics data fusion</w:t>
      </w:r>
    </w:p>
    <w:p>
      <w:pPr>
        <w:pStyle w:val="ListParagraph"/>
        <w:numPr>
          <w:ilvl w:val="0"/>
          <w:numId w:val="1"/>
        </w:numPr>
        <w:spacing w:line="240" w:lineRule="auto"/>
      </w:pPr>
      <w:r>
        <w:t xml:space="preserve">Drug target prediction: Pathway enrichment and druggability assessment</w:t>
      </w:r>
    </w:p>
    <w:p>
      <w:pPr>
        <w:pStyle w:val="ListParagraph"/>
        <w:numPr>
          <w:ilvl w:val="0"/>
          <w:numId w:val="1"/>
        </w:numPr>
        <w:spacing w:line="240" w:lineRule="auto"/>
      </w:pPr>
      <w:r>
        <w:t xml:space="preserve">Cell type specificity: Single-cell RNA-seq alignment and cell-type matching</w:t>
      </w:r>
    </w:p>
    <w:p>
      <w:pPr>
        <w:pStyle w:val="ListParagraph"/>
        <w:numPr>
          <w:ilvl w:val="0"/>
          <w:numId w:val="1"/>
        </w:numPr>
        <w:spacing w:line="240" w:lineRule="auto"/>
      </w:pPr>
      <w:r>
        <w:t xml:space="preserve">Temporal dynamics: Developmental stage-specific effects and time-course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2026-02-27T19:52:27.498Z</dcterms:created>
  <dcterms:modified xsi:type="dcterms:W3CDTF">2026-02-27T19:52:27.498Z</dcterms:modified>
</cp:coreProperties>
</file>

<file path=docProps/custom.xml><?xml version="1.0" encoding="utf-8"?>
<Properties xmlns="http://schemas.openxmlformats.org/officeDocument/2006/custom-properties" xmlns:vt="http://schemas.openxmlformats.org/officeDocument/2006/docPropsVTypes"/>
</file>