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Sapphire Pipeline Workflow</w:t>
      </w:r>
    </w:p>
    <w:p>
      <w:pPr>
        <w:jc w:val="left"/>
      </w:pPr>
    </w:p>
    <w:p>
      <w:pPr>
        <w:jc w:val="left"/>
      </w:pPr>
      <w:r>
        <w:t xml:space="preserve">Pipeline Title: Excitatory vs. Inhibitory Neuron Selectivity Analysis</w:t>
      </w:r>
    </w:p>
    <w:p>
      <w:pPr>
        <w:jc w:val="left"/>
      </w:pPr>
    </w:p>
    <w:p>
      <w:pPr>
        <w:jc w:val="left"/>
      </w:pPr>
      <w:r>
        <w:t xml:space="preserve">Core Question: Which targets show strong effect in excitatory neurons but minimal effect in inhibitory neurons?</w:t>
      </w:r>
    </w:p>
    <w:p>
      <w:pPr>
        <w:jc w:val="left"/>
      </w:pPr>
    </w:p>
    <w:p>
      <w:pPr>
        <w:jc w:val="left"/>
      </w:pPr>
      <w:r>
        <w:t xml:space="preserve">This pipeline identifies cell-type-selective target genes by analyzing EP phenotypes across excitatory and inhibitory neuron populations in Quiver's CRISPR atlas. It pinpoints genes whose perturbation selectively affects excitatory neurons while sparing inhibitory function, which is critical for developing therapeutic strategies that require cell-type specificity. This analysis leverages electrophysiology measurements from both neuron subtypes to quantify selectivity indices and identify pharmacologically actionable targets with favorable cell-type profiles.</w:t>
      </w:r>
    </w:p>
    <w:p>
      <w:pPr>
        <w:jc w:val="left"/>
      </w:pPr>
    </w:p>
    <w:p>
      <w:pPr>
        <w:pStyle w:val="Heading1"/>
        <w:jc w:val="left"/>
      </w:pPr>
      <w:r>
        <w:t xml:space="preserve">Tools &amp; Infrastructure Summary</w:t>
      </w:r>
    </w:p>
    <w:p>
      <w:pPr>
        <w:jc w:val="left"/>
      </w:pPr>
    </w:p>
    <w:p>
      <w:pPr>
        <w:jc w:val="left"/>
      </w:pPr>
      <w:r>
        <w:t xml:space="preserve">Primary Data Sources:</w:t>
      </w:r>
    </w:p>
    <w:p>
      <w:pPr>
        <w:pStyle w:val="ListParagraph"/>
        <w:numPr>
          <w:ilvl w:val="0"/>
          <w:numId w:val="1"/>
        </w:numPr>
        <w:jc w:val="left"/>
      </w:pPr>
      <w:r>
        <w:t xml:space="preserve">Quiver Bioscience CRISPR Perturbation Atlas (~18,000 genes with EP phenotypes)</w:t>
      </w:r>
    </w:p>
    <w:p>
      <w:pPr>
        <w:pStyle w:val="ListParagraph"/>
        <w:numPr>
          <w:ilvl w:val="0"/>
          <w:numId w:val="1"/>
        </w:numPr>
        <w:jc w:val="left"/>
      </w:pPr>
      <w:r>
        <w:t xml:space="preserve">Human Cortical Neuron Culture Systems (primary and iPSC-derived)</w:t>
      </w:r>
    </w:p>
    <w:p>
      <w:pPr>
        <w:pStyle w:val="ListParagraph"/>
        <w:numPr>
          <w:ilvl w:val="0"/>
          <w:numId w:val="1"/>
        </w:numPr>
        <w:jc w:val="left"/>
      </w:pPr>
      <w:r>
        <w:t xml:space="preserve">Cell-Type-Specific Electrophysiology Phenotype Database</w:t>
      </w:r>
    </w:p>
    <w:p>
      <w:pPr>
        <w:pStyle w:val="ListParagraph"/>
        <w:numPr>
          <w:ilvl w:val="0"/>
          <w:numId w:val="1"/>
        </w:numPr>
        <w:jc w:val="left"/>
      </w:pPr>
      <w:r>
        <w:t xml:space="preserve">Compound Phenotype Database (including antidepressants and psychiatric drugs)</w:t>
      </w:r>
    </w:p>
    <w:p>
      <w:pPr>
        <w:pStyle w:val="ListParagraph"/>
        <w:numPr>
          <w:ilvl w:val="0"/>
          <w:numId w:val="1"/>
        </w:numPr>
        <w:jc w:val="left"/>
      </w:pPr>
      <w:r>
        <w:t xml:space="preserve">Blood-Brain Barrier Penetrance Prediction Models</w:t>
      </w:r>
    </w:p>
    <w:p>
      <w:pPr>
        <w:pStyle w:val="ListParagraph"/>
        <w:numPr>
          <w:ilvl w:val="0"/>
          <w:numId w:val="1"/>
        </w:numPr>
        <w:jc w:val="left"/>
      </w:pPr>
      <w:r>
        <w:t xml:space="preserve">Schizophrenia and Depression Target Clusters</w:t>
      </w:r>
    </w:p>
    <w:p>
      <w:pPr>
        <w:jc w:val="left"/>
      </w:pPr>
    </w:p>
    <w:p>
      <w:pPr>
        <w:jc w:val="left"/>
      </w:pPr>
      <w:r>
        <w:t xml:space="preserve">Core Computational Infrastructure:</w:t>
      </w:r>
    </w:p>
    <w:p>
      <w:pPr>
        <w:pStyle w:val="ListParagraph"/>
        <w:numPr>
          <w:ilvl w:val="0"/>
          <w:numId w:val="1"/>
        </w:numPr>
        <w:jc w:val="left"/>
      </w:pPr>
      <w:r>
        <w:t xml:space="preserve">Phenotype Correlation Engine (comparing EP profiles across perturbations)</w:t>
      </w:r>
    </w:p>
    <w:p>
      <w:pPr>
        <w:pStyle w:val="ListParagraph"/>
        <w:numPr>
          <w:ilvl w:val="0"/>
          <w:numId w:val="1"/>
        </w:numPr>
        <w:jc w:val="left"/>
      </w:pPr>
      <w:r>
        <w:t xml:space="preserve">Cell-Type Selectivity Scoring Algorithm</w:t>
      </w:r>
    </w:p>
    <w:p>
      <w:pPr>
        <w:pStyle w:val="ListParagraph"/>
        <w:numPr>
          <w:ilvl w:val="0"/>
          <w:numId w:val="1"/>
        </w:numPr>
        <w:jc w:val="left"/>
      </w:pPr>
      <w:r>
        <w:t xml:space="preserve">Drug-Gene Phenotype Matching Framework</w:t>
      </w:r>
    </w:p>
    <w:p>
      <w:pPr>
        <w:pStyle w:val="ListParagraph"/>
        <w:numPr>
          <w:ilvl w:val="0"/>
          <w:numId w:val="1"/>
        </w:numPr>
        <w:jc w:val="left"/>
      </w:pPr>
      <w:r>
        <w:t xml:space="preserve">BBB Penetrance Ranking System</w:t>
      </w:r>
    </w:p>
    <w:p>
      <w:pPr>
        <w:pStyle w:val="ListParagraph"/>
        <w:numPr>
          <w:ilvl w:val="0"/>
          <w:numId w:val="1"/>
        </w:numPr>
        <w:jc w:val="left"/>
      </w:pPr>
      <w:r>
        <w:t xml:space="preserve">Statistical Filtering and Effect Size Calculations</w:t>
      </w:r>
    </w:p>
    <w:p>
      <w:pPr>
        <w:pStyle w:val="ListParagraph"/>
        <w:numPr>
          <w:ilvl w:val="0"/>
          <w:numId w:val="1"/>
        </w:numPr>
        <w:jc w:val="left"/>
      </w:pPr>
      <w:r>
        <w:t xml:space="preserve">Visualization and Report Generation Tools</w:t>
      </w:r>
    </w:p>
    <w:p>
      <w:pPr>
        <w:jc w:val="left"/>
      </w:pPr>
    </w:p>
    <w:p>
      <w:pPr>
        <w:pStyle w:val="Heading2"/>
        <w:jc w:val="left"/>
      </w:pPr>
      <w:r>
        <w:t xml:space="preserve">Stage 1: Data Preparation and Cell Type Classification</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Prepare Quiver CRISPR perturbation data with explicit cell-type labels (excitatory vs. inhibitory neurons) and organize electrophysiology phenotype measurements for comparative analysis.</w:t>
      </w:r>
    </w:p>
    <w:p>
      <w:pPr>
        <w:jc w:val="left"/>
      </w:pPr>
      <w:r>
        <w:t xml:space="preserve">Inputs:</w:t>
      </w:r>
    </w:p>
    <w:p>
      <w:pPr>
        <w:pStyle w:val="ListParagraph"/>
        <w:numPr>
          <w:ilvl w:val="0"/>
          <w:numId w:val="1"/>
        </w:numPr>
        <w:jc w:val="left"/>
      </w:pPr>
      <w:r>
        <w:t xml:space="preserve">Quiver CRISPR perturbation library (~18,000 genes)</w:t>
      </w:r>
    </w:p>
    <w:p>
      <w:pPr>
        <w:pStyle w:val="ListParagraph"/>
        <w:numPr>
          <w:ilvl w:val="0"/>
          <w:numId w:val="1"/>
        </w:numPr>
        <w:jc w:val="left"/>
      </w:pPr>
      <w:r>
        <w:t xml:space="preserve">Electrophysiology phenotype data from human cortical neurons</w:t>
      </w:r>
    </w:p>
    <w:p>
      <w:pPr>
        <w:pStyle w:val="ListParagraph"/>
        <w:numPr>
          <w:ilvl w:val="0"/>
          <w:numId w:val="1"/>
        </w:numPr>
        <w:jc w:val="left"/>
      </w:pPr>
      <w:r>
        <w:t xml:space="preserve">Cell type classification metadata (excitatory marker genes: VGLUT1, CaMKII; inhibitory markers: GABA, GAD65, PV, SST)</w:t>
      </w:r>
    </w:p>
    <w:p>
      <w:pPr>
        <w:pStyle w:val="ListParagraph"/>
        <w:numPr>
          <w:ilvl w:val="0"/>
          <w:numId w:val="1"/>
        </w:numPr>
        <w:jc w:val="left"/>
      </w:pPr>
      <w:r>
        <w:t xml:space="preserve">Raw electrophysiology traces and summary statistics</w:t>
      </w:r>
    </w:p>
    <w:p>
      <w:pPr>
        <w:pStyle w:val="ListParagraph"/>
        <w:numPr>
          <w:ilvl w:val="0"/>
          <w:numId w:val="1"/>
        </w:numPr>
        <w:jc w:val="left"/>
      </w:pPr>
      <w:r>
        <w:t xml:space="preserve">Quality control thresholds and filtering criteria</w:t>
      </w:r>
    </w:p>
    <w:p>
      <w:pPr>
        <w:jc w:val="left"/>
      </w:pPr>
      <w:r>
        <w:t xml:space="preserve">Tools &amp; Databases Called:</w:t>
      </w:r>
    </w:p>
    <w:p>
      <w:pPr>
        <w:pStyle w:val="ListParagraph"/>
        <w:numPr>
          <w:ilvl w:val="0"/>
          <w:numId w:val="1"/>
        </w:numPr>
        <w:jc w:val="left"/>
      </w:pPr>
      <w:r>
        <w:t xml:space="preserve">Quiver Bioscience Data Portal</w:t>
      </w:r>
    </w:p>
    <w:p>
      <w:pPr>
        <w:pStyle w:val="ListParagraph"/>
        <w:numPr>
          <w:ilvl w:val="0"/>
          <w:numId w:val="1"/>
        </w:numPr>
        <w:jc w:val="left"/>
      </w:pPr>
      <w:r>
        <w:t xml:space="preserve">Cell-type classification pipeline (immunofluorescence data integration)</w:t>
      </w:r>
    </w:p>
    <w:p>
      <w:pPr>
        <w:pStyle w:val="ListParagraph"/>
        <w:numPr>
          <w:ilvl w:val="0"/>
          <w:numId w:val="1"/>
        </w:numPr>
        <w:jc w:val="left"/>
      </w:pPr>
      <w:r>
        <w:t xml:space="preserve">Electrophysiology analysis software (Patchmaster, Clampex)</w:t>
      </w:r>
    </w:p>
    <w:p>
      <w:pPr>
        <w:pStyle w:val="ListParagraph"/>
        <w:numPr>
          <w:ilvl w:val="0"/>
          <w:numId w:val="1"/>
        </w:numPr>
        <w:jc w:val="left"/>
      </w:pPr>
      <w:r>
        <w:t xml:space="preserve">Data normalization and batch effect correction tools</w:t>
      </w:r>
    </w:p>
    <w:p>
      <w:pPr>
        <w:pStyle w:val="ListParagraph"/>
        <w:numPr>
          <w:ilvl w:val="0"/>
          <w:numId w:val="1"/>
        </w:numPr>
        <w:jc w:val="left"/>
      </w:pPr>
      <w:r>
        <w:t xml:space="preserve">Quality control filtering algorithms</w:t>
      </w:r>
    </w:p>
    <w:p>
      <w:pPr>
        <w:pStyle w:val="ListParagraph"/>
        <w:numPr>
          <w:ilvl w:val="0"/>
          <w:numId w:val="1"/>
        </w:numPr>
        <w:jc w:val="left"/>
      </w:pPr>
      <w:r>
        <w:t xml:space="preserve">Database indexing and metadata assignment</w:t>
      </w:r>
    </w:p>
    <w:p>
      <w:pPr>
        <w:jc w:val="left"/>
      </w:pPr>
      <w:r>
        <w:t xml:space="preserve">Exemplary Sub-Prompts:</w:t>
      </w:r>
    </w:p>
    <w:p>
      <w:pPr>
        <w:pStyle w:val="ListParagraph"/>
        <w:numPr>
          <w:ilvl w:val="0"/>
          <w:numId w:val="1"/>
        </w:numPr>
        <w:jc w:val="left"/>
      </w:pPr>
      <w:r>
        <w:t xml:space="preserve">How do I filter CRISPR perturbations to retain only those with robust measurements in both excitatory and inhibitory neuron populations?</w:t>
      </w:r>
    </w:p>
    <w:p>
      <w:pPr>
        <w:pStyle w:val="ListParagraph"/>
        <w:numPr>
          <w:ilvl w:val="0"/>
          <w:numId w:val="1"/>
        </w:numPr>
        <w:jc w:val="left"/>
      </w:pPr>
      <w:r>
        <w:t xml:space="preserve">What are the optimal thresholds for cell-type classification confidence scores?</w:t>
      </w:r>
    </w:p>
    <w:p>
      <w:pPr>
        <w:pStyle w:val="ListParagraph"/>
        <w:numPr>
          <w:ilvl w:val="0"/>
          <w:numId w:val="1"/>
        </w:numPr>
        <w:jc w:val="left"/>
      </w:pPr>
      <w:r>
        <w:t xml:space="preserve">How should I handle missing data or low-quality recordings across cell types?</w:t>
      </w:r>
    </w:p>
    <w:p>
      <w:pPr>
        <w:pStyle w:val="ListParagraph"/>
        <w:numPr>
          <w:ilvl w:val="0"/>
          <w:numId w:val="1"/>
        </w:numPr>
        <w:jc w:val="left"/>
      </w:pPr>
      <w:r>
        <w:t xml:space="preserve">What normalization strategy minimizes batch effects while preserving biological signal?</w:t>
      </w:r>
    </w:p>
    <w:p>
      <w:pPr>
        <w:pStyle w:val="ListParagraph"/>
        <w:numPr>
          <w:ilvl w:val="0"/>
          <w:numId w:val="1"/>
        </w:numPr>
        <w:jc w:val="left"/>
      </w:pPr>
      <w:r>
        <w:t xml:space="preserve">How do I assign cell-type labels using electrophysiological markers in addition to morphological/immunological criteria?</w:t>
      </w:r>
    </w:p>
    <w:p>
      <w:pPr>
        <w:jc w:val="left"/>
      </w:pPr>
      <w:r>
        <w:t xml:space="preserve">Expected Outputs:</w:t>
      </w:r>
    </w:p>
    <w:p>
      <w:pPr>
        <w:pStyle w:val="ListParagraph"/>
        <w:numPr>
          <w:ilvl w:val="0"/>
          <w:numId w:val="1"/>
        </w:numPr>
        <w:jc w:val="left"/>
      </w:pPr>
      <w:r>
        <w:t xml:space="preserve">Curated dataset with ~18,000 genes × 50+ electrophysiology phenotypes × 2 cell types</w:t>
      </w:r>
    </w:p>
    <w:p>
      <w:pPr>
        <w:pStyle w:val="ListParagraph"/>
        <w:numPr>
          <w:ilvl w:val="0"/>
          <w:numId w:val="1"/>
        </w:numPr>
        <w:jc w:val="left"/>
      </w:pPr>
      <w:r>
        <w:t xml:space="preserve">Cell-type classification confidence scores for each recording</w:t>
      </w:r>
    </w:p>
    <w:p>
      <w:pPr>
        <w:pStyle w:val="ListParagraph"/>
        <w:numPr>
          <w:ilvl w:val="0"/>
          <w:numId w:val="1"/>
        </w:numPr>
        <w:jc w:val="left"/>
      </w:pPr>
      <w:r>
        <w:t xml:space="preserve">Quality metrics for each measurement (signal-to-noise, voltage clamp seal quality, current clamp bridge balance)</w:t>
      </w:r>
    </w:p>
    <w:p>
      <w:pPr>
        <w:pStyle w:val="ListParagraph"/>
        <w:numPr>
          <w:ilvl w:val="0"/>
          <w:numId w:val="1"/>
        </w:numPr>
        <w:jc w:val="left"/>
      </w:pPr>
      <w:r>
        <w:t xml:space="preserve">Summary statistics (mean, SD, N) for each gene-phenotype-cell-type combination</w:t>
      </w:r>
    </w:p>
    <w:p>
      <w:pPr>
        <w:pStyle w:val="ListParagraph"/>
        <w:numPr>
          <w:ilvl w:val="0"/>
          <w:numId w:val="1"/>
        </w:numPr>
        <w:jc w:val="left"/>
      </w:pPr>
      <w:r>
        <w:t xml:space="preserve">Metadata table documenting data source, collection date, and experimental conditions</w:t>
      </w:r>
    </w:p>
    <w:p>
      <w:pPr>
        <w:pStyle w:val="ListParagraph"/>
        <w:numPr>
          <w:ilvl w:val="0"/>
          <w:numId w:val="1"/>
        </w:numPr>
        <w:jc w:val="left"/>
      </w:pPr>
      <w:r>
        <w:t xml:space="preserve">List of genes passing QC thresholds in both cell types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2: Comparative Phenotype Analysis</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Calculate effect magnitudes (fold-change, effect size) for each CRISPR perturbation in excitatory vs. inhibitory neurons across all measured electrophysiology phenotypes.</w:t>
      </w:r>
    </w:p>
    <w:p>
      <w:pPr>
        <w:jc w:val="left"/>
      </w:pPr>
      <w:r>
        <w:t xml:space="preserve">Inputs:</w:t>
      </w:r>
    </w:p>
    <w:p>
      <w:pPr>
        <w:pStyle w:val="ListParagraph"/>
        <w:numPr>
          <w:ilvl w:val="0"/>
          <w:numId w:val="1"/>
        </w:numPr>
        <w:jc w:val="left"/>
      </w:pPr>
      <w:r>
        <w:t xml:space="preserve">Normalized phenotype data for both cell types</w:t>
      </w:r>
    </w:p>
    <w:p>
      <w:pPr>
        <w:pStyle w:val="ListParagraph"/>
        <w:numPr>
          <w:ilvl w:val="0"/>
          <w:numId w:val="1"/>
        </w:numPr>
        <w:jc w:val="left"/>
      </w:pPr>
      <w:r>
        <w:t xml:space="preserve">Gene-level summary statistics (mean and SD for KO/KD vs. wildtype)</w:t>
      </w:r>
    </w:p>
    <w:p>
      <w:pPr>
        <w:pStyle w:val="ListParagraph"/>
        <w:numPr>
          <w:ilvl w:val="0"/>
          <w:numId w:val="1"/>
        </w:numPr>
        <w:jc w:val="left"/>
      </w:pPr>
      <w:r>
        <w:t xml:space="preserve">Electrophysiology phenotype definitions (resting membrane potential, input resistance, spike threshold, AP amplitude, etc.)</w:t>
      </w:r>
    </w:p>
    <w:p>
      <w:pPr>
        <w:pStyle w:val="ListParagraph"/>
        <w:numPr>
          <w:ilvl w:val="0"/>
          <w:numId w:val="1"/>
        </w:numPr>
        <w:jc w:val="left"/>
      </w:pPr>
      <w:r>
        <w:t xml:space="preserve">Statistical power calculations and sample sizes</w:t>
      </w:r>
    </w:p>
    <w:p>
      <w:pPr>
        <w:pStyle w:val="ListParagraph"/>
        <w:numPr>
          <w:ilvl w:val="0"/>
          <w:numId w:val="1"/>
        </w:numPr>
        <w:jc w:val="left"/>
      </w:pPr>
      <w:r>
        <w:t xml:space="preserve">Baseline variability estimates within each cell type</w:t>
      </w:r>
    </w:p>
    <w:p>
      <w:pPr>
        <w:jc w:val="left"/>
      </w:pPr>
      <w:r>
        <w:t xml:space="preserve">Tools &amp; Databases Called:</w:t>
      </w:r>
    </w:p>
    <w:p>
      <w:pPr>
        <w:pStyle w:val="ListParagraph"/>
        <w:numPr>
          <w:ilvl w:val="0"/>
          <w:numId w:val="1"/>
        </w:numPr>
        <w:jc w:val="left"/>
      </w:pPr>
      <w:r>
        <w:t xml:space="preserve">Statistical comparison framework (t-tests, Mann-Whitney U, or ANOVA as appropriate)</w:t>
      </w:r>
    </w:p>
    <w:p>
      <w:pPr>
        <w:pStyle w:val="ListParagraph"/>
        <w:numPr>
          <w:ilvl w:val="0"/>
          <w:numId w:val="1"/>
        </w:numPr>
        <w:jc w:val="left"/>
      </w:pPr>
      <w:r>
        <w:t xml:space="preserve">Effect size calculator (Cohen's d, Hedges' g for standardized comparisons)</w:t>
      </w:r>
    </w:p>
    <w:p>
      <w:pPr>
        <w:pStyle w:val="ListParagraph"/>
        <w:numPr>
          <w:ilvl w:val="0"/>
          <w:numId w:val="1"/>
        </w:numPr>
        <w:jc w:val="left"/>
      </w:pPr>
      <w:r>
        <w:t xml:space="preserve">Log fold-change computation engine</w:t>
      </w:r>
    </w:p>
    <w:p>
      <w:pPr>
        <w:pStyle w:val="ListParagraph"/>
        <w:numPr>
          <w:ilvl w:val="0"/>
          <w:numId w:val="1"/>
        </w:numPr>
        <w:jc w:val="left"/>
      </w:pPr>
      <w:r>
        <w:t xml:space="preserve">Multiple testing correction (FDR, Bonferroni)</w:t>
      </w:r>
    </w:p>
    <w:p>
      <w:pPr>
        <w:pStyle w:val="ListParagraph"/>
        <w:numPr>
          <w:ilvl w:val="0"/>
          <w:numId w:val="1"/>
        </w:numPr>
        <w:jc w:val="left"/>
      </w:pPr>
      <w:r>
        <w:t xml:space="preserve">Phenotype normalization and scaling algorithms</w:t>
      </w:r>
    </w:p>
    <w:p>
      <w:pPr>
        <w:pStyle w:val="ListParagraph"/>
        <w:numPr>
          <w:ilvl w:val="0"/>
          <w:numId w:val="1"/>
        </w:numPr>
        <w:jc w:val="left"/>
      </w:pPr>
      <w:r>
        <w:t xml:space="preserve">Visualization tools for effect magnitudes (volcano plots, heatmaps)</w:t>
      </w:r>
    </w:p>
    <w:p>
      <w:pPr>
        <w:jc w:val="left"/>
      </w:pPr>
      <w:r>
        <w:t xml:space="preserve">Exemplary Sub-Prompts:</w:t>
      </w:r>
    </w:p>
    <w:p>
      <w:pPr>
        <w:pStyle w:val="ListParagraph"/>
        <w:numPr>
          <w:ilvl w:val="0"/>
          <w:numId w:val="1"/>
        </w:numPr>
        <w:jc w:val="left"/>
      </w:pPr>
      <w:r>
        <w:t xml:space="preserve">Should I use log fold-change or standardized effect sizes (Cohen's d) for comparing gene effects across phenotypes with different scales?</w:t>
      </w:r>
    </w:p>
    <w:p>
      <w:pPr>
        <w:pStyle w:val="ListParagraph"/>
        <w:numPr>
          <w:ilvl w:val="0"/>
          <w:numId w:val="1"/>
        </w:numPr>
        <w:jc w:val="left"/>
      </w:pPr>
      <w:r>
        <w:t xml:space="preserve">How do I account for differences in sample size or measurement variability between excitatory and inhibitory datasets?</w:t>
      </w:r>
    </w:p>
    <w:p>
      <w:pPr>
        <w:pStyle w:val="ListParagraph"/>
        <w:numPr>
          <w:ilvl w:val="0"/>
          <w:numId w:val="1"/>
        </w:numPr>
        <w:jc w:val="left"/>
      </w:pPr>
      <w:r>
        <w:t xml:space="preserve">What statistical test is most appropriate when cell-type datasets have non-normal distributions?</w:t>
      </w:r>
    </w:p>
    <w:p>
      <w:pPr>
        <w:pStyle w:val="ListParagraph"/>
        <w:numPr>
          <w:ilvl w:val="0"/>
          <w:numId w:val="1"/>
        </w:numPr>
        <w:jc w:val="left"/>
      </w:pPr>
      <w:r>
        <w:t xml:space="preserve">How should phenotypes with high baseline variability be treated differently in downstream selectivity scoring?</w:t>
      </w:r>
    </w:p>
    <w:p>
      <w:pPr>
        <w:pStyle w:val="ListParagraph"/>
        <w:numPr>
          <w:ilvl w:val="0"/>
          <w:numId w:val="1"/>
        </w:numPr>
        <w:jc w:val="left"/>
      </w:pPr>
      <w:r>
        <w:t xml:space="preserve">Should I apply different FDR thresholds for different phenotype categories (morphological vs. functional)?</w:t>
      </w:r>
    </w:p>
    <w:p>
      <w:pPr>
        <w:jc w:val="left"/>
      </w:pPr>
      <w:r>
        <w:t xml:space="preserve">Expected Outputs:</w:t>
      </w:r>
    </w:p>
    <w:p>
      <w:pPr>
        <w:pStyle w:val="ListParagraph"/>
        <w:numPr>
          <w:ilvl w:val="0"/>
          <w:numId w:val="1"/>
        </w:numPr>
        <w:jc w:val="left"/>
      </w:pPr>
      <w:r>
        <w:t xml:space="preserve">Effect size matrix: genes × phenotypes × (Excitatory vs. Inhibitory effect size, p-value, FDR-adjusted p-value)</w:t>
      </w:r>
    </w:p>
    <w:p>
      <w:pPr>
        <w:pStyle w:val="ListParagraph"/>
        <w:numPr>
          <w:ilvl w:val="0"/>
          <w:numId w:val="1"/>
        </w:numPr>
        <w:jc w:val="left"/>
      </w:pPr>
      <w:r>
        <w:t xml:space="preserve">Log fold-change table for easy interpretation</w:t>
      </w:r>
    </w:p>
    <w:p>
      <w:pPr>
        <w:pStyle w:val="ListParagraph"/>
        <w:numPr>
          <w:ilvl w:val="0"/>
          <w:numId w:val="1"/>
        </w:numPr>
        <w:jc w:val="left"/>
      </w:pPr>
      <w:r>
        <w:t xml:space="preserve">Volcano plots showing effect magnitude and statistical significance for key phenotypes</w:t>
      </w:r>
    </w:p>
    <w:p>
      <w:pPr>
        <w:pStyle w:val="ListParagraph"/>
        <w:numPr>
          <w:ilvl w:val="0"/>
          <w:numId w:val="1"/>
        </w:numPr>
        <w:jc w:val="left"/>
      </w:pPr>
      <w:r>
        <w:t xml:space="preserve">Ranked list of genes with significant effects in excitatory neurons (sorted by p-value or effect size)</w:t>
      </w:r>
    </w:p>
    <w:p>
      <w:pPr>
        <w:pStyle w:val="ListParagraph"/>
        <w:numPr>
          <w:ilvl w:val="0"/>
          <w:numId w:val="1"/>
        </w:numPr>
        <w:jc w:val="left"/>
      </w:pPr>
      <w:r>
        <w:t xml:space="preserve">Ranked list of genes with significant effects in inhibitory neurons</w:t>
      </w:r>
    </w:p>
    <w:p>
      <w:pPr>
        <w:pStyle w:val="ListParagraph"/>
        <w:numPr>
          <w:ilvl w:val="0"/>
          <w:numId w:val="1"/>
        </w:numPr>
        <w:jc w:val="left"/>
      </w:pPr>
      <w:r>
        <w:t xml:space="preserve">Heatmap showing effect patterns across all phenotypes for top candidate genes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3: Cell-Type Selectivity Scoring</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Compute a selectivity index that quantifies the degree to which each gene's perturbation preferentially affects excitatory neurons while minimally affecting inhibitory neurons.</w:t>
      </w:r>
    </w:p>
    <w:p>
      <w:pPr>
        <w:jc w:val="left"/>
      </w:pPr>
      <w:r>
        <w:t xml:space="preserve">Inputs:</w:t>
      </w:r>
    </w:p>
    <w:p>
      <w:pPr>
        <w:pStyle w:val="ListParagraph"/>
        <w:numPr>
          <w:ilvl w:val="0"/>
          <w:numId w:val="1"/>
        </w:numPr>
        <w:jc w:val="left"/>
      </w:pPr>
      <w:r>
        <w:t xml:space="preserve">Effect sizes (Cohen's d or log fold-change) for all genes and phenotypes in both cell types</w:t>
      </w:r>
    </w:p>
    <w:p>
      <w:pPr>
        <w:pStyle w:val="ListParagraph"/>
        <w:numPr>
          <w:ilvl w:val="0"/>
          <w:numId w:val="1"/>
        </w:numPr>
        <w:jc w:val="left"/>
      </w:pPr>
      <w:r>
        <w:t xml:space="preserve">Statistical significance metrics (p-values or FDR-adjusted values)</w:t>
      </w:r>
    </w:p>
    <w:p>
      <w:pPr>
        <w:pStyle w:val="ListParagraph"/>
        <w:numPr>
          <w:ilvl w:val="0"/>
          <w:numId w:val="1"/>
        </w:numPr>
        <w:jc w:val="left"/>
      </w:pPr>
      <w:r>
        <w:t xml:space="preserve">Phenotype weights (optional: emphasize certain phenotypes like spiking properties over morphology)</w:t>
      </w:r>
    </w:p>
    <w:p>
      <w:pPr>
        <w:pStyle w:val="ListParagraph"/>
        <w:numPr>
          <w:ilvl w:val="0"/>
          <w:numId w:val="1"/>
        </w:numPr>
        <w:jc w:val="left"/>
      </w:pPr>
      <w:r>
        <w:t xml:space="preserve">Cell-type specific baseline variation estimates</w:t>
      </w:r>
    </w:p>
    <w:p>
      <w:pPr>
        <w:pStyle w:val="ListParagraph"/>
        <w:numPr>
          <w:ilvl w:val="0"/>
          <w:numId w:val="1"/>
        </w:numPr>
        <w:jc w:val="left"/>
      </w:pPr>
      <w:r>
        <w:t xml:space="preserve">Desired selectivity index definition (simple ratio vs. composite score)</w:t>
      </w:r>
    </w:p>
    <w:p>
      <w:pPr>
        <w:jc w:val="left"/>
      </w:pPr>
      <w:r>
        <w:t xml:space="preserve">Tools &amp; Databases Called:</w:t>
      </w:r>
    </w:p>
    <w:p>
      <w:pPr>
        <w:pStyle w:val="ListParagraph"/>
        <w:numPr>
          <w:ilvl w:val="0"/>
          <w:numId w:val="1"/>
        </w:numPr>
        <w:jc w:val="left"/>
      </w:pPr>
      <w:r>
        <w:t xml:space="preserve">Selectivity index calculation engine (e.g., (Effect_Excitatory - Effect_Inhibitory) / sqrt(Effect_Excitatory^2 + Effect_Inhibitory^2))</w:t>
      </w:r>
    </w:p>
    <w:p>
      <w:pPr>
        <w:pStyle w:val="ListParagraph"/>
        <w:numPr>
          <w:ilvl w:val="0"/>
          <w:numId w:val="1"/>
        </w:numPr>
        <w:jc w:val="left"/>
      </w:pPr>
      <w:r>
        <w:t xml:space="preserve">Multi-phenotype aggregation framework (PCA, weighted average, or Mahalanobis distance)</w:t>
      </w:r>
    </w:p>
    <w:p>
      <w:pPr>
        <w:pStyle w:val="ListParagraph"/>
        <w:numPr>
          <w:ilvl w:val="0"/>
          <w:numId w:val="1"/>
        </w:numPr>
        <w:jc w:val="left"/>
      </w:pPr>
      <w:r>
        <w:t xml:space="preserve">Statistical testing for selectivity (permutation tests to assess significance vs. random)</w:t>
      </w:r>
    </w:p>
    <w:p>
      <w:pPr>
        <w:pStyle w:val="ListParagraph"/>
        <w:numPr>
          <w:ilvl w:val="0"/>
          <w:numId w:val="1"/>
        </w:numPr>
        <w:jc w:val="left"/>
      </w:pPr>
      <w:r>
        <w:t xml:space="preserve">Confidence interval estimation via bootstrapping</w:t>
      </w:r>
    </w:p>
    <w:p>
      <w:pPr>
        <w:pStyle w:val="ListParagraph"/>
        <w:numPr>
          <w:ilvl w:val="0"/>
          <w:numId w:val="1"/>
        </w:numPr>
        <w:jc w:val="left"/>
      </w:pPr>
      <w:r>
        <w:t xml:space="preserve">Rank aggregation tools (combine selectivity across multiple phenotype groupings)</w:t>
      </w:r>
    </w:p>
    <w:p>
      <w:pPr>
        <w:pStyle w:val="ListParagraph"/>
        <w:numPr>
          <w:ilvl w:val="0"/>
          <w:numId w:val="1"/>
        </w:numPr>
        <w:jc w:val="left"/>
      </w:pPr>
      <w:r>
        <w:t xml:space="preserve">Validation metrics (internal consistency, test-retest reliability across sub-datasets)</w:t>
      </w:r>
    </w:p>
    <w:p>
      <w:pPr>
        <w:jc w:val="left"/>
      </w:pPr>
      <w:r>
        <w:t xml:space="preserve">Exemplary Sub-Prompts:</w:t>
      </w:r>
    </w:p>
    <w:p>
      <w:pPr>
        <w:pStyle w:val="ListParagraph"/>
        <w:numPr>
          <w:ilvl w:val="0"/>
          <w:numId w:val="1"/>
        </w:numPr>
        <w:jc w:val="left"/>
      </w:pPr>
      <w:r>
        <w:t xml:space="preserve">What weighting scheme should I use when combining selectivity scores across multiple phenotypes?</w:t>
      </w:r>
    </w:p>
    <w:p>
      <w:pPr>
        <w:pStyle w:val="ListParagraph"/>
        <w:numPr>
          <w:ilvl w:val="0"/>
          <w:numId w:val="1"/>
        </w:numPr>
        <w:jc w:val="left"/>
      </w:pPr>
      <w:r>
        <w:t xml:space="preserve">How do I handle genes that affect excitatory neurons strongly in some phenotypes but inhibitory neurons in others?</w:t>
      </w:r>
    </w:p>
    <w:p>
      <w:pPr>
        <w:pStyle w:val="ListParagraph"/>
        <w:numPr>
          <w:ilvl w:val="0"/>
          <w:numId w:val="1"/>
        </w:numPr>
        <w:jc w:val="left"/>
      </w:pPr>
      <w:r>
        <w:t xml:space="preserve">Should selectivity be calculated per phenotype or as an aggregate across all measured phenotypes?</w:t>
      </w:r>
    </w:p>
    <w:p>
      <w:pPr>
        <w:pStyle w:val="ListParagraph"/>
        <w:numPr>
          <w:ilvl w:val="0"/>
          <w:numId w:val="1"/>
        </w:numPr>
        <w:jc w:val="left"/>
      </w:pPr>
      <w:r>
        <w:t xml:space="preserve">How do I determine whether an observed selectivity index is significantly different from random chance?</w:t>
      </w:r>
    </w:p>
    <w:p>
      <w:pPr>
        <w:pStyle w:val="ListParagraph"/>
        <w:numPr>
          <w:ilvl w:val="0"/>
          <w:numId w:val="1"/>
        </w:numPr>
        <w:jc w:val="left"/>
      </w:pPr>
      <w:r>
        <w:t xml:space="preserve">What confidence levels should I apply for filtering candidates by selectivity score?</w:t>
      </w:r>
    </w:p>
    <w:p>
      <w:pPr>
        <w:jc w:val="left"/>
      </w:pPr>
      <w:r>
        <w:t xml:space="preserve">Expected Outputs:</w:t>
      </w:r>
    </w:p>
    <w:p>
      <w:pPr>
        <w:pStyle w:val="ListParagraph"/>
        <w:numPr>
          <w:ilvl w:val="0"/>
          <w:numId w:val="1"/>
        </w:numPr>
        <w:jc w:val="left"/>
      </w:pPr>
      <w:r>
        <w:t xml:space="preserve">Selectivity index table: genes ranked by excitatory selectivity (with inhibitory selectivity, combined score, p-value)</w:t>
      </w:r>
    </w:p>
    <w:p>
      <w:pPr>
        <w:pStyle w:val="ListParagraph"/>
        <w:numPr>
          <w:ilvl w:val="0"/>
          <w:numId w:val="1"/>
        </w:numPr>
        <w:jc w:val="left"/>
      </w:pPr>
      <w:r>
        <w:t xml:space="preserve">Top 100 excitatory-selective candidates (SI &gt; X threshold, FDR &lt; 0.05)</w:t>
      </w:r>
    </w:p>
    <w:p>
      <w:pPr>
        <w:pStyle w:val="ListParagraph"/>
        <w:numPr>
          <w:ilvl w:val="0"/>
          <w:numId w:val="1"/>
        </w:numPr>
        <w:jc w:val="left"/>
      </w:pPr>
      <w:r>
        <w:t xml:space="preserve">Statistical validation: permutation test p-values showing selectivity is significant</w:t>
      </w:r>
    </w:p>
    <w:p>
      <w:pPr>
        <w:pStyle w:val="ListParagraph"/>
        <w:numPr>
          <w:ilvl w:val="0"/>
          <w:numId w:val="1"/>
        </w:numPr>
        <w:jc w:val="left"/>
      </w:pPr>
      <w:r>
        <w:t xml:space="preserve">Confidence intervals for top candidates (via bootstrapping)</w:t>
      </w:r>
    </w:p>
    <w:p>
      <w:pPr>
        <w:pStyle w:val="ListParagraph"/>
        <w:numPr>
          <w:ilvl w:val="0"/>
          <w:numId w:val="1"/>
        </w:numPr>
        <w:jc w:val="left"/>
      </w:pPr>
      <w:r>
        <w:t xml:space="preserve">Phenotype-specific selectivity scores (separate SI calculated for morphological, spiking, and homeostatic phenotypes)</w:t>
      </w:r>
    </w:p>
    <w:p>
      <w:pPr>
        <w:pStyle w:val="ListParagraph"/>
        <w:numPr>
          <w:ilvl w:val="0"/>
          <w:numId w:val="1"/>
        </w:numPr>
        <w:jc w:val="left"/>
      </w:pPr>
      <w:r>
        <w:t xml:space="preserve">Quality control metrics (number of phenotypes contributing to each score, consistency measures)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4: Validation and Cell-Type Specificity Confirmation</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Validate top selectivity candidates through cross-validation, independent datasets, or mechanistic profiling to confirm cell-type-specific effects.</w:t>
      </w:r>
    </w:p>
    <w:p>
      <w:pPr>
        <w:jc w:val="left"/>
      </w:pPr>
      <w:r>
        <w:t xml:space="preserve">Inputs:</w:t>
      </w:r>
    </w:p>
    <w:p>
      <w:pPr>
        <w:pStyle w:val="ListParagraph"/>
        <w:numPr>
          <w:ilvl w:val="0"/>
          <w:numId w:val="1"/>
        </w:numPr>
        <w:jc w:val="left"/>
      </w:pPr>
      <w:r>
        <w:t xml:space="preserve">Top 50-100 excitatory-selective candidate genes</w:t>
      </w:r>
    </w:p>
    <w:p>
      <w:pPr>
        <w:pStyle w:val="ListParagraph"/>
        <w:numPr>
          <w:ilvl w:val="0"/>
          <w:numId w:val="1"/>
        </w:numPr>
        <w:jc w:val="left"/>
      </w:pPr>
      <w:r>
        <w:t xml:space="preserve">Additional electrophysiology datasets (if available) from independent labs or cell preparations</w:t>
      </w:r>
    </w:p>
    <w:p>
      <w:pPr>
        <w:pStyle w:val="ListParagraph"/>
        <w:numPr>
          <w:ilvl w:val="0"/>
          <w:numId w:val="1"/>
        </w:numPr>
        <w:jc w:val="left"/>
      </w:pPr>
      <w:r>
        <w:t xml:space="preserve">Transcriptomic data from excitatory and inhibitory neurons (to assess gene expression differences)</w:t>
      </w:r>
    </w:p>
    <w:p>
      <w:pPr>
        <w:pStyle w:val="ListParagraph"/>
        <w:numPr>
          <w:ilvl w:val="0"/>
          <w:numId w:val="1"/>
        </w:numPr>
        <w:jc w:val="left"/>
      </w:pPr>
      <w:r>
        <w:t xml:space="preserve">Known biology and literature on candidate genes</w:t>
      </w:r>
    </w:p>
    <w:p>
      <w:pPr>
        <w:pStyle w:val="ListParagraph"/>
        <w:numPr>
          <w:ilvl w:val="0"/>
          <w:numId w:val="1"/>
        </w:numPr>
        <w:jc w:val="left"/>
      </w:pPr>
      <w:r>
        <w:t xml:space="preserve">Predicted mechanisms of action (pathway analysis, protein-protein interactions)</w:t>
      </w:r>
    </w:p>
    <w:p>
      <w:pPr>
        <w:jc w:val="left"/>
      </w:pPr>
      <w:r>
        <w:t xml:space="preserve">Tools &amp; Databases Called:</w:t>
      </w:r>
    </w:p>
    <w:p>
      <w:pPr>
        <w:pStyle w:val="ListParagraph"/>
        <w:numPr>
          <w:ilvl w:val="0"/>
          <w:numId w:val="1"/>
        </w:numPr>
        <w:jc w:val="left"/>
      </w:pPr>
      <w:r>
        <w:t xml:space="preserve">Cross-validation framework (train-test split, k-fold cross-validation)</w:t>
      </w:r>
    </w:p>
    <w:p>
      <w:pPr>
        <w:pStyle w:val="ListParagraph"/>
        <w:numPr>
          <w:ilvl w:val="0"/>
          <w:numId w:val="1"/>
        </w:numPr>
        <w:jc w:val="left"/>
      </w:pPr>
      <w:r>
        <w:t xml:space="preserve">Orthogonal phenotyping datasets or literature mining tools</w:t>
      </w:r>
    </w:p>
    <w:p>
      <w:pPr>
        <w:pStyle w:val="ListParagraph"/>
        <w:numPr>
          <w:ilvl w:val="0"/>
          <w:numId w:val="1"/>
        </w:numPr>
        <w:jc w:val="left"/>
      </w:pPr>
      <w:r>
        <w:t xml:space="preserve">Transcriptomic analysis (RT-qPCR, RNA-seq comparison of baseline expression)</w:t>
      </w:r>
    </w:p>
    <w:p>
      <w:pPr>
        <w:pStyle w:val="ListParagraph"/>
        <w:numPr>
          <w:ilvl w:val="0"/>
          <w:numId w:val="1"/>
        </w:numPr>
        <w:jc w:val="left"/>
      </w:pPr>
      <w:r>
        <w:t xml:space="preserve">Biological network databases (STRING, Reactome, GeneMania)</w:t>
      </w:r>
    </w:p>
    <w:p>
      <w:pPr>
        <w:pStyle w:val="ListParagraph"/>
        <w:numPr>
          <w:ilvl w:val="0"/>
          <w:numId w:val="1"/>
        </w:numPr>
        <w:jc w:val="left"/>
      </w:pPr>
      <w:r>
        <w:t xml:space="preserve">Pathway enrichment tools (DAVID, Metascape, ReactomePA)</w:t>
      </w:r>
    </w:p>
    <w:p>
      <w:pPr>
        <w:pStyle w:val="ListParagraph"/>
        <w:numPr>
          <w:ilvl w:val="0"/>
          <w:numId w:val="1"/>
        </w:numPr>
        <w:jc w:val="left"/>
      </w:pPr>
      <w:r>
        <w:t xml:space="preserve">Visualization: network diagrams showing candidate genes in context of cell-type-specific pathways</w:t>
      </w:r>
    </w:p>
    <w:p>
      <w:pPr>
        <w:jc w:val="left"/>
      </w:pPr>
      <w:r>
        <w:t xml:space="preserve">Exemplary Sub-Prompts:</w:t>
      </w:r>
    </w:p>
    <w:p>
      <w:pPr>
        <w:pStyle w:val="ListParagraph"/>
        <w:numPr>
          <w:ilvl w:val="0"/>
          <w:numId w:val="1"/>
        </w:numPr>
        <w:jc w:val="left"/>
      </w:pPr>
      <w:r>
        <w:t xml:space="preserve">How do I identify independent datasets that can validate selectivity findings without overfitting?</w:t>
      </w:r>
    </w:p>
    <w:p>
      <w:pPr>
        <w:pStyle w:val="ListParagraph"/>
        <w:numPr>
          <w:ilvl w:val="0"/>
          <w:numId w:val="1"/>
        </w:numPr>
        <w:jc w:val="left"/>
      </w:pPr>
      <w:r>
        <w:t xml:space="preserve">Should genes with strong selectivity in a single phenotype be weighted differently than those consistent across multiple phenotypes?</w:t>
      </w:r>
    </w:p>
    <w:p>
      <w:pPr>
        <w:pStyle w:val="ListParagraph"/>
        <w:numPr>
          <w:ilvl w:val="0"/>
          <w:numId w:val="1"/>
        </w:numPr>
        <w:jc w:val="left"/>
      </w:pPr>
      <w:r>
        <w:t xml:space="preserve">How can I assess whether selectivity is due to differential baseline gene expression vs. differential pathway sensitivity?</w:t>
      </w:r>
    </w:p>
    <w:p>
      <w:pPr>
        <w:pStyle w:val="ListParagraph"/>
        <w:numPr>
          <w:ilvl w:val="0"/>
          <w:numId w:val="1"/>
        </w:numPr>
        <w:jc w:val="left"/>
      </w:pPr>
      <w:r>
        <w:t xml:space="preserve">What biological mechanisms might explain selective effects on excitatory neurons (e.g., enrichment in excitatory-specific pathways)?</w:t>
      </w:r>
    </w:p>
    <w:p>
      <w:pPr>
        <w:pStyle w:val="ListParagraph"/>
        <w:numPr>
          <w:ilvl w:val="0"/>
          <w:numId w:val="1"/>
        </w:numPr>
        <w:jc w:val="left"/>
      </w:pPr>
      <w:r>
        <w:t xml:space="preserve">How do I rank candidates when validation in independent cohorts shows variable selectivity?</w:t>
      </w:r>
    </w:p>
    <w:p>
      <w:pPr>
        <w:jc w:val="left"/>
      </w:pPr>
      <w:r>
        <w:t xml:space="preserve">Expected Outputs:</w:t>
      </w:r>
    </w:p>
    <w:p>
      <w:pPr>
        <w:pStyle w:val="ListParagraph"/>
        <w:numPr>
          <w:ilvl w:val="0"/>
          <w:numId w:val="1"/>
        </w:numPr>
        <w:jc w:val="left"/>
      </w:pPr>
      <w:r>
        <w:t xml:space="preserve">Cross-validation performance metrics (ROC curves, AUC for excitatory selectivity prediction)</w:t>
      </w:r>
    </w:p>
    <w:p>
      <w:pPr>
        <w:pStyle w:val="ListParagraph"/>
        <w:numPr>
          <w:ilvl w:val="0"/>
          <w:numId w:val="1"/>
        </w:numPr>
        <w:jc w:val="left"/>
      </w:pPr>
      <w:r>
        <w:t xml:space="preserve">Validated candidate list: top 20 excitatory-selective genes with cross-validation confidence score</w:t>
      </w:r>
    </w:p>
    <w:p>
      <w:pPr>
        <w:pStyle w:val="ListParagraph"/>
        <w:numPr>
          <w:ilvl w:val="0"/>
          <w:numId w:val="1"/>
        </w:numPr>
        <w:jc w:val="left"/>
      </w:pPr>
      <w:r>
        <w:t xml:space="preserve">Validation table: original study selectivity index vs. independent dataset selectivity</w:t>
      </w:r>
    </w:p>
    <w:p>
      <w:pPr>
        <w:pStyle w:val="ListParagraph"/>
        <w:numPr>
          <w:ilvl w:val="0"/>
          <w:numId w:val="1"/>
        </w:numPr>
        <w:jc w:val="left"/>
      </w:pPr>
      <w:r>
        <w:t xml:space="preserve">Baseline expression data (RT-qPCR or RNA-seq) showing whether candidates are differentially expressed between cell types</w:t>
      </w:r>
    </w:p>
    <w:p>
      <w:pPr>
        <w:pStyle w:val="ListParagraph"/>
        <w:numPr>
          <w:ilvl w:val="0"/>
          <w:numId w:val="1"/>
        </w:numPr>
        <w:jc w:val="left"/>
      </w:pPr>
      <w:r>
        <w:t xml:space="preserve">Pathway enrichment results highlighting cell-type-specific biological processes</w:t>
      </w:r>
    </w:p>
    <w:p>
      <w:pPr>
        <w:pStyle w:val="ListParagraph"/>
        <w:numPr>
          <w:ilvl w:val="0"/>
          <w:numId w:val="1"/>
        </w:numPr>
        <w:jc w:val="left"/>
      </w:pPr>
      <w:r>
        <w:t xml:space="preserve">Mechanistic interpretation document linking top candidates to known cell-type-selective pathways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5: Druggability and Target Prioritization</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Assess druggability of validated excitatory-selective candidates, evaluating protein properties, ligandability, and existing pharmacological precedents.</w:t>
      </w:r>
    </w:p>
    <w:p>
      <w:pPr>
        <w:jc w:val="left"/>
      </w:pPr>
      <w:r>
        <w:t xml:space="preserve">Inputs:</w:t>
      </w:r>
    </w:p>
    <w:p>
      <w:pPr>
        <w:pStyle w:val="ListParagraph"/>
        <w:numPr>
          <w:ilvl w:val="0"/>
          <w:numId w:val="1"/>
        </w:numPr>
        <w:jc w:val="left"/>
      </w:pPr>
      <w:r>
        <w:t xml:space="preserve">Validated excitatory-selective candidate genes (top 20-50)</w:t>
      </w:r>
    </w:p>
    <w:p>
      <w:pPr>
        <w:pStyle w:val="ListParagraph"/>
        <w:numPr>
          <w:ilvl w:val="0"/>
          <w:numId w:val="1"/>
        </w:numPr>
        <w:jc w:val="left"/>
      </w:pPr>
      <w:r>
        <w:t xml:space="preserve">Protein sequences and structures (UniProt, PDB)</w:t>
      </w:r>
    </w:p>
    <w:p>
      <w:pPr>
        <w:pStyle w:val="ListParagraph"/>
        <w:numPr>
          <w:ilvl w:val="0"/>
          <w:numId w:val="1"/>
        </w:numPr>
        <w:jc w:val="left"/>
      </w:pPr>
      <w:r>
        <w:t xml:space="preserve">Known ligands or inhibitors for each candidate (if available)</w:t>
      </w:r>
    </w:p>
    <w:p>
      <w:pPr>
        <w:pStyle w:val="ListParagraph"/>
        <w:numPr>
          <w:ilvl w:val="0"/>
          <w:numId w:val="1"/>
        </w:numPr>
        <w:jc w:val="left"/>
      </w:pPr>
      <w:r>
        <w:t xml:space="preserve">Druggability prediction models (AlphaFold2 structures, ligand-binding site predictions)</w:t>
      </w:r>
    </w:p>
    <w:p>
      <w:pPr>
        <w:pStyle w:val="ListParagraph"/>
        <w:numPr>
          <w:ilvl w:val="0"/>
          <w:numId w:val="1"/>
        </w:numPr>
        <w:jc w:val="left"/>
      </w:pPr>
      <w:r>
        <w:t xml:space="preserve">CNS drug precedents and BBB penetrance data</w:t>
      </w:r>
    </w:p>
    <w:p>
      <w:pPr>
        <w:jc w:val="left"/>
      </w:pPr>
      <w:r>
        <w:t xml:space="preserve">Tools &amp; Databases Called:</w:t>
      </w:r>
    </w:p>
    <w:p>
      <w:pPr>
        <w:pStyle w:val="ListParagraph"/>
        <w:numPr>
          <w:ilvl w:val="0"/>
          <w:numId w:val="1"/>
        </w:numPr>
        <w:jc w:val="left"/>
      </w:pPr>
      <w:r>
        <w:t xml:space="preserve">Protein structure prediction (AlphaFold2, Rosetta)</w:t>
      </w:r>
    </w:p>
    <w:p>
      <w:pPr>
        <w:pStyle w:val="ListParagraph"/>
        <w:numPr>
          <w:ilvl w:val="0"/>
          <w:numId w:val="1"/>
        </w:numPr>
        <w:jc w:val="left"/>
      </w:pPr>
      <w:r>
        <w:t xml:space="preserve">Ligand-binding site prediction tools (FPocket, DoGSiteScorer, SiteMap)</w:t>
      </w:r>
    </w:p>
    <w:p>
      <w:pPr>
        <w:pStyle w:val="ListParagraph"/>
        <w:numPr>
          <w:ilvl w:val="0"/>
          <w:numId w:val="1"/>
        </w:numPr>
        <w:jc w:val="left"/>
      </w:pPr>
      <w:r>
        <w:t xml:space="preserve">Druggability assessment frameworks (PIDGIN, Fimple, Pfizer topological filters)</w:t>
      </w:r>
    </w:p>
    <w:p>
      <w:pPr>
        <w:pStyle w:val="ListParagraph"/>
        <w:numPr>
          <w:ilvl w:val="0"/>
          <w:numId w:val="1"/>
        </w:numPr>
        <w:jc w:val="left"/>
      </w:pPr>
      <w:r>
        <w:t xml:space="preserve">Drug-target databases (DrugBank, ChEMBL, ZINC)</w:t>
      </w:r>
    </w:p>
    <w:p>
      <w:pPr>
        <w:pStyle w:val="ListParagraph"/>
        <w:numPr>
          <w:ilvl w:val="0"/>
          <w:numId w:val="1"/>
        </w:numPr>
        <w:jc w:val="left"/>
      </w:pPr>
      <w:r>
        <w:t xml:space="preserve">BBB penetrance prediction models (CNSMPO, multiparameter optimization)</w:t>
      </w:r>
    </w:p>
    <w:p>
      <w:pPr>
        <w:pStyle w:val="ListParagraph"/>
        <w:numPr>
          <w:ilvl w:val="0"/>
          <w:numId w:val="1"/>
        </w:numPr>
        <w:jc w:val="left"/>
      </w:pPr>
      <w:r>
        <w:t xml:space="preserve">Patent and literature search tools for existing inhibitors</w:t>
      </w:r>
    </w:p>
    <w:p>
      <w:pPr>
        <w:jc w:val="left"/>
      </w:pPr>
      <w:r>
        <w:t xml:space="preserve">Exemplary Sub-Prompts:</w:t>
      </w:r>
    </w:p>
    <w:p>
      <w:pPr>
        <w:pStyle w:val="ListParagraph"/>
        <w:numPr>
          <w:ilvl w:val="0"/>
          <w:numId w:val="1"/>
        </w:numPr>
        <w:jc w:val="left"/>
      </w:pPr>
      <w:r>
        <w:t xml:space="preserve">Which candidates have the most favorable predicted binding pockets for small-molecule inhibition?</w:t>
      </w:r>
    </w:p>
    <w:p>
      <w:pPr>
        <w:pStyle w:val="ListParagraph"/>
        <w:numPr>
          <w:ilvl w:val="0"/>
          <w:numId w:val="1"/>
        </w:numPr>
        <w:jc w:val="left"/>
      </w:pPr>
      <w:r>
        <w:t xml:space="preserve">Are there known inhibitors or close structural analogs for any of the validated candidates?</w:t>
      </w:r>
    </w:p>
    <w:p>
      <w:pPr>
        <w:pStyle w:val="ListParagraph"/>
        <w:numPr>
          <w:ilvl w:val="0"/>
          <w:numId w:val="1"/>
        </w:numPr>
        <w:jc w:val="left"/>
      </w:pPr>
      <w:r>
        <w:t xml:space="preserve">How do I weight druggability scores against selectivity strength when prioritizing candidates?</w:t>
      </w:r>
    </w:p>
    <w:p>
      <w:pPr>
        <w:pStyle w:val="ListParagraph"/>
        <w:numPr>
          <w:ilvl w:val="0"/>
          <w:numId w:val="1"/>
        </w:numPr>
        <w:jc w:val="left"/>
      </w:pPr>
      <w:r>
        <w:t xml:space="preserve">What is the precedent for drugging similar protein families in the CNS space?</w:t>
      </w:r>
    </w:p>
    <w:p>
      <w:pPr>
        <w:pStyle w:val="ListParagraph"/>
        <w:numPr>
          <w:ilvl w:val="0"/>
          <w:numId w:val="1"/>
        </w:numPr>
        <w:jc w:val="left"/>
      </w:pPr>
      <w:r>
        <w:t xml:space="preserve">Which candidates might be suitable for targeting via different modalities (small molecule vs. biologics vs. gene therapy)?</w:t>
      </w:r>
    </w:p>
    <w:p>
      <w:pPr>
        <w:jc w:val="left"/>
      </w:pPr>
      <w:r>
        <w:t xml:space="preserve">Expected Outputs:</w:t>
      </w:r>
    </w:p>
    <w:p>
      <w:pPr>
        <w:pStyle w:val="ListParagraph"/>
        <w:numPr>
          <w:ilvl w:val="0"/>
          <w:numId w:val="1"/>
        </w:numPr>
        <w:jc w:val="left"/>
      </w:pPr>
      <w:r>
        <w:t xml:space="preserve">Druggability score table: candidates ranked by likelihood of successful small-molecule inhibitor development</w:t>
      </w:r>
    </w:p>
    <w:p>
      <w:pPr>
        <w:pStyle w:val="ListParagraph"/>
        <w:numPr>
          <w:ilvl w:val="0"/>
          <w:numId w:val="1"/>
        </w:numPr>
        <w:jc w:val="left"/>
      </w:pPr>
      <w:r>
        <w:t xml:space="preserve">Protein structure predictions and ligand-binding site diagrams for top 10 candidates</w:t>
      </w:r>
    </w:p>
    <w:p>
      <w:pPr>
        <w:pStyle w:val="ListParagraph"/>
        <w:numPr>
          <w:ilvl w:val="0"/>
          <w:numId w:val="1"/>
        </w:numPr>
        <w:jc w:val="left"/>
      </w:pPr>
      <w:r>
        <w:t xml:space="preserve">Summary of known ligands and inhibitors for each candidate</w:t>
      </w:r>
    </w:p>
    <w:p>
      <w:pPr>
        <w:pStyle w:val="ListParagraph"/>
        <w:numPr>
          <w:ilvl w:val="0"/>
          <w:numId w:val="1"/>
        </w:numPr>
        <w:jc w:val="left"/>
      </w:pPr>
      <w:r>
        <w:t xml:space="preserve">CNS drug precedence analysis: examples of drugs targeting similar pathways or protein families</w:t>
      </w:r>
    </w:p>
    <w:p>
      <w:pPr>
        <w:pStyle w:val="ListParagraph"/>
        <w:numPr>
          <w:ilvl w:val="0"/>
          <w:numId w:val="1"/>
        </w:numPr>
        <w:jc w:val="left"/>
      </w:pPr>
      <w:r>
        <w:t xml:space="preserve">Modality assessment: recommended therapeutic modality for each candidate (small molecule, biologic, etc.)</w:t>
      </w:r>
    </w:p>
    <w:p>
      <w:pPr>
        <w:pStyle w:val="ListParagraph"/>
        <w:numPr>
          <w:ilvl w:val="0"/>
          <w:numId w:val="1"/>
        </w:numPr>
        <w:jc w:val="left"/>
      </w:pPr>
      <w:r>
        <w:t xml:space="preserve">Final prioritized list: top 5-10 candidates combining selectivity + druggability + biological validation</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6: Mechanistic Insights and Pathway Mapping</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Elucidate mechanistic explanations for excitatory selectivity: identify downstream pathways, protein interactions, and cellular mechanisms underlying selective effects.</w:t>
      </w:r>
    </w:p>
    <w:p>
      <w:pPr>
        <w:jc w:val="left"/>
      </w:pPr>
      <w:r>
        <w:t xml:space="preserve">Inputs:</w:t>
      </w:r>
    </w:p>
    <w:p>
      <w:pPr>
        <w:pStyle w:val="ListParagraph"/>
        <w:numPr>
          <w:ilvl w:val="0"/>
          <w:numId w:val="1"/>
        </w:numPr>
        <w:jc w:val="left"/>
      </w:pPr>
      <w:r>
        <w:t xml:space="preserve">Top 10 prioritized candidates (combining selectivity, validation, druggability)</w:t>
      </w:r>
    </w:p>
    <w:p>
      <w:pPr>
        <w:pStyle w:val="ListParagraph"/>
        <w:numPr>
          <w:ilvl w:val="0"/>
          <w:numId w:val="1"/>
        </w:numPr>
        <w:jc w:val="left"/>
      </w:pPr>
      <w:r>
        <w:t xml:space="preserve">Protein-protein interaction databases (BioGRID, STRING, IntAct)</w:t>
      </w:r>
    </w:p>
    <w:p>
      <w:pPr>
        <w:pStyle w:val="ListParagraph"/>
        <w:numPr>
          <w:ilvl w:val="0"/>
          <w:numId w:val="1"/>
        </w:numPr>
        <w:jc w:val="left"/>
      </w:pPr>
      <w:r>
        <w:t xml:space="preserve">Transcriptomic data from excitatory and inhibitory neurons under candidate perturbation</w:t>
      </w:r>
    </w:p>
    <w:p>
      <w:pPr>
        <w:pStyle w:val="ListParagraph"/>
        <w:numPr>
          <w:ilvl w:val="0"/>
          <w:numId w:val="1"/>
        </w:numPr>
        <w:jc w:val="left"/>
      </w:pPr>
      <w:r>
        <w:t xml:space="preserve">Known biology and functional annotations for each candidate</w:t>
      </w:r>
    </w:p>
    <w:p>
      <w:pPr>
        <w:pStyle w:val="ListParagraph"/>
        <w:numPr>
          <w:ilvl w:val="0"/>
          <w:numId w:val="1"/>
        </w:numPr>
        <w:jc w:val="left"/>
      </w:pPr>
      <w:r>
        <w:t xml:space="preserve">Phenotype-level mechanistic hypotheses</w:t>
      </w:r>
    </w:p>
    <w:p>
      <w:pPr>
        <w:jc w:val="left"/>
      </w:pPr>
      <w:r>
        <w:t xml:space="preserve">Tools &amp; Databases Called:</w:t>
      </w:r>
    </w:p>
    <w:p>
      <w:pPr>
        <w:pStyle w:val="ListParagraph"/>
        <w:numPr>
          <w:ilvl w:val="0"/>
          <w:numId w:val="1"/>
        </w:numPr>
        <w:jc w:val="left"/>
      </w:pPr>
      <w:r>
        <w:t xml:space="preserve">Network biology tools (Cytoscape, iRegulon, String network visualization)</w:t>
      </w:r>
    </w:p>
    <w:p>
      <w:pPr>
        <w:pStyle w:val="ListParagraph"/>
        <w:numPr>
          <w:ilvl w:val="0"/>
          <w:numId w:val="1"/>
        </w:numPr>
        <w:jc w:val="left"/>
      </w:pPr>
      <w:r>
        <w:t xml:space="preserve">Transcriptomic profiling (RNA-seq on cell types before and after gene perturbation)</w:t>
      </w:r>
    </w:p>
    <w:p>
      <w:pPr>
        <w:pStyle w:val="ListParagraph"/>
        <w:numPr>
          <w:ilvl w:val="0"/>
          <w:numId w:val="1"/>
        </w:numPr>
        <w:jc w:val="left"/>
      </w:pPr>
      <w:r>
        <w:t xml:space="preserve">Functional annotation databases (GO, KEGG, Reactome)</w:t>
      </w:r>
    </w:p>
    <w:p>
      <w:pPr>
        <w:pStyle w:val="ListParagraph"/>
        <w:numPr>
          <w:ilvl w:val="0"/>
          <w:numId w:val="1"/>
        </w:numPr>
        <w:jc w:val="left"/>
      </w:pPr>
      <w:r>
        <w:t xml:space="preserve">Pathway enrichment analysis (GSEA, Piano, fgsea)</w:t>
      </w:r>
    </w:p>
    <w:p>
      <w:pPr>
        <w:pStyle w:val="ListParagraph"/>
        <w:numPr>
          <w:ilvl w:val="0"/>
          <w:numId w:val="1"/>
        </w:numPr>
        <w:jc w:val="left"/>
      </w:pPr>
      <w:r>
        <w:t xml:space="preserve">Systems pharmacology approaches (connecting genotype → transcriptomics → phenotype → behavior)</w:t>
      </w:r>
    </w:p>
    <w:p>
      <w:pPr>
        <w:pStyle w:val="ListParagraph"/>
        <w:numPr>
          <w:ilvl w:val="0"/>
          <w:numId w:val="1"/>
        </w:numPr>
        <w:jc w:val="left"/>
      </w:pPr>
      <w:r>
        <w:t xml:space="preserve">Visualization: pathway diagrams highlighting excitatory-specific nodes and interactions</w:t>
      </w:r>
    </w:p>
    <w:p>
      <w:pPr>
        <w:jc w:val="left"/>
      </w:pPr>
      <w:r>
        <w:t xml:space="preserve">Exemplary Sub-Prompts:</w:t>
      </w:r>
    </w:p>
    <w:p>
      <w:pPr>
        <w:pStyle w:val="ListParagraph"/>
        <w:numPr>
          <w:ilvl w:val="0"/>
          <w:numId w:val="1"/>
        </w:numPr>
        <w:jc w:val="left"/>
      </w:pPr>
      <w:r>
        <w:t xml:space="preserve">Which cellular pathways are preferentially active or sensitive in excitatory vs. inhibitory neurons?</w:t>
      </w:r>
    </w:p>
    <w:p>
      <w:pPr>
        <w:pStyle w:val="ListParagraph"/>
        <w:numPr>
          <w:ilvl w:val="0"/>
          <w:numId w:val="1"/>
        </w:numPr>
        <w:jc w:val="left"/>
      </w:pPr>
      <w:r>
        <w:t xml:space="preserve">Do validated candidates preferentially interact with excitatory-specific protein complexes or signaling cascades?</w:t>
      </w:r>
    </w:p>
    <w:p>
      <w:pPr>
        <w:pStyle w:val="ListParagraph"/>
        <w:numPr>
          <w:ilvl w:val="0"/>
          <w:numId w:val="1"/>
        </w:numPr>
        <w:jc w:val="left"/>
      </w:pPr>
      <w:r>
        <w:t xml:space="preserve">How does perturbation of each candidate affect transcriptomic signatures specific to each cell type?</w:t>
      </w:r>
    </w:p>
    <w:p>
      <w:pPr>
        <w:pStyle w:val="ListParagraph"/>
        <w:numPr>
          <w:ilvl w:val="0"/>
          <w:numId w:val="1"/>
        </w:numPr>
        <w:jc w:val="left"/>
      </w:pPr>
      <w:r>
        <w:t xml:space="preserve">Are there common upstream regulators or pathway hubs connecting multiple selectivity candidates?</w:t>
      </w:r>
    </w:p>
    <w:p>
      <w:pPr>
        <w:pStyle w:val="ListParagraph"/>
        <w:numPr>
          <w:ilvl w:val="0"/>
          <w:numId w:val="1"/>
        </w:numPr>
        <w:jc w:val="left"/>
      </w:pPr>
      <w:r>
        <w:t xml:space="preserve">What evolutionary or developmental factors might explain cell-type-specific sensitivities to these candidates?</w:t>
      </w:r>
    </w:p>
    <w:p>
      <w:pPr>
        <w:jc w:val="left"/>
      </w:pPr>
      <w:r>
        <w:t xml:space="preserve">Expected Outputs:</w:t>
      </w:r>
    </w:p>
    <w:p>
      <w:pPr>
        <w:pStyle w:val="ListParagraph"/>
        <w:numPr>
          <w:ilvl w:val="0"/>
          <w:numId w:val="1"/>
        </w:numPr>
        <w:jc w:val="left"/>
      </w:pPr>
      <w:r>
        <w:t xml:space="preserve">Pathway maps showing candidate genes in excitatory-selective signaling networks</w:t>
      </w:r>
    </w:p>
    <w:p>
      <w:pPr>
        <w:pStyle w:val="ListParagraph"/>
        <w:numPr>
          <w:ilvl w:val="0"/>
          <w:numId w:val="1"/>
        </w:numPr>
        <w:jc w:val="left"/>
      </w:pPr>
      <w:r>
        <w:t xml:space="preserve">Protein-protein interaction networks highlighting differential interactions in each cell type</w:t>
      </w:r>
    </w:p>
    <w:p>
      <w:pPr>
        <w:pStyle w:val="ListParagraph"/>
        <w:numPr>
          <w:ilvl w:val="0"/>
          <w:numId w:val="1"/>
        </w:numPr>
        <w:jc w:val="left"/>
      </w:pPr>
      <w:r>
        <w:t xml:space="preserve">Transcriptomic signature changes upon candidate perturbation in each cell type</w:t>
      </w:r>
    </w:p>
    <w:p>
      <w:pPr>
        <w:pStyle w:val="ListParagraph"/>
        <w:numPr>
          <w:ilvl w:val="0"/>
          <w:numId w:val="1"/>
        </w:numPr>
        <w:jc w:val="left"/>
      </w:pPr>
      <w:r>
        <w:t xml:space="preserve">GO/KEGG enrichment results identifying excitatory-specific biological processes</w:t>
      </w:r>
    </w:p>
    <w:p>
      <w:pPr>
        <w:pStyle w:val="ListParagraph"/>
        <w:numPr>
          <w:ilvl w:val="0"/>
          <w:numId w:val="1"/>
        </w:numPr>
        <w:jc w:val="left"/>
      </w:pPr>
      <w:r>
        <w:t xml:space="preserve">Mechanistic interpretation: narrative summary of how each candidate selectively affects excitatory function</w:t>
      </w:r>
    </w:p>
    <w:p>
      <w:pPr>
        <w:pStyle w:val="ListParagraph"/>
        <w:numPr>
          <w:ilvl w:val="0"/>
          <w:numId w:val="1"/>
        </w:numPr>
        <w:jc w:val="left"/>
      </w:pPr>
      <w:r>
        <w:t xml:space="preserve">Therapeutic opportunity assessment: potential downstream phenotypes affected by modulating each candidate in intact circuits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2026-03-01T17:52:50.323Z</dcterms:created>
  <dcterms:modified xsi:type="dcterms:W3CDTF">2026-03-01T17:52:50.324Z</dcterms:modified>
</cp:coreProperties>
</file>

<file path=docProps/custom.xml><?xml version="1.0" encoding="utf-8"?>
<Properties xmlns="http://schemas.openxmlformats.org/officeDocument/2006/custom-properties" xmlns:vt="http://schemas.openxmlformats.org/officeDocument/2006/docPropsVTypes"/>
</file>