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r>
        <w:rPr>
          <w:b/>
          <w:bCs/>
        </w:rPr>
        <w:t xml:space="preserve">Prompt: </w:t>
      </w:r>
      <w:r>
        <w:t xml:space="preserve">"Identify ion channels with strong functional signal but cardiovascular risk."</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t xml:space="preserve">This pipeline systematically identifies ion channel targets that demonstrate strong functional relevance to CNS disease pathophysiology while simultaneously exhibiting cardiovascular risk liability. The process integrates functional assay data, cardiac electrophysiology assessments, clinical ECG biomarkers, and mechanistic modeling to stratify ion channel targets by safety and therapeutic potential.</w:t>
      </w:r>
    </w:p>
    <w:p>
      <w:pPr>
        <w:spacing w:after="200" w:line="360"/>
      </w:pPr>
      <w:r>
        <w:t xml:space="preserve">By synthesizing functional efficacy signals with cardiovascular safety liabilities, the pipeline enables rational selection of ion channel targets amenable to cardiac-safe drug design strategies. Each stage generates evidence-based risk assessments and mechanistic insights guiding therapeutic window evaluation and de-risking opportunities.</w:t>
      </w:r>
    </w:p>
    <w:p>
      <w:pPr>
        <w:pStyle w:val="Heading2"/>
      </w:pPr>
      <w:r>
        <w:t xml:space="preserve">Stage 1: Ion Channel Target Identification and Characterization</w:t>
      </w:r>
    </w:p>
    <w:p>
      <w:r>
        <w:rPr>
          <w:b/>
          <w:bCs/>
        </w:rPr>
        <w:t xml:space="preserve">Purpose: </w:t>
      </w:r>
      <w:r>
        <w:t xml:space="preserve">Systematically identify ion channel targets relevant to CNS disease pathophysiology and characterize their tissue distribution, cellular localization, and functional roles in disease-specific neural circuits.</w:t>
      </w:r>
    </w:p>
    <w:p>
      <w:r>
        <w:rPr>
          <w:b/>
          <w:bCs/>
        </w:rPr>
        <w:t xml:space="preserve">Inputs:</w:t>
      </w:r>
    </w:p>
    <w:p>
      <w:pPr>
        <w:pStyle w:val="ListParagraph"/>
        <w:numPr>
          <w:ilvl w:val="0"/>
          <w:numId w:val="2"/>
        </w:numPr>
      </w:pPr>
      <w:r>
        <w:t xml:space="preserve">CNS ion channel gene list from disease-specific genetic studies (GWAS, exome sequencing)</w:t>
      </w:r>
    </w:p>
    <w:p>
      <w:pPr>
        <w:pStyle w:val="ListParagraph"/>
        <w:numPr>
          <w:ilvl w:val="0"/>
          <w:numId w:val="2"/>
        </w:numPr>
      </w:pPr>
      <w:r>
        <w:t xml:space="preserve">Ion channel classification database (Nomenclature Committee on Ion Channels and Peptide Ligands)</w:t>
      </w:r>
    </w:p>
    <w:p>
      <w:pPr>
        <w:pStyle w:val="ListParagraph"/>
        <w:numPr>
          <w:ilvl w:val="0"/>
          <w:numId w:val="2"/>
        </w:numPr>
      </w:pPr>
      <w:r>
        <w:t xml:space="preserve">Tissue and cell-type specific expression data from single-cell RNA-seq studies</w:t>
      </w:r>
    </w:p>
    <w:p>
      <w:pPr>
        <w:pStyle w:val="ListParagraph"/>
        <w:numPr>
          <w:ilvl w:val="0"/>
          <w:numId w:val="2"/>
        </w:numPr>
      </w:pPr>
      <w:r>
        <w:t xml:space="preserve">Functional electrophysiology literature describing channel properties and disease associations</w:t>
      </w:r>
    </w:p>
    <w:p>
      <w:pPr>
        <w:pStyle w:val="ListParagraph"/>
        <w:numPr>
          <w:ilvl w:val="0"/>
          <w:numId w:val="2"/>
        </w:numPr>
      </w:pPr>
      <w:r>
        <w:t xml:space="preserve">Known or suspected cardiac ion channel expression and functional roles</w:t>
      </w:r>
    </w:p>
    <w:p>
      <w:r>
        <w:rPr>
          <w:b/>
          <w:bCs/>
        </w:rPr>
        <w:t xml:space="preserve">Tools &amp; Databases Called:</w:t>
      </w:r>
    </w:p>
    <w:p>
      <w:r>
        <w:rPr>
          <w:b/>
          <w:bCs/>
        </w:rPr>
        <w:t xml:space="preserve">Ion Channel Genomics Database (ICGD): </w:t>
      </w:r>
      <w:r>
        <w:t xml:space="preserve">Comprehensive resource of ion channel genes with sequence variants and disease associations</w:t>
      </w:r>
    </w:p>
    <w:p>
      <w:r>
        <w:rPr>
          <w:b/>
          <w:bCs/>
        </w:rPr>
        <w:t xml:space="preserve">UniProt/InterPro: </w:t>
      </w:r>
      <w:r>
        <w:t xml:space="preserve">Ion channel domain classification and structural annotation enabling subfamily identification</w:t>
      </w:r>
    </w:p>
    <w:p>
      <w:r>
        <w:rPr>
          <w:b/>
          <w:bCs/>
        </w:rPr>
        <w:t xml:space="preserve">Allen Brain Atlas/Human Protein Atlas: </w:t>
      </w:r>
      <w:r>
        <w:t xml:space="preserve">Tissue and cell-type specific expression profiling across CNS and cardiac tissues</w:t>
      </w:r>
    </w:p>
    <w:p>
      <w:r>
        <w:rPr>
          <w:b/>
          <w:bCs/>
        </w:rPr>
        <w:t xml:space="preserve">Single-cell Expression Explorer (SEE): </w:t>
      </w:r>
      <w:r>
        <w:t xml:space="preserve">Single-cell RNA-seq analysis identifying ion channel expression in specific neural and cardiac cell types</w:t>
      </w:r>
    </w:p>
    <w:p>
      <w:r>
        <w:rPr>
          <w:b/>
          <w:bCs/>
        </w:rPr>
        <w:t xml:space="preserve">KEGG Ion Channel Pathways: </w:t>
      </w:r>
      <w:r>
        <w:t xml:space="preserve">Functional role annotation within excitability, synaptic transmission, and cardiac conduction</w:t>
      </w:r>
    </w:p>
    <w:p>
      <w:r>
        <w:rPr>
          <w:b/>
          <w:bCs/>
        </w:rPr>
        <w:t xml:space="preserve">ClinVar/gnomAD: </w:t>
      </w:r>
      <w:r>
        <w:t xml:space="preserve">Genetic variant pathogenicity assessment and population allele frequency annotation</w:t>
      </w:r>
    </w:p>
    <w:p>
      <w:r>
        <w:rPr>
          <w:b/>
          <w:bCs/>
        </w:rPr>
        <w:t xml:space="preserve">Exemplary Sub-Prompts:</w:t>
      </w:r>
    </w:p>
    <w:p>
      <w:pPr>
        <w:pStyle w:val="ListParagraph"/>
        <w:numPr>
          <w:ilvl w:val="0"/>
          <w:numId w:val="2"/>
        </w:numPr>
      </w:pPr>
      <w:r>
        <w:t xml:space="preserve">Which ion channels are strongly associated with epilepsy, migraine, or psychiatric disorders?</w:t>
      </w:r>
    </w:p>
    <w:p>
      <w:pPr>
        <w:pStyle w:val="ListParagraph"/>
        <w:numPr>
          <w:ilvl w:val="0"/>
          <w:numId w:val="2"/>
        </w:numPr>
      </w:pPr>
      <w:r>
        <w:t xml:space="preserve">What is the tissue distribution pattern for candidate ion channel targets across CNS and cardiac tissue?</w:t>
      </w:r>
    </w:p>
    <w:p>
      <w:pPr>
        <w:pStyle w:val="ListParagraph"/>
        <w:numPr>
          <w:ilvl w:val="0"/>
          <w:numId w:val="2"/>
        </w:numPr>
      </w:pPr>
      <w:r>
        <w:t xml:space="preserve">Are there known variants in ion channel genes associated with both neurological and cardiac phenotypes?</w:t>
      </w:r>
    </w:p>
    <w:p>
      <w:pPr>
        <w:pStyle w:val="ListParagraph"/>
        <w:numPr>
          <w:ilvl w:val="0"/>
          <w:numId w:val="2"/>
        </w:numPr>
      </w:pPr>
      <w:r>
        <w:t xml:space="preserve">Which ion channels are expressed in cardiomyocytes and involved in action potential generation?</w:t>
      </w:r>
    </w:p>
    <w:p>
      <w:pPr>
        <w:pStyle w:val="ListParagraph"/>
        <w:numPr>
          <w:ilvl w:val="0"/>
          <w:numId w:val="2"/>
        </w:numPr>
      </w:pPr>
      <w:r>
        <w:t xml:space="preserve">What functional electrophysiological properties characterize candidate targets (voltage-gating, kinetics)?</w:t>
      </w:r>
    </w:p>
    <w:p>
      <w:r>
        <w:rPr>
          <w:b/>
          <w:bCs/>
        </w:rPr>
        <w:t xml:space="preserve">Expected Outputs:</w:t>
      </w:r>
    </w:p>
    <w:p>
      <w:pPr>
        <w:pStyle w:val="ListParagraph"/>
        <w:numPr>
          <w:ilvl w:val="0"/>
          <w:numId w:val="2"/>
        </w:numPr>
      </w:pPr>
      <w:r>
        <w:t xml:space="preserve">Curated list of CNS-relevant ion channels with gene names, protein identifiers, and subfamily classification</w:t>
      </w:r>
    </w:p>
    <w:p>
      <w:pPr>
        <w:pStyle w:val="ListParagraph"/>
        <w:numPr>
          <w:ilvl w:val="0"/>
          <w:numId w:val="2"/>
        </w:numPr>
      </w:pPr>
      <w:r>
        <w:t xml:space="preserve">Tissue and cell-type specific expression matrices (TPM values) for brain and cardiac tissues</w:t>
      </w:r>
    </w:p>
    <w:p>
      <w:pPr>
        <w:pStyle w:val="ListParagraph"/>
        <w:numPr>
          <w:ilvl w:val="0"/>
          <w:numId w:val="2"/>
        </w:numPr>
      </w:pPr>
      <w:r>
        <w:t xml:space="preserve">Functional characterization summary including voltage-sensitivity, ion selectivity, and gating kinetics</w:t>
      </w:r>
    </w:p>
    <w:p>
      <w:pPr>
        <w:pStyle w:val="ListParagraph"/>
        <w:numPr>
          <w:ilvl w:val="0"/>
          <w:numId w:val="2"/>
        </w:numPr>
      </w:pPr>
      <w:r>
        <w:t xml:space="preserve">Disease association evidence (GWAS p-values, candidate gene scores, inheritance patterns)</w:t>
      </w:r>
    </w:p>
    <w:p>
      <w:pPr>
        <w:pStyle w:val="ListParagraph"/>
        <w:numPr>
          <w:ilvl w:val="0"/>
          <w:numId w:val="2"/>
        </w:numPr>
      </w:pPr>
      <w:r>
        <w:t xml:space="preserve">Cardiac expression annotation identifying channels with known QT effects or arrhythmia risk</w:t>
      </w:r>
    </w:p>
    <w:p>
      <w:pPr>
        <w:pStyle w:val="ListParagraph"/>
        <w:numPr>
          <w:ilvl w:val="0"/>
          <w:numId w:val="2"/>
        </w:numPr>
      </w:pPr>
      <w:r>
        <w:t xml:space="preserve">Literature-derived evidence linking ion channel dysfunction to disease pathophysiology</w:t>
      </w:r>
    </w:p>
    <w:p>
      <w:r>
        <w:rPr>
          <w:b/>
          <w:bCs/>
        </w:rPr>
        <w:t xml:space="preserve">Format: </w:t>
      </w:r>
      <w:r>
        <w:t xml:space="preserve">Curated target table, expression matrix, functional characteristics database, and disease association report.</w:t>
      </w:r>
    </w:p>
    <w:p>
      <w:pPr>
        <w:pStyle w:val="Heading2"/>
      </w:pPr>
      <w:r>
        <w:t xml:space="preserve">Stage 2: Functional Signal Assessment from Disease Models</w:t>
      </w:r>
    </w:p>
    <w:p>
      <w:r>
        <w:rPr>
          <w:b/>
          <w:bCs/>
        </w:rPr>
        <w:t xml:space="preserve">Purpose: </w:t>
      </w:r>
      <w:r>
        <w:t xml:space="preserve">Quantify functional relevance of ion channel targets through analysis of disease-relevant cellular and circuit dysfunction, including electrophysiological measures, neuronal firing patterns, synaptic transmission, and network activity.</w:t>
      </w:r>
    </w:p>
    <w:p>
      <w:r>
        <w:rPr>
          <w:b/>
          <w:bCs/>
        </w:rPr>
        <w:t xml:space="preserve">Inputs:</w:t>
      </w:r>
    </w:p>
    <w:p>
      <w:pPr>
        <w:pStyle w:val="ListParagraph"/>
        <w:numPr>
          <w:ilvl w:val="0"/>
          <w:numId w:val="2"/>
        </w:numPr>
      </w:pPr>
      <w:r>
        <w:t xml:space="preserve">Patch-clamp electrophysiology data from neurons and model systems expressing target channels</w:t>
      </w:r>
    </w:p>
    <w:p>
      <w:pPr>
        <w:pStyle w:val="ListParagraph"/>
        <w:numPr>
          <w:ilvl w:val="0"/>
          <w:numId w:val="2"/>
        </w:numPr>
      </w:pPr>
      <w:r>
        <w:t xml:space="preserve">Whole-cell and single-channel current recordings in disease vs. control conditions</w:t>
      </w:r>
    </w:p>
    <w:p>
      <w:pPr>
        <w:pStyle w:val="ListParagraph"/>
        <w:numPr>
          <w:ilvl w:val="0"/>
          <w:numId w:val="2"/>
        </w:numPr>
      </w:pPr>
      <w:r>
        <w:t xml:space="preserve">Network-level activity recordings (multi-electrode array, calcium imaging, local field potentials)</w:t>
      </w:r>
    </w:p>
    <w:p>
      <w:pPr>
        <w:pStyle w:val="ListParagraph"/>
        <w:numPr>
          <w:ilvl w:val="0"/>
          <w:numId w:val="2"/>
        </w:numPr>
      </w:pPr>
      <w:r>
        <w:t xml:space="preserve">Behavioral phenotype data in genetic models with ion channel mutations or knockdown</w:t>
      </w:r>
    </w:p>
    <w:p>
      <w:pPr>
        <w:pStyle w:val="ListParagraph"/>
        <w:numPr>
          <w:ilvl w:val="0"/>
          <w:numId w:val="2"/>
        </w:numPr>
      </w:pPr>
      <w:r>
        <w:t xml:space="preserve">In vivo circuit imaging and optogenetic manipulation studies demonstrating functional relevance</w:t>
      </w:r>
    </w:p>
    <w:p>
      <w:r>
        <w:rPr>
          <w:b/>
          <w:bCs/>
        </w:rPr>
        <w:t xml:space="preserve">Tools &amp; Databases Called:</w:t>
      </w:r>
    </w:p>
    <w:p>
      <w:r>
        <w:rPr>
          <w:b/>
          <w:bCs/>
        </w:rPr>
        <w:t xml:space="preserve">Electrophysiology Analysis Software: </w:t>
      </w:r>
      <w:r>
        <w:t xml:space="preserve">pClamp, WinWCP, Igor Pro for kinetic analysis of current traces</w:t>
      </w:r>
    </w:p>
    <w:p>
      <w:r>
        <w:rPr>
          <w:b/>
          <w:bCs/>
        </w:rPr>
        <w:t xml:space="preserve">Network Analysis Toolkits: </w:t>
      </w:r>
      <w:r>
        <w:t xml:space="preserve">MEA Tools, Neuroexplorer for spike sorting, burst analysis, and network connectivity</w:t>
      </w:r>
    </w:p>
    <w:p>
      <w:r>
        <w:rPr>
          <w:b/>
          <w:bCs/>
        </w:rPr>
        <w:t xml:space="preserve">Hodgkin-Huxley Modeling: </w:t>
      </w:r>
      <w:r>
        <w:t xml:space="preserve">NEURON, XPP for computational ion channel kinetics and neuronal excitability</w:t>
      </w:r>
    </w:p>
    <w:p>
      <w:r>
        <w:rPr>
          <w:b/>
          <w:bCs/>
        </w:rPr>
        <w:t xml:space="preserve">Calcium Imaging Analysis: </w:t>
      </w:r>
      <w:r>
        <w:t xml:space="preserve">Suite2p, CaImAn for neuronal activity detection and population dynamics</w:t>
      </w:r>
    </w:p>
    <w:p>
      <w:r>
        <w:rPr>
          <w:b/>
          <w:bCs/>
        </w:rPr>
        <w:t xml:space="preserve">Behavioral Phenotyping Databases: </w:t>
      </w:r>
      <w:r>
        <w:t xml:space="preserve">IMPC, Mouse Genome Informatics (MGI) with standardized behavioral test results</w:t>
      </w:r>
    </w:p>
    <w:p>
      <w:r>
        <w:rPr>
          <w:b/>
          <w:bCs/>
        </w:rPr>
        <w:t xml:space="preserve">PubMed/Google Scholar: </w:t>
      </w:r>
      <w:r>
        <w:t xml:space="preserve">Literature mining for published functional electrophysiology and behavioral studies</w:t>
      </w:r>
    </w:p>
    <w:p>
      <w:r>
        <w:rPr>
          <w:b/>
          <w:bCs/>
        </w:rPr>
        <w:t xml:space="preserve">Exemplary Sub-Prompts:</w:t>
      </w:r>
    </w:p>
    <w:p>
      <w:pPr>
        <w:pStyle w:val="ListParagraph"/>
        <w:numPr>
          <w:ilvl w:val="0"/>
          <w:numId w:val="2"/>
        </w:numPr>
      </w:pPr>
      <w:r>
        <w:t xml:space="preserve">What is the magnitude and direction of change in channel current in disease models?</w:t>
      </w:r>
    </w:p>
    <w:p>
      <w:pPr>
        <w:pStyle w:val="ListParagraph"/>
        <w:numPr>
          <w:ilvl w:val="0"/>
          <w:numId w:val="2"/>
        </w:numPr>
      </w:pPr>
      <w:r>
        <w:t xml:space="preserve">Does modulating the ion channel affect disease-relevant network activity or behavioral phenotypes?</w:t>
      </w:r>
    </w:p>
    <w:p>
      <w:pPr>
        <w:pStyle w:val="ListParagraph"/>
        <w:numPr>
          <w:ilvl w:val="0"/>
          <w:numId w:val="2"/>
        </w:numPr>
      </w:pPr>
      <w:r>
        <w:t xml:space="preserve">Are there dominant gain-of-function or loss-of-function effects on neuronal excitability?</w:t>
      </w:r>
    </w:p>
    <w:p>
      <w:pPr>
        <w:pStyle w:val="ListParagraph"/>
        <w:numPr>
          <w:ilvl w:val="0"/>
          <w:numId w:val="2"/>
        </w:numPr>
      </w:pPr>
      <w:r>
        <w:t xml:space="preserve">How robust and reproducible is the functional signal across multiple experimental systems?</w:t>
      </w:r>
    </w:p>
    <w:p>
      <w:pPr>
        <w:pStyle w:val="ListParagraph"/>
        <w:numPr>
          <w:ilvl w:val="0"/>
          <w:numId w:val="2"/>
        </w:numPr>
      </w:pPr>
      <w:r>
        <w:t xml:space="preserve">Do ion channel mutations correlate with severity of disease phenotype?</w:t>
      </w:r>
    </w:p>
    <w:p>
      <w:r>
        <w:rPr>
          <w:b/>
          <w:bCs/>
        </w:rPr>
        <w:t xml:space="preserve">Expected Outputs:</w:t>
      </w:r>
    </w:p>
    <w:p>
      <w:pPr>
        <w:pStyle w:val="ListParagraph"/>
        <w:numPr>
          <w:ilvl w:val="0"/>
          <w:numId w:val="2"/>
        </w:numPr>
      </w:pPr>
      <w:r>
        <w:t xml:space="preserve">Quantified current-voltage relationships showing channel properties in disease models</w:t>
      </w:r>
    </w:p>
    <w:p>
      <w:pPr>
        <w:pStyle w:val="ListParagraph"/>
        <w:numPr>
          <w:ilvl w:val="0"/>
          <w:numId w:val="2"/>
        </w:numPr>
      </w:pPr>
      <w:r>
        <w:t xml:space="preserve">Gating kinetics analysis (activation/inactivation time constants, voltage-dependence curves)</w:t>
      </w:r>
    </w:p>
    <w:p>
      <w:pPr>
        <w:pStyle w:val="ListParagraph"/>
        <w:numPr>
          <w:ilvl w:val="0"/>
          <w:numId w:val="2"/>
        </w:numPr>
      </w:pPr>
      <w:r>
        <w:t xml:space="preserve">Network activity metrics comparing control vs. ion channel manipulation (firing rates, burst properties)</w:t>
      </w:r>
    </w:p>
    <w:p>
      <w:pPr>
        <w:pStyle w:val="ListParagraph"/>
        <w:numPr>
          <w:ilvl w:val="0"/>
          <w:numId w:val="2"/>
        </w:numPr>
      </w:pPr>
      <w:r>
        <w:t xml:space="preserve">Behavioral phenotype quantification showing functional relevance to disease models</w:t>
      </w:r>
    </w:p>
    <w:p>
      <w:pPr>
        <w:pStyle w:val="ListParagraph"/>
        <w:numPr>
          <w:ilvl w:val="0"/>
          <w:numId w:val="2"/>
        </w:numPr>
      </w:pPr>
      <w:r>
        <w:t xml:space="preserve">Dose-response curves for pharmacological modulation of channel activity</w:t>
      </w:r>
    </w:p>
    <w:p>
      <w:pPr>
        <w:pStyle w:val="ListParagraph"/>
        <w:numPr>
          <w:ilvl w:val="0"/>
          <w:numId w:val="2"/>
        </w:numPr>
      </w:pPr>
      <w:r>
        <w:t xml:space="preserve">Functional signal strength scoring combining electrophysiology, network, and behavioral measures</w:t>
      </w:r>
    </w:p>
    <w:p>
      <w:r>
        <w:rPr>
          <w:b/>
          <w:bCs/>
        </w:rPr>
        <w:t xml:space="preserve">Format: </w:t>
      </w:r>
      <w:r>
        <w:t xml:space="preserve">Electrophysiology data tables, current-voltage plots, network activity graphs, and functional relevance scorecard.</w:t>
      </w:r>
    </w:p>
    <w:p>
      <w:pPr>
        <w:pStyle w:val="Heading2"/>
      </w:pPr>
      <w:r>
        <w:t xml:space="preserve">Stage 3: Cardiac Safety Assessment and Arrhythmia Risk Prediction</w:t>
      </w:r>
    </w:p>
    <w:p>
      <w:r>
        <w:rPr>
          <w:b/>
          <w:bCs/>
        </w:rPr>
        <w:t xml:space="preserve">Purpose: </w:t>
      </w:r>
      <w:r>
        <w:t xml:space="preserve">Systematically evaluate cardiovascular liabilities of ion channel targets through cardiac electrophysiology assessments, QT interval modeling, arrhythmia risk prediction, and mechanism-based safety evaluation.</w:t>
      </w:r>
    </w:p>
    <w:p>
      <w:r>
        <w:rPr>
          <w:b/>
          <w:bCs/>
        </w:rPr>
        <w:t xml:space="preserve">Inputs:</w:t>
      </w:r>
    </w:p>
    <w:p>
      <w:pPr>
        <w:pStyle w:val="ListParagraph"/>
        <w:numPr>
          <w:ilvl w:val="0"/>
          <w:numId w:val="2"/>
        </w:numPr>
      </w:pPr>
      <w:r>
        <w:t xml:space="preserve">Ion channel structure and pharmacology (pore characteristics, ligand binding sites)</w:t>
      </w:r>
    </w:p>
    <w:p>
      <w:pPr>
        <w:pStyle w:val="ListParagraph"/>
        <w:numPr>
          <w:ilvl w:val="0"/>
          <w:numId w:val="2"/>
        </w:numPr>
      </w:pPr>
      <w:r>
        <w:t xml:space="preserve">Cardiac action potential models incorporating target ion channel current</w:t>
      </w:r>
    </w:p>
    <w:p>
      <w:pPr>
        <w:pStyle w:val="ListParagraph"/>
        <w:numPr>
          <w:ilvl w:val="0"/>
          <w:numId w:val="2"/>
        </w:numPr>
      </w:pPr>
      <w:r>
        <w:t xml:space="preserve">Known cardiac expression and functional roles (repolarization, conduction velocity)</w:t>
      </w:r>
    </w:p>
    <w:p>
      <w:pPr>
        <w:pStyle w:val="ListParagraph"/>
        <w:numPr>
          <w:ilvl w:val="0"/>
          <w:numId w:val="2"/>
        </w:numPr>
      </w:pPr>
      <w:r>
        <w:t xml:space="preserve">Clinical ECG data and pharmacovigilance reports for compounds affecting similar targets</w:t>
      </w:r>
    </w:p>
    <w:p>
      <w:pPr>
        <w:pStyle w:val="ListParagraph"/>
        <w:numPr>
          <w:ilvl w:val="0"/>
          <w:numId w:val="2"/>
        </w:numPr>
      </w:pPr>
      <w:r>
        <w:t xml:space="preserve">Homomeric vs. heteromeric assembly patterns affecting cardiac expression</w:t>
      </w:r>
    </w:p>
    <w:p>
      <w:r>
        <w:rPr>
          <w:b/>
          <w:bCs/>
        </w:rPr>
        <w:t xml:space="preserve">Tools &amp; Databases Called:</w:t>
      </w:r>
    </w:p>
    <w:p>
      <w:r>
        <w:rPr>
          <w:b/>
          <w:bCs/>
        </w:rPr>
        <w:t xml:space="preserve">Cardiac Action Potential Simulation: </w:t>
      </w:r>
      <w:r>
        <w:t xml:space="preserve">ORd, TC, TNNP models incorporating drug-channel interactions and QT prediction</w:t>
      </w:r>
    </w:p>
    <w:p>
      <w:r>
        <w:rPr>
          <w:b/>
          <w:bCs/>
        </w:rPr>
        <w:t xml:space="preserve">CiPA Framework: </w:t>
      </w:r>
      <w:r>
        <w:t xml:space="preserve">Comprehensive in vitro Proarrhythmia Assay approach predicting arrhythmia risk</w:t>
      </w:r>
    </w:p>
    <w:p>
      <w:r>
        <w:rPr>
          <w:b/>
          <w:bCs/>
        </w:rPr>
        <w:t xml:space="preserve">hERG Channel Database: </w:t>
      </w:r>
      <w:r>
        <w:t xml:space="preserve">hERG (KCNH2) structural and pharmacological information with extensive compound screening data</w:t>
      </w:r>
    </w:p>
    <w:p>
      <w:r>
        <w:rPr>
          <w:b/>
          <w:bCs/>
        </w:rPr>
        <w:t xml:space="preserve">Cardiac Patch Clamp Models: </w:t>
      </w:r>
      <w:r>
        <w:t xml:space="preserve">iPSC-derived cardiomyocytes and HEK-expressed channels for QT and arrhythmia assessment</w:t>
      </w:r>
    </w:p>
    <w:p>
      <w:r>
        <w:rPr>
          <w:b/>
          <w:bCs/>
        </w:rPr>
        <w:t xml:space="preserve">ECG Analysis Databases: </w:t>
      </w:r>
      <w:r>
        <w:t xml:space="preserve">PharmGKB, FDA pharmacovigilance (FAERS) for reported QT prolongation and arrhythmias</w:t>
      </w:r>
    </w:p>
    <w:p>
      <w:r>
        <w:rPr>
          <w:b/>
          <w:bCs/>
        </w:rPr>
        <w:t xml:space="preserve">Rosetta/GCSF: </w:t>
      </w:r>
      <w:r>
        <w:t xml:space="preserve">Structure-based safety assessment and off-target cardiac channel binding prediction</w:t>
      </w:r>
    </w:p>
    <w:p>
      <w:r>
        <w:rPr>
          <w:b/>
          <w:bCs/>
        </w:rPr>
        <w:t xml:space="preserve">Exemplary Sub-Prompts:</w:t>
      </w:r>
    </w:p>
    <w:p>
      <w:pPr>
        <w:pStyle w:val="ListParagraph"/>
        <w:numPr>
          <w:ilvl w:val="0"/>
          <w:numId w:val="2"/>
        </w:numPr>
      </w:pPr>
      <w:r>
        <w:t xml:space="preserve">Does the ion channel regulate cardiac repolarization or conduction velocity?</w:t>
      </w:r>
    </w:p>
    <w:p>
      <w:pPr>
        <w:pStyle w:val="ListParagraph"/>
        <w:numPr>
          <w:ilvl w:val="0"/>
          <w:numId w:val="2"/>
        </w:numPr>
      </w:pPr>
      <w:r>
        <w:t xml:space="preserve">What is the predicted impact of channel modulation on QT interval?</w:t>
      </w:r>
    </w:p>
    <w:p>
      <w:pPr>
        <w:pStyle w:val="ListParagraph"/>
        <w:numPr>
          <w:ilvl w:val="0"/>
          <w:numId w:val="2"/>
        </w:numPr>
      </w:pPr>
      <w:r>
        <w:t xml:space="preserve">Are there off-target cardiac ion channels (hERG, Cav, Nav) with similar pharmacophores?</w:t>
      </w:r>
    </w:p>
    <w:p>
      <w:pPr>
        <w:pStyle w:val="ListParagraph"/>
        <w:numPr>
          <w:ilvl w:val="0"/>
          <w:numId w:val="2"/>
        </w:numPr>
      </w:pPr>
      <w:r>
        <w:t xml:space="preserve">What is the proarrhythmia risk based on integrated electrophysiology and tissue modeling?</w:t>
      </w:r>
    </w:p>
    <w:p>
      <w:pPr>
        <w:pStyle w:val="ListParagraph"/>
        <w:numPr>
          <w:ilvl w:val="0"/>
          <w:numId w:val="2"/>
        </w:numPr>
      </w:pPr>
      <w:r>
        <w:t xml:space="preserve">Do genetic polymorphisms affect cardiac expression or function of the target channel?</w:t>
      </w:r>
    </w:p>
    <w:p>
      <w:r>
        <w:rPr>
          <w:b/>
          <w:bCs/>
        </w:rPr>
        <w:t xml:space="preserve">Expected Outputs:</w:t>
      </w:r>
    </w:p>
    <w:p>
      <w:pPr>
        <w:pStyle w:val="ListParagraph"/>
        <w:numPr>
          <w:ilvl w:val="0"/>
          <w:numId w:val="2"/>
        </w:numPr>
      </w:pPr>
      <w:r>
        <w:t xml:space="preserve">Cardiac action potential simulations showing QT interval changes with ion channel modulation</w:t>
      </w:r>
    </w:p>
    <w:p>
      <w:pPr>
        <w:pStyle w:val="ListParagraph"/>
        <w:numPr>
          <w:ilvl w:val="0"/>
          <w:numId w:val="2"/>
        </w:numPr>
      </w:pPr>
      <w:r>
        <w:t xml:space="preserve">Arrhythmia risk stratification (low, moderate, high torsades de pointes liability)</w:t>
      </w:r>
    </w:p>
    <w:p>
      <w:pPr>
        <w:pStyle w:val="ListParagraph"/>
        <w:numPr>
          <w:ilvl w:val="0"/>
          <w:numId w:val="2"/>
        </w:numPr>
      </w:pPr>
      <w:r>
        <w:t xml:space="preserve">Off-target cardiac channel binding predictions (hERG IC50, CaV1.2 affinity, NavChannels)</w:t>
      </w:r>
    </w:p>
    <w:p>
      <w:pPr>
        <w:pStyle w:val="ListParagraph"/>
        <w:numPr>
          <w:ilvl w:val="0"/>
          <w:numId w:val="2"/>
        </w:numPr>
      </w:pPr>
      <w:r>
        <w:t xml:space="preserve">CiPA metrics including signal variability, early afterdepolarization propensity</w:t>
      </w:r>
    </w:p>
    <w:p>
      <w:pPr>
        <w:pStyle w:val="ListParagraph"/>
        <w:numPr>
          <w:ilvl w:val="0"/>
          <w:numId w:val="2"/>
        </w:numPr>
      </w:pPr>
      <w:r>
        <w:t xml:space="preserve">ECG safety thresholds and recommended maximum dose adjustments</w:t>
      </w:r>
    </w:p>
    <w:p>
      <w:pPr>
        <w:pStyle w:val="ListParagraph"/>
        <w:numPr>
          <w:ilvl w:val="0"/>
          <w:numId w:val="2"/>
        </w:numPr>
      </w:pPr>
      <w:r>
        <w:t xml:space="preserve">Mechanistic liability assessment including conduction, repolarization, and heterogeneity effects</w:t>
      </w:r>
    </w:p>
    <w:p>
      <w:r>
        <w:rPr>
          <w:b/>
          <w:bCs/>
        </w:rPr>
        <w:t xml:space="preserve">Format: </w:t>
      </w:r>
      <w:r>
        <w:t xml:space="preserve">Action potential simulation plots, arrhythmia risk matrix, off-target binding predictions, and safety assessment report.</w:t>
      </w:r>
    </w:p>
    <w:p>
      <w:pPr>
        <w:pStyle w:val="Heading2"/>
      </w:pPr>
      <w:r>
        <w:t xml:space="preserve">Stage 4: Structural and Biophysical Modeling for De-Risking Opportunities</w:t>
      </w:r>
    </w:p>
    <w:p>
      <w:r>
        <w:rPr>
          <w:b/>
          <w:bCs/>
        </w:rPr>
        <w:t xml:space="preserve">Purpose: </w:t>
      </w:r>
      <w:r>
        <w:t xml:space="preserve">Leverage ion channel structures and biophysical models to identify selective modulation strategies that maximize CNS functional benefit while minimizing cardiac risk through subunit selectivity, state-dependent binding, or allosteric modulation.</w:t>
      </w:r>
    </w:p>
    <w:p>
      <w:r>
        <w:rPr>
          <w:b/>
          <w:bCs/>
        </w:rPr>
        <w:t xml:space="preserve">Inputs:</w:t>
      </w:r>
    </w:p>
    <w:p>
      <w:pPr>
        <w:pStyle w:val="ListParagraph"/>
        <w:numPr>
          <w:ilvl w:val="0"/>
          <w:numId w:val="2"/>
        </w:numPr>
      </w:pPr>
      <w:r>
        <w:t xml:space="preserve">Ion channel cryo-EM or crystal structures (pore domain, voltage sensor, gating mechanisms)</w:t>
      </w:r>
    </w:p>
    <w:p>
      <w:pPr>
        <w:pStyle w:val="ListParagraph"/>
        <w:numPr>
          <w:ilvl w:val="0"/>
          <w:numId w:val="2"/>
        </w:numPr>
      </w:pPr>
      <w:r>
        <w:t xml:space="preserve">Structural differences between target and cardiac homologs (sequence alignment, 3D comparison)</w:t>
      </w:r>
    </w:p>
    <w:p>
      <w:pPr>
        <w:pStyle w:val="ListParagraph"/>
        <w:numPr>
          <w:ilvl w:val="0"/>
          <w:numId w:val="2"/>
        </w:numPr>
      </w:pPr>
      <w:r>
        <w:t xml:space="preserve">Pharmacophore models for selective ligands showing subunit or state-dependency</w:t>
      </w:r>
    </w:p>
    <w:p>
      <w:pPr>
        <w:pStyle w:val="ListParagraph"/>
        <w:numPr>
          <w:ilvl w:val="0"/>
          <w:numId w:val="2"/>
        </w:numPr>
      </w:pPr>
      <w:r>
        <w:t xml:space="preserve">Allosteric modulation sites distinct from the orthosteric pore domain</w:t>
      </w:r>
    </w:p>
    <w:p>
      <w:pPr>
        <w:pStyle w:val="ListParagraph"/>
        <w:numPr>
          <w:ilvl w:val="0"/>
          <w:numId w:val="2"/>
        </w:numPr>
      </w:pPr>
      <w:r>
        <w:t xml:space="preserve">Known genetic variants affecting cardiac vs. CNS expression or function</w:t>
      </w:r>
    </w:p>
    <w:p>
      <w:r>
        <w:rPr>
          <w:b/>
          <w:bCs/>
        </w:rPr>
        <w:t xml:space="preserve">Tools &amp; Databases Called:</w:t>
      </w:r>
    </w:p>
    <w:p>
      <w:r>
        <w:rPr>
          <w:b/>
          <w:bCs/>
        </w:rPr>
        <w:t xml:space="preserve">PDB/AlphaFold: </w:t>
      </w:r>
      <w:r>
        <w:t xml:space="preserve">Retrieve or predict high-resolution structures of target and cardiac ion channels</w:t>
      </w:r>
    </w:p>
    <w:p>
      <w:r>
        <w:rPr>
          <w:b/>
          <w:bCs/>
        </w:rPr>
        <w:t xml:space="preserve">Molecular Dynamics Simulations: </w:t>
      </w:r>
      <w:r>
        <w:t xml:space="preserve">GROMACS, AMBER for dynamics, state-dependent binding, and selectivity modeling</w:t>
      </w:r>
    </w:p>
    <w:p>
      <w:r>
        <w:rPr>
          <w:b/>
          <w:bCs/>
        </w:rPr>
        <w:t xml:space="preserve">Glide/AutoDock: </w:t>
      </w:r>
      <w:r>
        <w:t xml:space="preserve">Docking pharmacophores into target and cardiac channel structures identifying selectivity</w:t>
      </w:r>
    </w:p>
    <w:p>
      <w:r>
        <w:rPr>
          <w:b/>
          <w:bCs/>
        </w:rPr>
        <w:t xml:space="preserve">FEP+/MM-PBSA: </w:t>
      </w:r>
      <w:r>
        <w:t xml:space="preserve">Binding free energy calculations for selectivity prediction across channel variants</w:t>
      </w:r>
    </w:p>
    <w:p>
      <w:r>
        <w:rPr>
          <w:b/>
          <w:bCs/>
        </w:rPr>
        <w:t xml:space="preserve">Sequence Alignment Tools: </w:t>
      </w:r>
      <w:r>
        <w:t xml:space="preserve">Clustal, BLAST identifying conserved vs. divergent residues affecting ligand selectivity</w:t>
      </w:r>
    </w:p>
    <w:p>
      <w:r>
        <w:rPr>
          <w:b/>
          <w:bCs/>
        </w:rPr>
        <w:t xml:space="preserve">Ion Channel Pharmacology Database: </w:t>
      </w:r>
      <w:r>
        <w:t xml:space="preserve">IUPHAR/BPS comprehensive ligand selectivity profiles across channel subtypes</w:t>
      </w:r>
    </w:p>
    <w:p>
      <w:r>
        <w:rPr>
          <w:b/>
          <w:bCs/>
        </w:rPr>
        <w:t xml:space="preserve">Exemplary Sub-Prompts:</w:t>
      </w:r>
    </w:p>
    <w:p>
      <w:pPr>
        <w:pStyle w:val="ListParagraph"/>
        <w:numPr>
          <w:ilvl w:val="0"/>
          <w:numId w:val="2"/>
        </w:numPr>
      </w:pPr>
      <w:r>
        <w:t xml:space="preserve">Are there structural differences in the ligand-binding pocket between CNS and cardiac isoforms?</w:t>
      </w:r>
    </w:p>
    <w:p>
      <w:pPr>
        <w:pStyle w:val="ListParagraph"/>
        <w:numPr>
          <w:ilvl w:val="0"/>
          <w:numId w:val="2"/>
        </w:numPr>
      </w:pPr>
      <w:r>
        <w:t xml:space="preserve">Can allosteric modulation sites be exploited for selective CNS targeting?</w:t>
      </w:r>
    </w:p>
    <w:p>
      <w:pPr>
        <w:pStyle w:val="ListParagraph"/>
        <w:numPr>
          <w:ilvl w:val="0"/>
          <w:numId w:val="2"/>
        </w:numPr>
      </w:pPr>
      <w:r>
        <w:t xml:space="preserve">Are there inactivated-state or activated-state selective ligands reducing cardiac risk?</w:t>
      </w:r>
    </w:p>
    <w:p>
      <w:pPr>
        <w:pStyle w:val="ListParagraph"/>
        <w:numPr>
          <w:ilvl w:val="0"/>
          <w:numId w:val="2"/>
        </w:numPr>
      </w:pPr>
      <w:r>
        <w:t xml:space="preserve">What subunit composition differences (heteromeric assembly) could enable selective targeting?</w:t>
      </w:r>
    </w:p>
    <w:p>
      <w:pPr>
        <w:pStyle w:val="ListParagraph"/>
        <w:numPr>
          <w:ilvl w:val="0"/>
          <w:numId w:val="2"/>
        </w:numPr>
      </w:pPr>
      <w:r>
        <w:t xml:space="preserve">Are there brain-specific auxiliary subunits that could be exploited for selectivity?</w:t>
      </w:r>
    </w:p>
    <w:p>
      <w:r>
        <w:rPr>
          <w:b/>
          <w:bCs/>
        </w:rPr>
        <w:t xml:space="preserve">Expected Outputs:</w:t>
      </w:r>
    </w:p>
    <w:p>
      <w:pPr>
        <w:pStyle w:val="ListParagraph"/>
        <w:numPr>
          <w:ilvl w:val="0"/>
          <w:numId w:val="2"/>
        </w:numPr>
      </w:pPr>
      <w:r>
        <w:t xml:space="preserve">Structural alignment and comparative analysis highlighting selectivity-determining residues</w:t>
      </w:r>
    </w:p>
    <w:p>
      <w:pPr>
        <w:pStyle w:val="ListParagraph"/>
        <w:numPr>
          <w:ilvl w:val="0"/>
          <w:numId w:val="2"/>
        </w:numPr>
      </w:pPr>
      <w:r>
        <w:t xml:space="preserve">Allosteric site identification and validation for selective modulation</w:t>
      </w:r>
    </w:p>
    <w:p>
      <w:pPr>
        <w:pStyle w:val="ListParagraph"/>
        <w:numPr>
          <w:ilvl w:val="0"/>
          <w:numId w:val="2"/>
        </w:numPr>
      </w:pPr>
      <w:r>
        <w:t xml:space="preserve">State-dependent selectivity predictions (inactivated, activated, resting state preferences)</w:t>
      </w:r>
    </w:p>
    <w:p>
      <w:pPr>
        <w:pStyle w:val="ListParagraph"/>
        <w:numPr>
          <w:ilvl w:val="0"/>
          <w:numId w:val="2"/>
        </w:numPr>
      </w:pPr>
      <w:r>
        <w:t xml:space="preserve">Pharmacophore models optimized for CNS selectivity over cardiac homologs</w:t>
      </w:r>
    </w:p>
    <w:p>
      <w:pPr>
        <w:pStyle w:val="ListParagraph"/>
        <w:numPr>
          <w:ilvl w:val="0"/>
          <w:numId w:val="2"/>
        </w:numPr>
      </w:pPr>
      <w:r>
        <w:t xml:space="preserve">Structure-guided de-risking recommendations with binding free energy estimates</w:t>
      </w:r>
    </w:p>
    <w:p>
      <w:pPr>
        <w:pStyle w:val="ListParagraph"/>
        <w:numPr>
          <w:ilvl w:val="0"/>
          <w:numId w:val="2"/>
        </w:numPr>
      </w:pPr>
      <w:r>
        <w:t xml:space="preserve">Molecular dynamics simulations demonstrating selective binding modes</w:t>
      </w:r>
    </w:p>
    <w:p>
      <w:r>
        <w:rPr>
          <w:b/>
          <w:bCs/>
        </w:rPr>
        <w:t xml:space="preserve">Format: </w:t>
      </w:r>
      <w:r>
        <w:t xml:space="preserve">Aligned structures, selectivity analysis tables, docking poses, and MD trajectory visualizations.</w:t>
      </w:r>
    </w:p>
    <w:p>
      <w:pPr>
        <w:pStyle w:val="Heading2"/>
      </w:pPr>
      <w:r>
        <w:t xml:space="preserve">Stage 5: Clinical Evidence and Pharmacovigilance Integration</w:t>
      </w:r>
    </w:p>
    <w:p>
      <w:r>
        <w:rPr>
          <w:b/>
          <w:bCs/>
        </w:rPr>
        <w:t xml:space="preserve">Purpose: </w:t>
      </w:r>
      <w:r>
        <w:t xml:space="preserve">Integrate published clinical outcomes, pharmacovigilance data, and human genetic evidence to assess the real-world cardiac safety profile of ion channel modulation and inform compound-specific risk mitigation strategies.</w:t>
      </w:r>
    </w:p>
    <w:p>
      <w:r>
        <w:rPr>
          <w:b/>
          <w:bCs/>
        </w:rPr>
        <w:t xml:space="preserve">Inputs:</w:t>
      </w:r>
    </w:p>
    <w:p>
      <w:pPr>
        <w:pStyle w:val="ListParagraph"/>
        <w:numPr>
          <w:ilvl w:val="0"/>
          <w:numId w:val="2"/>
        </w:numPr>
      </w:pPr>
      <w:r>
        <w:t xml:space="preserve">Clinical trial data for approved or investigational drugs targeting the ion channel</w:t>
      </w:r>
    </w:p>
    <w:p>
      <w:pPr>
        <w:pStyle w:val="ListParagraph"/>
        <w:numPr>
          <w:ilvl w:val="0"/>
          <w:numId w:val="2"/>
        </w:numPr>
      </w:pPr>
      <w:r>
        <w:t xml:space="preserve">FDA pharmacovigilance (FAERS) database adverse event reports</w:t>
      </w:r>
    </w:p>
    <w:p>
      <w:pPr>
        <w:pStyle w:val="ListParagraph"/>
        <w:numPr>
          <w:ilvl w:val="0"/>
          <w:numId w:val="2"/>
        </w:numPr>
      </w:pPr>
      <w:r>
        <w:t xml:space="preserve">Published case reports and observational studies linking ion channel modulation to arrhythmias</w:t>
      </w:r>
    </w:p>
    <w:p>
      <w:pPr>
        <w:pStyle w:val="ListParagraph"/>
        <w:numPr>
          <w:ilvl w:val="0"/>
          <w:numId w:val="2"/>
        </w:numPr>
      </w:pPr>
      <w:r>
        <w:t xml:space="preserve">Genetic studies identifying human variants with gain-of-function or loss-of-function phenotypes</w:t>
      </w:r>
    </w:p>
    <w:p>
      <w:pPr>
        <w:pStyle w:val="ListParagraph"/>
        <w:numPr>
          <w:ilvl w:val="0"/>
          <w:numId w:val="2"/>
        </w:numPr>
      </w:pPr>
      <w:r>
        <w:t xml:space="preserve">ECG biomarkers and QTc prolongation incidence rates from clinical cohorts</w:t>
      </w:r>
    </w:p>
    <w:p>
      <w:r>
        <w:rPr>
          <w:b/>
          <w:bCs/>
        </w:rPr>
        <w:t xml:space="preserve">Tools &amp; Databases Called:</w:t>
      </w:r>
    </w:p>
    <w:p>
      <w:r>
        <w:rPr>
          <w:b/>
          <w:bCs/>
        </w:rPr>
        <w:t xml:space="preserve">ClinicalTrials.gov: </w:t>
      </w:r>
      <w:r>
        <w:t xml:space="preserve">Clinical trial registry search for cardiac safety assessments and outcomes</w:t>
      </w:r>
    </w:p>
    <w:p>
      <w:r>
        <w:rPr>
          <w:b/>
          <w:bCs/>
        </w:rPr>
        <w:t xml:space="preserve">FDA FAERS Database: </w:t>
      </w:r>
      <w:r>
        <w:t xml:space="preserve">Adverse event data mining for cardiac safety signals and torsades de pointes cases</w:t>
      </w:r>
    </w:p>
    <w:p>
      <w:r>
        <w:rPr>
          <w:b/>
          <w:bCs/>
        </w:rPr>
        <w:t xml:space="preserve">PubMed/MEDLINE: </w:t>
      </w:r>
      <w:r>
        <w:t xml:space="preserve">Systematic literature review of cardiac adverse events and clinical outcomes</w:t>
      </w:r>
    </w:p>
    <w:p>
      <w:r>
        <w:rPr>
          <w:b/>
          <w:bCs/>
        </w:rPr>
        <w:t xml:space="preserve">ClinVar/gnomAD: </w:t>
      </w:r>
      <w:r>
        <w:t xml:space="preserve">Human genetic variants in target ion channels and association with cardiac phenotypes</w:t>
      </w:r>
    </w:p>
    <w:p>
      <w:r>
        <w:rPr>
          <w:b/>
          <w:bCs/>
        </w:rPr>
        <w:t xml:space="preserve">PharmGKB: </w:t>
      </w:r>
      <w:r>
        <w:t xml:space="preserve">Pharmacogene-phenotype relationships for cardiac safety biomarkers</w:t>
      </w:r>
    </w:p>
    <w:p>
      <w:r>
        <w:rPr>
          <w:b/>
          <w:bCs/>
        </w:rPr>
        <w:t xml:space="preserve">Magnet (Pharmacovigilance Tools): </w:t>
      </w:r>
      <w:r>
        <w:t xml:space="preserve">Statistical analysis of FAERS data for signal detection and quantitative risk assessment</w:t>
      </w:r>
    </w:p>
    <w:p>
      <w:r>
        <w:rPr>
          <w:b/>
          <w:bCs/>
        </w:rPr>
        <w:t xml:space="preserve">Exemplary Sub-Prompts:</w:t>
      </w:r>
    </w:p>
    <w:p>
      <w:pPr>
        <w:pStyle w:val="ListParagraph"/>
        <w:numPr>
          <w:ilvl w:val="0"/>
          <w:numId w:val="2"/>
        </w:numPr>
      </w:pPr>
      <w:r>
        <w:t xml:space="preserve">What is the incidence of QT prolongation or torsades de pointes in available clinical data?</w:t>
      </w:r>
    </w:p>
    <w:p>
      <w:pPr>
        <w:pStyle w:val="ListParagraph"/>
        <w:numPr>
          <w:ilvl w:val="0"/>
          <w:numId w:val="2"/>
        </w:numPr>
      </w:pPr>
      <w:r>
        <w:t xml:space="preserve">Are there published case reports of cardiac arrhythmias with compounds targeting this channel?</w:t>
      </w:r>
    </w:p>
    <w:p>
      <w:pPr>
        <w:pStyle w:val="ListParagraph"/>
        <w:numPr>
          <w:ilvl w:val="0"/>
          <w:numId w:val="2"/>
        </w:numPr>
      </w:pPr>
      <w:r>
        <w:t xml:space="preserve">Do human genetic variants in the ion channel correlate with cardiac disease susceptibility?</w:t>
      </w:r>
    </w:p>
    <w:p>
      <w:pPr>
        <w:pStyle w:val="ListParagraph"/>
        <w:numPr>
          <w:ilvl w:val="0"/>
          <w:numId w:val="2"/>
        </w:numPr>
      </w:pPr>
      <w:r>
        <w:t xml:space="preserve">What dose-response relationships exist between channel modulation and cardiac safety signals?</w:t>
      </w:r>
    </w:p>
    <w:p>
      <w:pPr>
        <w:pStyle w:val="ListParagraph"/>
        <w:numPr>
          <w:ilvl w:val="0"/>
          <w:numId w:val="2"/>
        </w:numPr>
      </w:pPr>
      <w:r>
        <w:t xml:space="preserve">Are there patient populations (age, genetics, comorbidities) at heightened cardiac risk?</w:t>
      </w:r>
    </w:p>
    <w:p>
      <w:r>
        <w:rPr>
          <w:b/>
          <w:bCs/>
        </w:rPr>
        <w:t xml:space="preserve">Expected Outputs:</w:t>
      </w:r>
    </w:p>
    <w:p>
      <w:pPr>
        <w:pStyle w:val="ListParagraph"/>
        <w:numPr>
          <w:ilvl w:val="0"/>
          <w:numId w:val="2"/>
        </w:numPr>
      </w:pPr>
      <w:r>
        <w:t xml:space="preserve">Clinical trial summary including cardiac safety data and QTc measurements</w:t>
      </w:r>
    </w:p>
    <w:p>
      <w:pPr>
        <w:pStyle w:val="ListParagraph"/>
        <w:numPr>
          <w:ilvl w:val="0"/>
          <w:numId w:val="2"/>
        </w:numPr>
      </w:pPr>
      <w:r>
        <w:t xml:space="preserve">FAERS signal analysis with reporting odds ratios and case counts for cardiac events</w:t>
      </w:r>
    </w:p>
    <w:p>
      <w:pPr>
        <w:pStyle w:val="ListParagraph"/>
        <w:numPr>
          <w:ilvl w:val="0"/>
          <w:numId w:val="2"/>
        </w:numPr>
      </w:pPr>
      <w:r>
        <w:t xml:space="preserve">Systematic review of published case reports and observational study findings</w:t>
      </w:r>
    </w:p>
    <w:p>
      <w:pPr>
        <w:pStyle w:val="ListParagraph"/>
        <w:numPr>
          <w:ilvl w:val="0"/>
          <w:numId w:val="2"/>
        </w:numPr>
      </w:pPr>
      <w:r>
        <w:t xml:space="preserve">Genetic variant-phenotype associations relevant to cardiac safety</w:t>
      </w:r>
    </w:p>
    <w:p>
      <w:pPr>
        <w:pStyle w:val="ListParagraph"/>
        <w:numPr>
          <w:ilvl w:val="0"/>
          <w:numId w:val="2"/>
        </w:numPr>
      </w:pPr>
      <w:r>
        <w:t xml:space="preserve">Risk stratification model integrating preclinical and clinical evidence</w:t>
      </w:r>
    </w:p>
    <w:p>
      <w:pPr>
        <w:pStyle w:val="ListParagraph"/>
        <w:numPr>
          <w:ilvl w:val="0"/>
          <w:numId w:val="2"/>
        </w:numPr>
      </w:pPr>
      <w:r>
        <w:t xml:space="preserve">Recommended cardiac monitoring protocols and dose adjustment guidelines</w:t>
      </w:r>
    </w:p>
    <w:p>
      <w:r>
        <w:rPr>
          <w:b/>
          <w:bCs/>
        </w:rPr>
        <w:t xml:space="preserve">Format: </w:t>
      </w:r>
      <w:r>
        <w:t xml:space="preserve">Clinical summary document, FAERS analysis report, literature review table, and risk mitigation recommendations.</w:t>
      </w:r>
    </w:p>
    <w:p>
      <w:pPr>
        <w:pStyle w:val="Heading2"/>
      </w:pPr>
      <w:r>
        <w:t xml:space="preserve">Stage 6: Integrated Risk-Benefit Assessment and Therapeutic Strategy</w:t>
      </w:r>
    </w:p>
    <w:p>
      <w:r>
        <w:rPr>
          <w:b/>
          <w:bCs/>
        </w:rPr>
        <w:t xml:space="preserve">Purpose: </w:t>
      </w:r>
      <w:r>
        <w:t xml:space="preserve">Synthesize functional relevance, structural selectivity, and cardiac safety data to generate final recommendations for rational drug development strategies that maximize therapeutic benefit while implementing de-risking approaches for acceptable safety profiles.</w:t>
      </w:r>
    </w:p>
    <w:p>
      <w:r>
        <w:rPr>
          <w:b/>
          <w:bCs/>
        </w:rPr>
        <w:t xml:space="preserve">Inputs:</w:t>
      </w:r>
    </w:p>
    <w:p>
      <w:pPr>
        <w:pStyle w:val="ListParagraph"/>
        <w:numPr>
          <w:ilvl w:val="0"/>
          <w:numId w:val="2"/>
        </w:numPr>
      </w:pPr>
      <w:r>
        <w:t xml:space="preserve">Functional signal strength scores from Stage 2</w:t>
      </w:r>
    </w:p>
    <w:p>
      <w:pPr>
        <w:pStyle w:val="ListParagraph"/>
        <w:numPr>
          <w:ilvl w:val="0"/>
          <w:numId w:val="2"/>
        </w:numPr>
      </w:pPr>
      <w:r>
        <w:t xml:space="preserve">Cardiac safety assessment and arrhythmia risk from Stage 3</w:t>
      </w:r>
    </w:p>
    <w:p>
      <w:pPr>
        <w:pStyle w:val="ListParagraph"/>
        <w:numPr>
          <w:ilvl w:val="0"/>
          <w:numId w:val="2"/>
        </w:numPr>
      </w:pPr>
      <w:r>
        <w:t xml:space="preserve">Structural selectivity opportunities from Stage 4</w:t>
      </w:r>
    </w:p>
    <w:p>
      <w:pPr>
        <w:pStyle w:val="ListParagraph"/>
        <w:numPr>
          <w:ilvl w:val="0"/>
          <w:numId w:val="2"/>
        </w:numPr>
      </w:pPr>
      <w:r>
        <w:t xml:space="preserve">Clinical evidence and real-world safety data from Stage 5</w:t>
      </w:r>
    </w:p>
    <w:p>
      <w:pPr>
        <w:pStyle w:val="ListParagraph"/>
        <w:numPr>
          <w:ilvl w:val="0"/>
          <w:numId w:val="2"/>
        </w:numPr>
      </w:pPr>
      <w:r>
        <w:t xml:space="preserve">Regulatory guidelines for cardiac safety (ICH S7B, CiPA, FDA guidance documents)</w:t>
      </w:r>
    </w:p>
    <w:p>
      <w:r>
        <w:rPr>
          <w:b/>
          <w:bCs/>
        </w:rPr>
        <w:t xml:space="preserve">Tools &amp; Databases Called:</w:t>
      </w:r>
    </w:p>
    <w:p>
      <w:r>
        <w:rPr>
          <w:b/>
          <w:bCs/>
        </w:rPr>
        <w:t xml:space="preserve">Multi-Dimensional Risk-Benefit Analysis: </w:t>
      </w:r>
      <w:r>
        <w:t xml:space="preserve">Integration of efficacy vs. safety metrics for comprehensive target prioritization</w:t>
      </w:r>
    </w:p>
    <w:p>
      <w:r>
        <w:rPr>
          <w:b/>
          <w:bCs/>
        </w:rPr>
        <w:t xml:space="preserve">Therapeutic Window Modeling: </w:t>
      </w:r>
      <w:r>
        <w:t xml:space="preserve">Pharmacodynamic and pharmacokinetic simulations predicting efficacy vs. toxicity margins</w:t>
      </w:r>
    </w:p>
    <w:p>
      <w:r>
        <w:rPr>
          <w:b/>
          <w:bCs/>
        </w:rPr>
        <w:t xml:space="preserve">De-Risking Strategy Development: </w:t>
      </w:r>
      <w:r>
        <w:t xml:space="preserve">Structural modification recommendations, dosing optimization, and monitoring strategies</w:t>
      </w:r>
    </w:p>
    <w:p>
      <w:r>
        <w:rPr>
          <w:b/>
          <w:bCs/>
        </w:rPr>
        <w:t xml:space="preserve">Companion Biomarker Assessment: </w:t>
      </w:r>
      <w:r>
        <w:t xml:space="preserve">Genetic stratification or ECG monitoring strategies enabling personalized dosing</w:t>
      </w:r>
    </w:p>
    <w:p>
      <w:r>
        <w:rPr>
          <w:b/>
          <w:bCs/>
        </w:rPr>
        <w:t xml:space="preserve">Regulatory Strategy Alignment: </w:t>
      </w:r>
      <w:r>
        <w:t xml:space="preserve">FDA and EMA guidance compliance for cardiac safety data requirements</w:t>
      </w:r>
    </w:p>
    <w:p>
      <w:r>
        <w:rPr>
          <w:b/>
          <w:bCs/>
        </w:rPr>
        <w:t xml:space="preserve">Development Timeline Projection: </w:t>
      </w:r>
      <w:r>
        <w:t xml:space="preserve">Resource and time estimates for preclinical validation and IND-enabling studies</w:t>
      </w:r>
    </w:p>
    <w:p>
      <w:r>
        <w:rPr>
          <w:b/>
          <w:bCs/>
        </w:rPr>
        <w:t xml:space="preserve">Exemplary Sub-Prompts:</w:t>
      </w:r>
    </w:p>
    <w:p>
      <w:pPr>
        <w:pStyle w:val="ListParagraph"/>
        <w:numPr>
          <w:ilvl w:val="0"/>
          <w:numId w:val="2"/>
        </w:numPr>
      </w:pPr>
      <w:r>
        <w:t xml:space="preserve">What is the overall risk-benefit profile for this ion channel target in CNS disease?</w:t>
      </w:r>
    </w:p>
    <w:p>
      <w:pPr>
        <w:pStyle w:val="ListParagraph"/>
        <w:numPr>
          <w:ilvl w:val="0"/>
          <w:numId w:val="2"/>
        </w:numPr>
      </w:pPr>
      <w:r>
        <w:t xml:space="preserve">Can the cardiac risk be adequately mitigated through structural selectivity or dosing strategies?</w:t>
      </w:r>
    </w:p>
    <w:p>
      <w:pPr>
        <w:pStyle w:val="ListParagraph"/>
        <w:numPr>
          <w:ilvl w:val="0"/>
          <w:numId w:val="2"/>
        </w:numPr>
      </w:pPr>
      <w:r>
        <w:t xml:space="preserve">What de-risking approaches (allosteric modulation, state-selective binding) should be prioritized?</w:t>
      </w:r>
    </w:p>
    <w:p>
      <w:pPr>
        <w:pStyle w:val="ListParagraph"/>
        <w:numPr>
          <w:ilvl w:val="0"/>
          <w:numId w:val="2"/>
        </w:numPr>
      </w:pPr>
      <w:r>
        <w:t xml:space="preserve">Which clinical development pathway (Phase I, IND) is most appropriate?</w:t>
      </w:r>
    </w:p>
    <w:p>
      <w:pPr>
        <w:pStyle w:val="ListParagraph"/>
        <w:numPr>
          <w:ilvl w:val="0"/>
          <w:numId w:val="2"/>
        </w:numPr>
      </w:pPr>
      <w:r>
        <w:t xml:space="preserve">What companion biomarkers or patient stratification strategies would optimize the therapeutic window?</w:t>
      </w:r>
    </w:p>
    <w:p>
      <w:r>
        <w:rPr>
          <w:b/>
          <w:bCs/>
        </w:rPr>
        <w:t xml:space="preserve">Expected Outputs:</w:t>
      </w:r>
    </w:p>
    <w:p>
      <w:pPr>
        <w:pStyle w:val="ListParagraph"/>
        <w:numPr>
          <w:ilvl w:val="0"/>
          <w:numId w:val="2"/>
        </w:numPr>
      </w:pPr>
      <w:r>
        <w:t xml:space="preserve">Integrated risk-benefit scorecard comparing functional relevance vs. cardiac liability</w:t>
      </w:r>
    </w:p>
    <w:p>
      <w:pPr>
        <w:pStyle w:val="ListParagraph"/>
        <w:numPr>
          <w:ilvl w:val="0"/>
          <w:numId w:val="2"/>
        </w:numPr>
      </w:pPr>
      <w:r>
        <w:t xml:space="preserve">Therapeutic window analysis with efficacy dose vs. cardiac safety margin projections</w:t>
      </w:r>
    </w:p>
    <w:p>
      <w:pPr>
        <w:pStyle w:val="ListParagraph"/>
        <w:numPr>
          <w:ilvl w:val="0"/>
          <w:numId w:val="2"/>
        </w:numPr>
      </w:pPr>
      <w:r>
        <w:t xml:space="preserve">Prioritized de-risking strategies with structural modification recommendations</w:t>
      </w:r>
    </w:p>
    <w:p>
      <w:pPr>
        <w:pStyle w:val="ListParagraph"/>
        <w:numPr>
          <w:ilvl w:val="0"/>
          <w:numId w:val="2"/>
        </w:numPr>
      </w:pPr>
      <w:r>
        <w:t xml:space="preserve">Companion biomarker and patient stratification strategy to optimize therapeutic window</w:t>
      </w:r>
    </w:p>
    <w:p>
      <w:pPr>
        <w:pStyle w:val="ListParagraph"/>
        <w:numPr>
          <w:ilvl w:val="0"/>
          <w:numId w:val="2"/>
        </w:numPr>
      </w:pPr>
      <w:r>
        <w:t xml:space="preserve">Clinical development roadmap with cardiac safety study designs and monitoring protocols</w:t>
      </w:r>
    </w:p>
    <w:p>
      <w:pPr>
        <w:pStyle w:val="ListParagraph"/>
        <w:numPr>
          <w:ilvl w:val="0"/>
          <w:numId w:val="2"/>
        </w:numPr>
      </w:pPr>
      <w:r>
        <w:t xml:space="preserve">Executive summary with go/no-go recommendation and timeline for advancement</w:t>
      </w:r>
    </w:p>
    <w:p>
      <w:r>
        <w:rPr>
          <w:b/>
          <w:bCs/>
        </w:rPr>
        <w:t xml:space="preserve">Format: </w:t>
      </w:r>
      <w:r>
        <w:t xml:space="preserve">Risk-benefit scorecard, therapeutic window analysis, de-risking strategy document, and development roadmap.</w:t>
      </w:r>
    </w:p>
    <w:p>
      <w:pPr>
        <w:pStyle w:val="Heading2"/>
      </w:pPr>
      <w:r>
        <w:t xml:space="preserve">Tools &amp; Databases Summary</w:t>
      </w:r>
    </w:p>
    <w:p>
      <w:pPr>
        <w:pStyle w:val="ListParagraph"/>
        <w:numPr>
          <w:ilvl w:val="0"/>
          <w:numId w:val="2"/>
        </w:numPr>
      </w:pPr>
      <w:r>
        <w:t xml:space="preserve">Ion Channel Genomics Database (ICGD): Comprehensive ion channel gene catalog with sequence variants and disease associations</w:t>
      </w:r>
    </w:p>
    <w:p>
      <w:pPr>
        <w:pStyle w:val="ListParagraph"/>
        <w:numPr>
          <w:ilvl w:val="0"/>
          <w:numId w:val="2"/>
        </w:numPr>
      </w:pPr>
      <w:r>
        <w:t xml:space="preserve">UniProt/InterPro: Protein classification and structural domain annotation for ion channels</w:t>
      </w:r>
    </w:p>
    <w:p>
      <w:pPr>
        <w:pStyle w:val="ListParagraph"/>
        <w:numPr>
          <w:ilvl w:val="0"/>
          <w:numId w:val="2"/>
        </w:numPr>
      </w:pPr>
      <w:r>
        <w:t xml:space="preserve">Allen Brain Atlas: Mammalian brain expression mapping with cellular resolution</w:t>
      </w:r>
    </w:p>
    <w:p>
      <w:pPr>
        <w:pStyle w:val="ListParagraph"/>
        <w:numPr>
          <w:ilvl w:val="0"/>
          <w:numId w:val="2"/>
        </w:numPr>
      </w:pPr>
      <w:r>
        <w:t xml:space="preserve">Human Protein Atlas: Tissue-specific proteomics and gene expression in healthy and diseased tissues</w:t>
      </w:r>
    </w:p>
    <w:p>
      <w:pPr>
        <w:pStyle w:val="ListParagraph"/>
        <w:numPr>
          <w:ilvl w:val="0"/>
          <w:numId w:val="2"/>
        </w:numPr>
      </w:pPr>
      <w:r>
        <w:t xml:space="preserve">Single-cell Expression Explorer (SEE): Single-cell RNA-seq analysis platform for cell-type-specific expression</w:t>
      </w:r>
    </w:p>
    <w:p>
      <w:pPr>
        <w:pStyle w:val="ListParagraph"/>
        <w:numPr>
          <w:ilvl w:val="0"/>
          <w:numId w:val="2"/>
        </w:numPr>
      </w:pPr>
      <w:r>
        <w:t xml:space="preserve">KEGG: Metabolic and signaling pathway databases with ion channel functional roles</w:t>
      </w:r>
    </w:p>
    <w:p>
      <w:pPr>
        <w:pStyle w:val="ListParagraph"/>
        <w:numPr>
          <w:ilvl w:val="0"/>
          <w:numId w:val="2"/>
        </w:numPr>
      </w:pPr>
      <w:r>
        <w:t xml:space="preserve">ClinVar/gnomAD: Human genetic variant database with clinical significance and population frequencies</w:t>
      </w:r>
    </w:p>
    <w:p>
      <w:pPr>
        <w:pStyle w:val="ListParagraph"/>
        <w:numPr>
          <w:ilvl w:val="0"/>
          <w:numId w:val="2"/>
        </w:numPr>
      </w:pPr>
      <w:r>
        <w:t xml:space="preserve">Cardiac Action Potential Models (ORd, TC, TNNP): In silico cardiac electrophysiology simulations</w:t>
      </w:r>
    </w:p>
    <w:p>
      <w:pPr>
        <w:pStyle w:val="ListParagraph"/>
        <w:numPr>
          <w:ilvl w:val="0"/>
          <w:numId w:val="2"/>
        </w:numPr>
      </w:pPr>
      <w:r>
        <w:t xml:space="preserve">CiPA Framework: Comprehensive in vitro Proarrhythmia Assay for drug safety assessment</w:t>
      </w:r>
    </w:p>
    <w:p>
      <w:pPr>
        <w:pStyle w:val="ListParagraph"/>
        <w:numPr>
          <w:ilvl w:val="0"/>
          <w:numId w:val="2"/>
        </w:numPr>
      </w:pPr>
      <w:r>
        <w:t xml:space="preserve">hERG Channel Database: hERG (KCNH2) pharmacological and structural information</w:t>
      </w:r>
    </w:p>
    <w:p>
      <w:pPr>
        <w:pStyle w:val="ListParagraph"/>
        <w:numPr>
          <w:ilvl w:val="0"/>
          <w:numId w:val="2"/>
        </w:numPr>
      </w:pPr>
      <w:r>
        <w:t xml:space="preserve">PDB/AlphaFold: Protein structure database and AI-predicted structures for ion channels</w:t>
      </w:r>
    </w:p>
    <w:p>
      <w:pPr>
        <w:pStyle w:val="ListParagraph"/>
        <w:numPr>
          <w:ilvl w:val="0"/>
          <w:numId w:val="2"/>
        </w:numPr>
      </w:pPr>
      <w:r>
        <w:t xml:space="preserve">IUPHAR/BPS: International pharmacology database with comprehensive ligand-target selectivity profiles</w:t>
      </w:r>
    </w:p>
    <w:p>
      <w:pPr>
        <w:pStyle w:val="ListParagraph"/>
        <w:numPr>
          <w:ilvl w:val="0"/>
          <w:numId w:val="2"/>
        </w:numPr>
      </w:pPr>
      <w:r>
        <w:t xml:space="preserve">ClinicalTrials.gov: Clinical trial registry for cardiac safety data and outcomes</w:t>
      </w:r>
    </w:p>
    <w:p>
      <w:pPr>
        <w:pStyle w:val="ListParagraph"/>
        <w:numPr>
          <w:ilvl w:val="0"/>
          <w:numId w:val="2"/>
        </w:numPr>
      </w:pPr>
      <w:r>
        <w:t xml:space="preserve">FDA FAERS: Pharmacovigilance adverse event database for cardiac safety signal detection</w:t>
      </w:r>
    </w:p>
    <w:p>
      <w:pPr>
        <w:pStyle w:val="ListParagraph"/>
        <w:numPr>
          <w:ilvl w:val="0"/>
          <w:numId w:val="2"/>
        </w:numPr>
      </w:pPr>
      <w:r>
        <w:t xml:space="preserve">PharmGKB: Pharmacogene-phenotype relationships and drug interaction knowledge base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2026-03-01T19:04:28.225Z</dcterms:created>
  <dcterms:modified xsi:type="dcterms:W3CDTF">2026-03-01T19:04:28.226Z</dcterms:modified>
</cp:coreProperties>
</file>

<file path=docProps/custom.xml><?xml version="1.0" encoding="utf-8"?>
<Properties xmlns="http://schemas.openxmlformats.org/officeDocument/2006/custom-properties" xmlns:vt="http://schemas.openxmlformats.org/officeDocument/2006/docPropsVTypes"/>
</file>