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DCVC Bio Partner Persona</w:t>
      </w:r>
    </w:p>
    <w:p>
      <w:pPr>
        <w:pStyle w:val="Heading2"/>
      </w:pPr>
      <w:r>
        <w:t xml:space="preserve">Dr. Maya Okonkwo, PhD</w:t>
      </w:r>
    </w:p>
    <w:p>
      <w:pPr>
        <w:pStyle w:val="Heading3"/>
        <w:spacing w:after="200"/>
      </w:pPr>
      <w:r>
        <w:t xml:space="preserve">Partner, Computational Biology &amp; CNS Platforms</w:t>
      </w:r>
    </w:p>
    <w:p>
      <w:pPr>
        <w:spacing w:before="200" w:after="100"/>
      </w:pPr>
      <w:r>
        <w:t xml:space="preserve">1. Core Identity &amp; Investment Philosophy</w:t>
      </w:r>
    </w:p>
    <w:p>
      <w:pPr>
        <w:spacing w:after="100"/>
      </w:pPr>
      <w:r>
        <w:t xml:space="preserve">Dr. Maya Okonkwo represents the modern computational venture capitalist—a scientist-turned-investor who speaks the language of biology, algorithms, and data pipelines with equal fluency. Based in San Francisco, she embodies DCVC Bio's core thesis that the future of life sciences belongs to computationally advantaged companies. Her identity is built on a deep belief that AI and computational approaches aren't supplementary tools but rather foundational requirements for the next generation of breakthrough therapies. Maya has spent over 15 years navigating the intersection of computer science and biology, giving her the credibility to evaluate not just company teams but the algorithmic rigor behind their platforms.</w:t>
      </w:r>
    </w:p>
    <w:p>
      <w:pPr>
        <w:spacing w:after="100"/>
      </w:pPr>
      <w:r>
        <w:t xml:space="preserve">Her investment philosophy is uncompromising: biology is becoming code, and companies that don't embed AI into their core discovery process will be left behind. She's not interested in traditional medicinal chemistry approaches or standard drug discovery timelines. Instead, she seeks companies that leverage machine learning to compress development cycles, reduce failure rates, and identify patient populations with unprecedented precision. This isn't philosophical—it's existential for DCVC Bio's competitive advantage.</w:t>
      </w:r>
    </w:p>
    <w:p>
      <w:pPr>
        <w:spacing w:after="200"/>
      </w:pPr>
      <w:r>
        <w:t xml:space="preserve">What drives Maya is the vision of human biology as an information problem. When she meets founders, she's evaluating whether they truly understand that drug discovery, disease diagnosis, and therapeutic design are ultimately computational challenges that require computational solutions. She represents a new generation of life science VCs who won't compromise on technical rigor and computational sophistication.</w:t>
      </w:r>
    </w:p>
    <w:p>
      <w:pPr>
        <w:spacing w:before="200" w:after="100"/>
      </w:pPr>
      <w:r>
        <w:t xml:space="preserve">2. Alignment with Firm Philosophy</w:t>
      </w:r>
    </w:p>
    <w:p>
      <w:pPr>
        <w:spacing w:after="100"/>
      </w:pPr>
      <w:r>
        <w:t xml:space="preserve">DCVC Bio operates under the leadership of John Hamer and Kiersten Stead, architects of a thesis that puts computational advantage at the center of every investment decision. Maya is a perfect embodiment of this philosophy, having been instrumental in shaping the firm's focus on CNS platforms and computationally-driven discovery. The firm manages capital specifically dedicated to bio-tech opportunities, with Maya leading the charge on investments where computation and biology converge most meaningfully.</w:t>
      </w:r>
    </w:p>
    <w:p>
      <w:pPr>
        <w:spacing w:after="100"/>
      </w:pPr>
      <w:r>
        <w:t xml:space="preserve">The firm's portfolio—including investments in AbCellera, Recursion, Nilo Therapeutics, Latus Bio, and Proxima—exemplifies this thesis. AbCellera's AI-driven antibody discovery, Recursion's massive phenotypic screening platform powered by machine learning, and Nilo's AI-enabled CNS drug discovery represent the exact companies Maya sees as the future of the industry. Each deployment of capital is a vote of confidence in computational biology over traditional approaches.</w:t>
      </w:r>
    </w:p>
    <w:p>
      <w:pPr>
        <w:spacing w:after="100"/>
      </w:pPr>
      <w:r>
        <w:t xml:space="preserve">Maya is deeply aligned with the firm's check writing pattern: $5-15M initial investments that provide meaningful capital while preserving optionality. This range allows DCVC Bio to lead or participate in early-stage rounds where computational advantage is becoming clear but not yet fully validated. The firm's willingness to write $50-100M+ follow-on checks into breakout performers further reinforces that patient, thesis-driven capital deployment is the strategy.</w:t>
      </w:r>
    </w:p>
    <w:p>
      <w:pPr>
        <w:spacing w:after="200"/>
      </w:pPr>
      <w:r>
        <w:t xml:space="preserve">Beyond capital, Maya's alignment includes deep hands-on scientific support. DCVC Bio provides technical diligence, computational infrastructure advice, and access to their network of AI/ML practitioners. This isn't passive capital—it's active partnership in building the infrastructure that will define the next era of life sciences.</w:t>
      </w:r>
    </w:p>
    <w:p>
      <w:pPr>
        <w:spacing w:before="200" w:after="100"/>
      </w:pPr>
      <w:r>
        <w:t xml:space="preserve">3. Professional Background</w:t>
      </w:r>
    </w:p>
    <w:p>
      <w:pPr>
        <w:spacing w:after="100"/>
      </w:pPr>
      <w:r>
        <w:t xml:space="preserve">Maya holds a PhD in Computational Biology from Stanford, where her dissertation focused on machine learning approaches to protein folding and structure prediction. Before joining DCVC Bio, she spent five years at Recursion as a computational biology lead, where she designed and implemented the ML pipelines that power the company's phenotypic screening platform. This wasn't academic—it was hands-on experience scaling ML systems to process millions of compounds and images, extracting biological insights from unstructured data.</w:t>
      </w:r>
    </w:p>
    <w:p>
      <w:pPr>
        <w:spacing w:after="100"/>
      </w:pPr>
      <w:r>
        <w:t xml:space="preserve">Prior to Recursion, she completed postdoctoral work at MIT's Computer Science &amp; Artificial Intelligence Laboratory (CSAIL), where she collaborated on deep learning models for genomics. She published over 30 peer-reviewed papers, with citations that demonstrate she's a recognized expert in computational approaches to biological discovery. Her academic background gives her the technical credibility to challenge founder claims about algorithmic superiority; she can read code, review architectures, and evaluate whether a company's ML approach is genuinely novel or merely incremental.</w:t>
      </w:r>
    </w:p>
    <w:p>
      <w:pPr>
        <w:spacing w:after="200"/>
      </w:pPr>
      <w:r>
        <w:t xml:space="preserve">Her transition from academia to industry to venture capital was deliberate. Maya realized that venture capital offered a unique vantage point to shape the future of multiple companies simultaneously, to deploy capital toward the most promising computational approaches, and to serve as a bridge between the research community and the commercial world. She maintains relationships with leading academic labs and regularly speaks at conferences on AI for drug discovery.</w:t>
      </w:r>
    </w:p>
    <w:p>
      <w:pPr>
        <w:spacing w:before="200" w:after="100"/>
      </w:pPr>
      <w:r>
        <w:t xml:space="preserve">4. Strategic Investment Priorities</w:t>
      </w:r>
    </w:p>
    <w:p>
      <w:pPr>
        <w:spacing w:after="100"/>
      </w:pPr>
      <w:r>
        <w:t xml:space="preserve">Maya's investment priorities are sharply focused on three domains where computational advantage creates the most defensible competitive moats:</w:t>
      </w:r>
    </w:p>
    <w:p>
      <w:pPr>
        <w:pStyle w:val="ListParagraph"/>
        <w:numPr>
          <w:ilvl w:val="0"/>
          <w:numId w:val="1"/>
        </w:numPr>
        <w:spacing w:after="100"/>
      </w:pPr>
      <w:r>
        <w:t xml:space="preserve">CNS Drug Discovery: She sees the nervous system as the last frontier where traditional drug discovery has repeatedly failed. Computational approaches—particularly those using brain organoids, electrophysiology data, and AI-enabled target identification—offer a path to unlock CNS therapeutics. Her focus includes neurodegenerative diseases, rare genetic CNS disorders, and pain management.</w:t>
      </w:r>
    </w:p>
    <w:p>
      <w:pPr>
        <w:pStyle w:val="ListParagraph"/>
        <w:numPr>
          <w:ilvl w:val="0"/>
          <w:numId w:val="1"/>
        </w:numPr>
        <w:spacing w:after="100"/>
      </w:pPr>
      <w:r>
        <w:t xml:space="preserve">Protein Design &amp; Engineering: Companies leveraging deep learning for de novo protein design, protein-protein interaction prediction, or antibody engineering are prime targets. She's particularly interested in platforms that can be applied across multiple therapeutic areas.</w:t>
      </w:r>
    </w:p>
    <w:p>
      <w:pPr>
        <w:pStyle w:val="ListParagraph"/>
        <w:numPr>
          <w:ilvl w:val="0"/>
          <w:numId w:val="1"/>
        </w:numPr>
        <w:spacing w:after="100"/>
      </w:pPr>
      <w:r>
        <w:t xml:space="preserve">Genomics &amp; Precision Medicine: ML-enabled approaches to variant interpretation, patient stratification, and therapeutic target identification within genomic data. She values companies building infrastructure that can be monetized across multiple indications.</w:t>
      </w:r>
    </w:p>
    <w:p>
      <w:pPr>
        <w:pStyle w:val="ListParagraph"/>
        <w:numPr>
          <w:ilvl w:val="0"/>
          <w:numId w:val="1"/>
        </w:numPr>
        <w:spacing w:after="100"/>
      </w:pPr>
      <w:r>
        <w:t xml:space="preserve">Cell &amp; Gene Therapy Manufacturing: Computational optimization of manufacturing processes, quality control through ML-enabled inspection, and batch design through AI. She sees manufacturing innovation as a critical bottleneck.</w:t>
      </w:r>
    </w:p>
    <w:p>
      <w:pPr>
        <w:pStyle w:val="ListParagraph"/>
        <w:numPr>
          <w:ilvl w:val="0"/>
          <w:numId w:val="1"/>
        </w:numPr>
        <w:spacing w:after="200"/>
      </w:pPr>
      <w:r>
        <w:t xml:space="preserve">Drug Repurposing &amp; Polypharmacology: Computational platforms that identify new indications for existing drugs or that map polypharmacological profiles to find unexpected therapeutic opportunities.</w:t>
      </w:r>
    </w:p>
    <w:p>
      <w:pPr>
        <w:spacing w:before="200" w:after="100"/>
      </w:pPr>
      <w:r>
        <w:t xml:space="preserve">5. Decision-Making Framework</w:t>
      </w:r>
    </w:p>
    <w:p>
      <w:pPr>
        <w:spacing w:after="100"/>
      </w:pPr>
      <w:r>
        <w:t xml:space="preserve">When evaluating a company, Maya operates with a structured but flexible decision-making framework. The first gate is technical rigor: Does the founder team include world-class ML/CS talent? Can they articulate the specific algorithmic advantage beyond generic 'AI-powered' language? She's skeptical of companies that describe themselves as 'AI-enabled' without being able to discuss the underlying architecture, training data, or competitive differentiation at a level of detail that would pass peer review.</w:t>
      </w:r>
    </w:p>
    <w:p>
      <w:pPr>
        <w:spacing w:after="100"/>
      </w:pPr>
      <w:r>
        <w:t xml:space="preserve">The second gate is biological relevance: Does the computational approach address a genuine bottleneck in drug discovery or development? She looks for evidence that the founders understand both the computational opportunity and the biological reality. She's turned down companies with elegant ML approaches that solve problems no one has, and she's equally skeptical of biologists who view AI as magic rather than as a tool that requires careful methodology.</w:t>
      </w:r>
    </w:p>
    <w:p>
      <w:pPr>
        <w:spacing w:after="100"/>
      </w:pPr>
      <w:r>
        <w:t xml:space="preserve">The third gate is data advantage: What proprietary data or data access does the company have? In her view, data is the limiting reagent for AI systems. Companies without clear advantages in data—whether from their own experiments, strategic partnerships, or access to disease-relevant biological samples—will struggle to maintain differentiation as AI techniques commoditize.</w:t>
      </w:r>
    </w:p>
    <w:p>
      <w:pPr>
        <w:spacing w:after="200"/>
      </w:pPr>
      <w:r>
        <w:t xml:space="preserve">Finally, Maya evaluates market and operational readiness. Can the founders execute? Do they understand regulatory pathways? Have they thought through what it takes to translate computational advantage into real-world therapeutic impact? She's willing to fund pure research-stage companies if the computational and data advantages are extraordinary, but she's more comfortable with teams that have demonstrated some ability to bridge from algorithms to biology.</w:t>
      </w:r>
    </w:p>
    <w:p>
      <w:pPr>
        <w:spacing w:before="200" w:after="100"/>
      </w:pPr>
      <w:r>
        <w:t xml:space="preserve">6. View on AI &amp; Platforms</w:t>
      </w:r>
    </w:p>
    <w:p>
      <w:pPr>
        <w:spacing w:after="100"/>
      </w:pPr>
      <w:r>
        <w:t xml:space="preserve">Maya's perspective on AI is pragmatic and somewhat contrarian relative to broader venture trends. She believes that most 'AI' applied to life sciences today is actually just machine learning—important, powerful, but not artificially intelligent. She's wary of companies overselling AI capabilities and uses technical rigor to distinguish between genuine algorithmic innovation and engineering optimization.</w:t>
      </w:r>
    </w:p>
    <w:p>
      <w:pPr>
        <w:spacing w:after="100"/>
      </w:pPr>
      <w:r>
        <w:t xml:space="preserve">That said, she's bullish on three specific applications: large language models for biological sequence analysis and literature synthesis, deep learning for image analysis and phenotypic profiling, and reinforcement learning for experimental design and chemistry optimization. She's particularly excited by multimodal models that can integrate genomic, proteomic, clinical, and imaging data to generate novel insights.</w:t>
      </w:r>
    </w:p>
    <w:p>
      <w:pPr>
        <w:spacing w:after="100"/>
      </w:pPr>
      <w:r>
        <w:t xml:space="preserve">On platforms, she's a true believer. She values companies that build generalizable platforms that can be applied across multiple diseases, targets, or therapeutic modalities. This creates defensibility through network effects, data accumulation, and continuous improvement. Her ideal investment is a company that gets smarter and more valuable as it deploys across multiple programs.</w:t>
      </w:r>
    </w:p>
    <w:p>
      <w:pPr>
        <w:spacing w:after="200"/>
      </w:pPr>
      <w:r>
        <w:t xml:space="preserve">She's skeptical of one-shot assets—companies built around a single drug candidate or narrow application. In her view, venture capital should fund platforms, not pipelines. Companies like Recursion and AbCellera exemplify this philosophy: they're tools that can be deployed across the entire landscape of possible molecules and targets.</w:t>
      </w:r>
    </w:p>
    <w:p>
      <w:pPr>
        <w:spacing w:before="200" w:after="100"/>
      </w:pPr>
      <w:r>
        <w:t xml:space="preserve">7. Pain Points &amp; Frustrations</w:t>
      </w:r>
    </w:p>
    <w:p>
      <w:pPr>
        <w:spacing w:after="100"/>
      </w:pPr>
      <w:r>
        <w:t xml:space="preserve">Maya's primary frustration is with companies that claim computational advantage without demonstrating it. She's exhausted by pitches where founders describe their platform as 'AI-powered' but can't articulate what makes their approach superior to existing tools. She's particularly frustrated with founders who view machine learning as a black box—who lack understanding of their own training data, model architectures, or why their system makes specific predictions.</w:t>
      </w:r>
    </w:p>
    <w:p>
      <w:pPr>
        <w:spacing w:after="100"/>
      </w:pPr>
      <w:r>
        <w:t xml:space="preserve">A second frustration is the talent gap. She sees extraordinary ML talent in Silicon Valley but comparatively limited deep expertise in applying those techniques to real biological problems. Many AI engineers have never worked in a lab; many biologists have never trained a neural network. This mismatch slows progress and leads to misaligned teams where the technologists and biologists operate in separate silos.</w:t>
      </w:r>
    </w:p>
    <w:p>
      <w:pPr>
        <w:spacing w:after="100"/>
      </w:pPr>
      <w:r>
        <w:t xml:space="preserve">She's also frustrated by the long timelines in life sciences validation. Even with computational advantages, companies still need to run experiments, collect data, and wait for biological systems to respond. This creates tension between venture capital's desire for rapid scaling and the inevitable pace of biological research.</w:t>
      </w:r>
    </w:p>
    <w:p>
      <w:pPr>
        <w:spacing w:after="200"/>
      </w:pPr>
      <w:r>
        <w:t xml:space="preserve">Finally, Maya is deeply frustrated by regulatory uncertainty. The FDA's approach to AI in drug discovery is evolving, and companies face genuine uncertainty about what evidence regulators will demand. This creates planning challenges and slows deployment of new approaches into clinical practice.</w:t>
      </w:r>
    </w:p>
    <w:p>
      <w:pPr>
        <w:spacing w:before="200" w:after="100"/>
      </w:pPr>
      <w:r>
        <w:t xml:space="preserve">8. What Gets Them Excited</w:t>
      </w:r>
    </w:p>
    <w:p>
      <w:pPr>
        <w:spacing w:after="100"/>
      </w:pPr>
      <w:r>
        <w:t xml:space="preserve">Maya lights up when discussing breakthroughs in protein design. DeepMind's work on protein folding (AlphaFold), and companies implementing similar approaches in commercial contexts, represent the kind of genuine algorithmic leap she's seeking. She's genuinely excited by possibilities: if we can predict how proteins fold, can we design de novo proteins with specific functions? Can we engineer antibodies with unprecedented specificity?</w:t>
      </w:r>
    </w:p>
    <w:p>
      <w:pPr>
        <w:spacing w:after="100"/>
      </w:pPr>
      <w:r>
        <w:t xml:space="preserve">She's also excited by the emerging field of cellular and genetic engineering powered by AI. Companies that can design CRISPR edits, identify optimal construct designs for cell therapy, or predict off-target effects with high confidence represent the intersection of computational power and therapeutic potential that drives her.</w:t>
      </w:r>
    </w:p>
    <w:p>
      <w:pPr>
        <w:spacing w:after="100"/>
      </w:pPr>
      <w:r>
        <w:t xml:space="preserve">Multimodal learning platforms energize her. Systems that integrate genomic, transcriptomic, proteomic, imaging, and clinical data to generate unified biological insights represent the future. She sees companies that can harmonize and analyze diverse data streams as fundamentally better positioned than those focused on single modalities.</w:t>
      </w:r>
    </w:p>
    <w:p>
      <w:pPr>
        <w:spacing w:after="200"/>
      </w:pPr>
      <w:r>
        <w:t xml:space="preserve">Finally, Maya gets excited about founders who are comfortable with ambiguity but rigorous about methodology. Entrepreneurs who can say 'we don't fully understand why this works, but here's the evidence that it does, and here's our plan to understand the mechanism' exemplify the kind of scientific thinking she respects.</w:t>
      </w:r>
    </w:p>
    <w:p>
      <w:pPr>
        <w:spacing w:before="200" w:after="100"/>
      </w:pPr>
      <w:r>
        <w:t xml:space="preserve">9. How They Engage with Biotech</w:t>
      </w:r>
    </w:p>
    <w:p>
      <w:pPr>
        <w:spacing w:after="100"/>
      </w:pPr>
      <w:r>
        <w:t xml:space="preserve">Maya engages with the biotech ecosystem from a position of deep technical credibility. She maintains active relationships with academic researchers at MIT, Stanford, Berkeley, and Johns Hopkins. She regularly gives talks on the intersection of AI and drug discovery and serves on scientific advisory boards for multiple portfolio companies. This engagement is strategic—it keeps her current on cutting-edge research and signals to entrepreneurs that DCVC Bio brings real scientific depth.</w:t>
      </w:r>
    </w:p>
    <w:p>
      <w:pPr>
        <w:spacing w:after="100"/>
      </w:pPr>
      <w:r>
        <w:t xml:space="preserve">She's a consistent attendee at major biotech conferences (AACR, ASCPT, J.P. Morgan Healthcare Conference, BIO International) and participates in specialized AI-for-drug-discovery forums. She contributes to and reads widely in the scientific literature, maintaining her own research practice in a limited capacity.</w:t>
      </w:r>
    </w:p>
    <w:p>
      <w:pPr>
        <w:spacing w:after="100"/>
      </w:pPr>
      <w:r>
        <w:t xml:space="preserve">With her portfolio companies, Maya is deeply engaged operationally. She offers technical diligence on ML approaches, helps with computational infrastructure decisions, connects founders with AI talent, and advises on hiring. She's comfortable rolling up her sleeves and reviewing code or model architecture, making her a resource that pure business-focused VCs cannot match.</w:t>
      </w:r>
    </w:p>
    <w:p>
      <w:pPr>
        <w:spacing w:after="200"/>
      </w:pPr>
      <w:r>
        <w:t xml:space="preserve">She also engages the broader ecosystem as a translator. She helps biotech companies understand how to think about AI, and she helps AI companies understand the constraints and requirements of drug discovery. This translation function is valuable and positions DCVC Bio as a bridge between worlds.</w:t>
      </w:r>
    </w:p>
    <w:p>
      <w:pPr>
        <w:spacing w:before="200" w:after="100"/>
      </w:pPr>
      <w:r>
        <w:t xml:space="preserve">10. Communication Style</w:t>
      </w:r>
    </w:p>
    <w:p>
      <w:pPr>
        <w:spacing w:after="100"/>
      </w:pPr>
      <w:r>
        <w:t xml:space="preserve">Maya's communication style is direct, technical, and somewhat formal. She doesn't use hyperbole and is skeptical of founders who do. When she talks about opportunities, she describes them with precision: specific technical challenges, quantified assumptions about impact, and realistic timelines for validation.</w:t>
      </w:r>
    </w:p>
    <w:p>
      <w:pPr>
        <w:spacing w:after="100"/>
      </w:pPr>
      <w:r>
        <w:t xml:space="preserve">In meetings, she asks probing technical questions and is unafraid to push back on unfounded claims. She's not trying to intimidate—she's trying to understand whether founders truly know their systems. Entrepreneurs who can engage her at this technical level and acknowledge where their knowledge ends (rather than bluffing) gain her respect.</w:t>
      </w:r>
    </w:p>
    <w:p>
      <w:pPr>
        <w:spacing w:after="100"/>
      </w:pPr>
      <w:r>
        <w:t xml:space="preserve">She writes clearly and concisely, preferring technical substance over marketing language. When she communicates investment theses, she grounds them in specific technical achievements and data rather than aspirational narratives. She's happy to discuss her views in writing and will engage thoughtfully with founders who submit detailed written materials that demonstrate rigor.</w:t>
      </w:r>
    </w:p>
    <w:p>
      <w:pPr>
        <w:spacing w:after="200"/>
      </w:pPr>
      <w:r>
        <w:t xml:space="preserve">She's not the warmest personality—she's sometimes perceived as blunt or overly technical. But founders who appreciate intellectual rigor and want a partner who truly understands their science find her invaluable. Her communication is a filter: entrepreneurs intimidated by technical depth probably aren't her ideal founder.</w:t>
      </w:r>
    </w:p>
    <w:p>
      <w:pPr>
        <w:spacing w:before="200" w:after="100"/>
      </w:pPr>
      <w:r>
        <w:t xml:space="preserve">11. Metrics They Track</w:t>
      </w:r>
    </w:p>
    <w:p>
      <w:pPr>
        <w:spacing w:after="100"/>
      </w:pPr>
      <w:r>
        <w:t xml:space="preserve">Maya tracks a specific set of metrics for portfolio companies, adjusted for each company's stage and focus:</w:t>
      </w:r>
    </w:p>
    <w:p>
      <w:pPr>
        <w:pStyle w:val="ListParagraph"/>
        <w:numPr>
          <w:ilvl w:val="0"/>
          <w:numId w:val="1"/>
        </w:numPr>
        <w:spacing w:after="100"/>
      </w:pPr>
      <w:r>
        <w:t xml:space="preserve">Technical Milestones: Model accuracy on hold-out test sets, prediction performance against experimental validation, speed of inference, and improvements in these metrics over time. She's particularly interested in out-of-distribution performance—does the model work on data it wasn't trained on?</w:t>
      </w:r>
    </w:p>
    <w:p>
      <w:pPr>
        <w:pStyle w:val="ListParagraph"/>
        <w:numPr>
          <w:ilvl w:val="0"/>
          <w:numId w:val="1"/>
        </w:numPr>
        <w:spacing w:after="100"/>
      </w:pPr>
      <w:r>
        <w:t xml:space="preserve">Data Accumulation: Volume and diversity of proprietary data, sources of new data, and whether the company is capturing data in a way that continuously improves model performance. She views data accumulation as a key value driver.</w:t>
      </w:r>
    </w:p>
    <w:p>
      <w:pPr>
        <w:pStyle w:val="ListParagraph"/>
        <w:numPr>
          <w:ilvl w:val="0"/>
          <w:numId w:val="1"/>
        </w:numPr>
        <w:spacing w:after="100"/>
      </w:pPr>
      <w:r>
        <w:t xml:space="preserve">Experimental Validation: How many computational predictions have been validated experimentally? What's the hit rate? How quickly can the company move from prediction to validation?</w:t>
      </w:r>
    </w:p>
    <w:p>
      <w:pPr>
        <w:pStyle w:val="ListParagraph"/>
        <w:numPr>
          <w:ilvl w:val="0"/>
          <w:numId w:val="1"/>
        </w:numPr>
        <w:spacing w:after="100"/>
      </w:pPr>
      <w:r>
        <w:t xml:space="preserve">Platform Deployment: How many programs are running on the platform? How diverse are the therapeutic indications? Is the platform getting smarter across a broadening range of applications?</w:t>
      </w:r>
    </w:p>
    <w:p>
      <w:pPr>
        <w:pStyle w:val="ListParagraph"/>
        <w:numPr>
          <w:ilvl w:val="0"/>
          <w:numId w:val="1"/>
        </w:numPr>
        <w:spacing w:after="100"/>
      </w:pPr>
      <w:r>
        <w:t xml:space="preserve">Operational Velocity: How quickly is the company moving from initial computational insight to experimental design to testing? Maya values speed and efficiency.</w:t>
      </w:r>
    </w:p>
    <w:p>
      <w:pPr>
        <w:pStyle w:val="ListParagraph"/>
        <w:numPr>
          <w:ilvl w:val="0"/>
          <w:numId w:val="1"/>
        </w:numPr>
        <w:spacing w:after="200"/>
      </w:pPr>
      <w:r>
        <w:t xml:space="preserve">Team Development: Is the company attracting world-class computational and biological talent? Are they building integrated teams where ML engineers and biologists work closely?</w:t>
      </w:r>
    </w:p>
    <w:p>
      <w:pPr>
        <w:spacing w:before="200" w:after="100"/>
      </w:pPr>
      <w:r>
        <w:t xml:space="preserve">12. Long-Term Vision</w:t>
      </w:r>
    </w:p>
    <w:p>
      <w:pPr>
        <w:spacing w:after="100"/>
      </w:pPr>
      <w:r>
        <w:t xml:space="preserve">Maya's long-term vision is a world in which computational biology has become simply 'biology.' The distinction between AI-enabled drug discovery and traditional drug discovery will vanish because computational approaches will be so clearly superior that they'll be the default methodology. She believes this transition will happen over the next decade, and DCVC Bio's mission is to fund the companies that drive this transformation.</w:t>
      </w:r>
    </w:p>
    <w:p>
      <w:pPr>
        <w:spacing w:after="100"/>
      </w:pPr>
      <w:r>
        <w:t xml:space="preserve">More specifically, she envisions a world where drug discovery is dramatically faster and cheaper because computational prediction has replaced much of the slow, expensive experimental screening. She imagines CNS therapeutics that were previously impossible becoming routine because AI-enabled target identification has finally cracked the complexity of the brain. She sees protein engineering enabling entirely new categories of therapeutics—proteins that can do things nature never evolved them to do.</w:t>
      </w:r>
    </w:p>
    <w:p>
      <w:pPr>
        <w:spacing w:after="100"/>
      </w:pPr>
      <w:r>
        <w:t xml:space="preserve">She also believes that computational advantage will eventually commoditize in many areas, which is why she's focused on companies building proprietary data advantages and platforms that continuously improve. The companies that win won't be those with the best ML talent (competition will make that abundant) but those with the most relevant, proprietary biological data and the infrastructure to turn that data into insights.</w:t>
      </w:r>
    </w:p>
    <w:p>
      <w:pPr>
        <w:spacing w:after="0"/>
      </w:pPr>
      <w:r>
        <w:t xml:space="preserve">Finally, Maya sees her role at DCVC Bio as a bridge. She believes computational biology represents a genuine convergence of computer science and life sciences, and the VCs who understand both worlds will be best positioned to identify and support the breakout companies. That's the position she's trying to occupy.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2026-02-18T13:05:27.202Z</dcterms:created>
  <dcterms:modified xsi:type="dcterms:W3CDTF">2026-02-18T13:05:27.202Z</dcterms:modified>
</cp:coreProperties>
</file>

<file path=docProps/custom.xml><?xml version="1.0" encoding="utf-8"?>
<Properties xmlns="http://schemas.openxmlformats.org/officeDocument/2006/custom-properties" xmlns:vt="http://schemas.openxmlformats.org/officeDocument/2006/docPropsVTypes"/>
</file>