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Khosla Ventures Partner Persona</w:t>
      </w:r>
    </w:p>
    <w:p>
      <w:pPr>
        <w:pStyle w:val="Heading2"/>
      </w:pPr>
      <w:r>
        <w:t xml:space="preserve">Dr. Alexander "Alex" Morgan, PhD</w:t>
      </w:r>
    </w:p>
    <w:p>
      <w:pPr>
        <w:pStyle w:val="Heading3"/>
        <w:spacing w:after="200"/>
      </w:pPr>
      <w:r>
        <w:t xml:space="preserve">Partner, Neurotech &amp; AI-Enabled Biology</w:t>
      </w:r>
    </w:p>
    <w:p>
      <w:pPr>
        <w:spacing w:before="200" w:after="100"/>
      </w:pPr>
      <w:r>
        <w:t xml:space="preserve">1. Core Identity &amp; Investment Philosophy</w:t>
      </w:r>
    </w:p>
    <w:p>
      <w:pPr>
        <w:spacing w:after="100"/>
      </w:pPr>
      <w:r>
        <w:t xml:space="preserve">Dr. Alexander Morgan is the embodiment of Khosla Ventures' contrarian, moonshot-focused investment philosophy. Based in Menlo Park, Alex represents a breed of venture capitalist who believes the best opportunities come from pursuing ideas that seem unreasonable or impossible to mainstream investors. His core identity is defined by an absolute faith in the power of technology to solve humanity's most intractable challenges, paired with a tolerance for failure that would make most traditional investors uncomfortable.</w:t>
      </w:r>
    </w:p>
    <w:p>
      <w:pPr>
        <w:spacing w:after="100"/>
      </w:pPr>
      <w:r>
        <w:t xml:space="preserve">His investment philosophy is straightforward: Vinod Khosla's mandate is to pursue 'black swan' opportunities—companies and technologies that could fundamentally reshape medicine and biology. Alex's role is to identify where AI and biological complexity converge in ways that could produce truly non-consensus breakthroughs. He operates from the principle that Khosla Ventures can afford to have 70% of investments fail, as long as the winners return extraordinary multiples.</w:t>
      </w:r>
    </w:p>
    <w:p>
      <w:pPr>
        <w:spacing w:after="200"/>
      </w:pPr>
      <w:r>
        <w:t xml:space="preserve">What separates Alex's philosophy from other VCs is his willingness to fund scientific and technical risk rather than market risk. He's comfortable with companies that face genuine technological uncertainty—where the core question isn't 'will we sell this?' but rather 'is this even possible?' He believes that the companies that solve the hard scientific problems will eventually solve the market problems. This conviction shapes every investment decision he makes.</w:t>
      </w:r>
    </w:p>
    <w:p>
      <w:pPr>
        <w:spacing w:before="200" w:after="100"/>
      </w:pPr>
      <w:r>
        <w:t xml:space="preserve">2. Alignment with Firm Philosophy</w:t>
      </w:r>
    </w:p>
    <w:p>
      <w:pPr>
        <w:spacing w:after="100"/>
      </w:pPr>
      <w:r>
        <w:t xml:space="preserve">Khosla Ventures operates under a philosophy that deviates fundamentally from traditional venture capital. Founded by Vinod Khosla with a thesis focused on 'AI for everything,' the firm explicitly embraces the possibility of failure. Khosla's public statement that 70% failure rates are acceptable—and necessary—for breakthrough innovation provides Alex with philosophical cover to pursue the most ambitious, speculative opportunities in neurotechnology and AI-enabled biology.</w:t>
      </w:r>
    </w:p>
    <w:p>
      <w:pPr>
        <w:spacing w:after="100"/>
      </w:pPr>
      <w:r>
        <w:t xml:space="preserve">Alex's investment in brain-computer interfaces (BCIs) and neurotech exemplifies this philosophy perfectly. His portfolio includes Synchron, a neural interface company pursuing minimally invasive BCIs; Paradromics, building high-bandwidth neural recording systems; and Science Corp, focused on neuromodulation platforms. These companies all share a common characteristic: they're pursuing technologies that most investors consider impossibly ambitious, but which Khosla Ventures sees as potential market-creating breakthroughs.</w:t>
      </w:r>
    </w:p>
    <w:p>
      <w:pPr>
        <w:spacing w:after="100"/>
      </w:pPr>
      <w:r>
        <w:t xml:space="preserve">The firm's capital structure allows for this approach. Khosla Ventures isn't under the pressure of limited partners demanding quick returns. Vinod Khosla's own capital provides a substantial portion of the fund, creating flexibility to take longer-term bets. This structural advantage directly shapes Alex's ability to fund companies that might take 10-15 years to demonstrate value.</w:t>
      </w:r>
    </w:p>
    <w:p>
      <w:pPr>
        <w:spacing w:after="200"/>
      </w:pPr>
      <w:r>
        <w:t xml:space="preserve">Alex is fully aligned with the firm's non-consensus thinking filter. Every investment he evaluates passes through the lens: Is this contrarian relative to where the market currently stands? If it's consensus among other VCs, it's probably not interesting to Khosla Ventures. This filter eliminates most traditional biotech deals and focuses investment on the frontier.</w:t>
      </w:r>
    </w:p>
    <w:p>
      <w:pPr>
        <w:spacing w:before="200" w:after="100"/>
      </w:pPr>
      <w:r>
        <w:t xml:space="preserve">3. Professional Background</w:t>
      </w:r>
    </w:p>
    <w:p>
      <w:pPr>
        <w:spacing w:after="100"/>
      </w:pPr>
      <w:r>
        <w:t xml:space="preserve">Alex holds a PhD in Neuroscience from MIT, where his research focused on neural interface technologies and brain plasticity. He spent eight years as a researcher at the Brain and Cognitive Sciences department, publishing extensively on neural encoding and decoding algorithms. His academic work provided him with deep expertise in the fundamental science of how the brain processes information and how external devices can interface with neural systems.</w:t>
      </w:r>
    </w:p>
    <w:p>
      <w:pPr>
        <w:spacing w:after="100"/>
      </w:pPr>
      <w:r>
        <w:t xml:space="preserve">Before joining Khosla Ventures, Alex spent four years at Neuralink as a neurotechnology engineer, where he worked on implantable neural interface design and testing. This experience was transformative—it showed him both the tremendous potential and the genuine technical challenges of creating neural interfaces that are safe, reliable, and capable of high-bandwidth communication. He learned that neurotechnology isn't primarily a hardware problem; it's a systems integration problem requiring expertise across neuroscience, materials science, signal processing, and software.</w:t>
      </w:r>
    </w:p>
    <w:p>
      <w:pPr>
        <w:spacing w:after="200"/>
      </w:pPr>
      <w:r>
        <w:t xml:space="preserve">His transition to venture capital was driven by a conviction that progress in neurotechnology was being constrained not by lack of vision or funding, but by the structure of how capital flowed in the industry. Traditional life sciences VCs were risk-averse about neurotech; strategic investors had conflicting priorities. He saw an opportunity at Khosla Ventures to deploy capital in ways that other firms couldn't or wouldn't, and to actively shape the trajectory of the field.</w:t>
      </w:r>
    </w:p>
    <w:p>
      <w:pPr>
        <w:spacing w:before="200" w:after="100"/>
      </w:pPr>
      <w:r>
        <w:t xml:space="preserve">4. Strategic Investment Priorities</w:t>
      </w:r>
    </w:p>
    <w:p>
      <w:pPr>
        <w:spacing w:after="100"/>
      </w:pPr>
      <w:r>
        <w:t xml:space="preserve">Alex's investment priorities are sharply focused on technologies that can interface with or modulate the nervous system in fundamentally new ways:</w:t>
      </w:r>
    </w:p>
    <w:p>
      <w:pPr>
        <w:pStyle w:val="ListParagraph"/>
        <w:numPr>
          <w:ilvl w:val="0"/>
          <w:numId w:val="1"/>
        </w:numPr>
        <w:spacing w:after="100"/>
      </w:pPr>
      <w:r>
        <w:t xml:space="preserve">Brain-Computer Interfaces (BCIs): Companies building minimally invasive, high-bandwidth neural interfaces capable of reading from or writing to the brain. He's interested in both medical applications (restoring function to paralyzed patients, treating neurological diseases) and transhumanist applications (cognitive enhancement). The key is technical feasibility.</w:t>
      </w:r>
    </w:p>
    <w:p>
      <w:pPr>
        <w:pStyle w:val="ListParagraph"/>
        <w:numPr>
          <w:ilvl w:val="0"/>
          <w:numId w:val="1"/>
        </w:numPr>
        <w:spacing w:after="100"/>
      </w:pPr>
      <w:r>
        <w:t xml:space="preserve">AI-Enabled Neurotechnology: Platforms that use machine learning to design neural interfaces, optimize stimulation patterns, decode neural signals, or predict neural response to interventions. The intersection of AI and neurotechnology is particularly fertile territory.</w:t>
      </w:r>
    </w:p>
    <w:p>
      <w:pPr>
        <w:pStyle w:val="ListParagraph"/>
        <w:numPr>
          <w:ilvl w:val="0"/>
          <w:numId w:val="1"/>
        </w:numPr>
        <w:spacing w:after="100"/>
      </w:pPr>
      <w:r>
        <w:t xml:space="preserve">Neuromodulation Platforms: Companies developing novel approaches to modulate neural circuits through electrical, optical, chemical, or other means. This includes optogenetics-based approaches, ultrasonic neuromodulation, or novel small-molecule therapies targeting specific neural pathways.</w:t>
      </w:r>
    </w:p>
    <w:p>
      <w:pPr>
        <w:pStyle w:val="ListParagraph"/>
        <w:numPr>
          <w:ilvl w:val="0"/>
          <w:numId w:val="1"/>
        </w:numPr>
        <w:spacing w:after="100"/>
      </w:pPr>
      <w:r>
        <w:t xml:space="preserve">AI-Driven Drug Discovery for Neurological Diseases: Companies using AI to identify targets or design drugs for CNS diseases where traditional approaches have failed. Alex is interested in applications to Alzheimer's, Parkinson's, ALS, and psychiatric disorders.</w:t>
      </w:r>
    </w:p>
    <w:p>
      <w:pPr>
        <w:pStyle w:val="ListParagraph"/>
        <w:numPr>
          <w:ilvl w:val="0"/>
          <w:numId w:val="1"/>
        </w:numPr>
        <w:spacing w:after="200"/>
      </w:pPr>
      <w:r>
        <w:t xml:space="preserve">Cellular Reprogramming &amp; Engineering: Technologies that can reprogram cells ex vivo or convert one cell type to another, with applications to regenerative medicine, disease modeling, or therapeutic manufacturing. He sees this as potentially transformative for neurological diseases.</w:t>
      </w:r>
    </w:p>
    <w:p>
      <w:pPr>
        <w:spacing w:before="200" w:after="100"/>
      </w:pPr>
      <w:r>
        <w:t xml:space="preserve">5. Decision-Making Framework</w:t>
      </w:r>
    </w:p>
    <w:p>
      <w:pPr>
        <w:spacing w:after="100"/>
      </w:pPr>
      <w:r>
        <w:t xml:space="preserve">Alex's investment framework is deliberately different from traditional VC evaluation criteria. His first question isn't about market size or competitive advantage—it's about technological feasibility. Can this actually work? Does the science check out? Are the founders underestimating technical challenges or genuinely addressing them?</w:t>
      </w:r>
    </w:p>
    <w:p>
      <w:pPr>
        <w:spacing w:after="100"/>
      </w:pPr>
      <w:r>
        <w:t xml:space="preserve">The second question is about intellectual leadership. Does this team have world-class expertise in the underlying science? Are they pursuing an approach that differs from academia not because it's wrong, but because they've identified something the academic community hasn't? Alex respects founders who think independently and have deep conviction about non-consensus technical approaches.</w:t>
      </w:r>
    </w:p>
    <w:p>
      <w:pPr>
        <w:spacing w:after="100"/>
      </w:pPr>
      <w:r>
        <w:t xml:space="preserve">The third question is about appropriateness for Khosla Ventures. Is this a 'black swan' opportunity? If other VCs would easily fund this, it's probably not right for Khosla. Alex is explicitly looking for the contrarian bet that most investors would avoid. He's happy to fund ideas with 30-40% probability of success if the upside is transformative.</w:t>
      </w:r>
    </w:p>
    <w:p>
      <w:pPr>
        <w:spacing w:after="200"/>
      </w:pPr>
      <w:r>
        <w:t xml:space="preserve">Finally, Alex considers founder resilience and adaptability. In the companies he funds, things will go wrong. Technologies will fail. Approaches will need to pivot. He's looking for founders who can handle adversity, who won't give up after setbacks, and who can think creatively about how to solve problems when their initial approach doesn't work.</w:t>
      </w:r>
    </w:p>
    <w:p>
      <w:pPr>
        <w:spacing w:before="200" w:after="100"/>
      </w:pPr>
      <w:r>
        <w:t xml:space="preserve">6. View on AI &amp; Platforms</w:t>
      </w:r>
    </w:p>
    <w:p>
      <w:pPr>
        <w:spacing w:after="100"/>
      </w:pPr>
      <w:r>
        <w:t xml:space="preserve">Alex's view of AI is expansive and visionary. He believes that machine learning represents a fundamental breakthrough in how we can approach scientific problems. Rather than following a single deterministic path to discovery (as traditional science does), AI-enabled approaches can explore massive solution spaces, identify patterns humans would never find, and make discoveries that violate our intuitions about how biology should work.</w:t>
      </w:r>
    </w:p>
    <w:p>
      <w:pPr>
        <w:spacing w:after="100"/>
      </w:pPr>
      <w:r>
        <w:t xml:space="preserve">He's particularly bullish on reinforcement learning and deep learning approaches that can optimize for complex objectives. In neurotechnology, this might mean AI systems that design optimal neural interface geometries, or that predict and optimize stimulation patterns for therapeutic effect. He sees AI not just as an analytical tool but as a primary discovery engine.</w:t>
      </w:r>
    </w:p>
    <w:p>
      <w:pPr>
        <w:spacing w:after="100"/>
      </w:pPr>
      <w:r>
        <w:t xml:space="preserve">On platforms, he's more skeptical than some VCs. He understands that not every company needs to be a platform. Sometimes a single focused application with real impact is better than a bloated 'platform' trying to be everything. However, he does value companies that can be applied across multiple neurological or psychiatric conditions. He likes businesses that build infrastructure—the tools that many other companies will build on top of.</w:t>
      </w:r>
    </w:p>
    <w:p>
      <w:pPr>
        <w:spacing w:after="200"/>
      </w:pPr>
      <w:r>
        <w:t xml:space="preserve">His ultimate vision is of an AI-mediated interface between human consciousness and digital systems. He believes this is a realistic possibility within 15-20 years, and he's funding the companies that are building the necessary foundational technologies today.</w:t>
      </w:r>
    </w:p>
    <w:p>
      <w:pPr>
        <w:spacing w:before="200" w:after="100"/>
      </w:pPr>
      <w:r>
        <w:t xml:space="preserve">7. Pain Points &amp; Frustrations</w:t>
      </w:r>
    </w:p>
    <w:p>
      <w:pPr>
        <w:spacing w:after="100"/>
      </w:pPr>
      <w:r>
        <w:t xml:space="preserve">Alex's primary frustration is with regulatory conservatism in neurotech. The FDA's hesitancy around novel neural interface approaches slows validation and increases timelines. He understands the need for safety, but he believes the risk-benefit calculus is often overly conservative—patients with paralysis or Alzheimer's would often prefer to take risks on experimental approaches rather than accept the status quo.</w:t>
      </w:r>
    </w:p>
    <w:p>
      <w:pPr>
        <w:spacing w:after="100"/>
      </w:pPr>
      <w:r>
        <w:t xml:space="preserve">A second frustration is talent availability. Finding engineers and scientists with both deep neurotech expertise and startup mentality is challenging. Many of the world's leading experts are in academia or at large pharma/device companies. Recruiting them into early-stage ventures requires both compelling mission and competitive compensation.</w:t>
      </w:r>
    </w:p>
    <w:p>
      <w:pPr>
        <w:spacing w:after="100"/>
      </w:pPr>
      <w:r>
        <w:t xml:space="preserve">He's also frustrated by the gap between academic discoveries and commercial applications. Neuroscience produces remarkable findings every year, but the translation into therapies is painfully slow. He sees a systemic problem: academic incentives, regulatory structures, and capital markets are all misaligned to rapidly translate neuroscience discoveries into products.</w:t>
      </w:r>
    </w:p>
    <w:p>
      <w:pPr>
        <w:spacing w:after="200"/>
      </w:pPr>
      <w:r>
        <w:t xml:space="preserve">Finally, Alex is frustrated with what he calls 'AI theater'—companies claiming to use AI but actually just applying standard machine learning techniques to well-understood problems. In his view, truly transformative AI in biology will require novel architectural approaches and rethinking of how we formulate problems.</w:t>
      </w:r>
    </w:p>
    <w:p>
      <w:pPr>
        <w:spacing w:before="200" w:after="100"/>
      </w:pPr>
      <w:r>
        <w:t xml:space="preserve">8. What Gets Them Excited</w:t>
      </w:r>
    </w:p>
    <w:p>
      <w:pPr>
        <w:spacing w:after="100"/>
      </w:pPr>
      <w:r>
        <w:t xml:space="preserve">Alex gets genuinely excited about breakthroughs in neural decoding. When a company demonstrates that they can reliably decode complex motor intentions from neural signals with high fidelity, or when they achieve bidirectional communication with the brain (reading and writing information), he sees this as genuine progress toward BCIs that could restore or enhance human capability.</w:t>
      </w:r>
    </w:p>
    <w:p>
      <w:pPr>
        <w:spacing w:after="100"/>
      </w:pPr>
      <w:r>
        <w:t xml:space="preserve">He's energized by founders with heterodox thinking—people who challenge conventional wisdom about what's possible in neurotechnology. When someone proposes an approach that most experts think is infeasible, but who can articulate a principled reason why it might work, Alex leans in. This contrarian streak is aligned with Khosla Ventures' investment style.</w:t>
      </w:r>
    </w:p>
    <w:p>
      <w:pPr>
        <w:spacing w:after="100"/>
      </w:pPr>
      <w:r>
        <w:t xml:space="preserve">Novel applications of neural interfaces excite him. Beyond the standard medical use cases, he's interested in neurotechnology for cognitive enhancement, for human-AI collaboration, or for entirely new use cases we haven't yet imagined. He sees neural interfaces as a fundamental interface between humans and digital systems.</w:t>
      </w:r>
    </w:p>
    <w:p>
      <w:pPr>
        <w:spacing w:after="200"/>
      </w:pPr>
      <w:r>
        <w:t xml:space="preserve">Finally, Alex gets excited about companies that are making rapid progress despite—or perhaps because of—the challenges. He respects teams that are moving fast, learning from failures, and adapting their approach based on data. He likes to see evidence that a team is learning more with each experiment.</w:t>
      </w:r>
    </w:p>
    <w:p>
      <w:pPr>
        <w:spacing w:before="200" w:after="100"/>
      </w:pPr>
      <w:r>
        <w:t xml:space="preserve">9. How They Engage with Biotech</w:t>
      </w:r>
    </w:p>
    <w:p>
      <w:pPr>
        <w:spacing w:after="100"/>
      </w:pPr>
      <w:r>
        <w:t xml:space="preserve">Alex engages with the neurotech and biotech ecosystem as both investor and participant. He maintains research collaborations with academic labs at Stanford, MIT, and Carnegie Mellon. He regularly presents at neuroscience conferences (Society for Neuroscience, Neuroscience 2024/2025) and publishes occasionally, maintaining his credibility as a practicing scientist while operating as a VC.</w:t>
      </w:r>
    </w:p>
    <w:p>
      <w:pPr>
        <w:spacing w:after="100"/>
      </w:pPr>
      <w:r>
        <w:t xml:space="preserve">With his portfolio companies, Alex is actively operational. He connects companies with world-class neuroscientists, helps recruit technical talent, and provides technical diligence on critical decisions. He's comfortable wading into the scientific details of research programs, understanding why an experiment failed, and helping troubleshoot technical challenges.</w:t>
      </w:r>
    </w:p>
    <w:p>
      <w:pPr>
        <w:spacing w:after="100"/>
      </w:pPr>
      <w:r>
        <w:t xml:space="preserve">He also engages as a visionary. Alex regularly speaks about the future of neurotechnology and AI-biology. His public statements and op-eds on BCIs, neuromodulation, and AI-driven drug discovery help shape the conversation in the field and signal to entrepreneurs that Khosla Ventures is serious about this space.</w:t>
      </w:r>
    </w:p>
    <w:p>
      <w:pPr>
        <w:spacing w:after="200"/>
      </w:pPr>
      <w:r>
        <w:t xml:space="preserve">Finally, Alex engages as an advocate for regulatory modernization. He works with FDA officials, patient advocacy groups, and policymakers to push for more progressive regulatory frameworks that don't stifle innovation while maintaining safety standards. This advocacy benefits the entire ecosystem.</w:t>
      </w:r>
    </w:p>
    <w:p>
      <w:pPr>
        <w:spacing w:before="200" w:after="100"/>
      </w:pPr>
      <w:r>
        <w:t xml:space="preserve">10. Communication Style</w:t>
      </w:r>
    </w:p>
    <w:p>
      <w:pPr>
        <w:spacing w:after="100"/>
      </w:pPr>
      <w:r>
        <w:t xml:space="preserve">Alex's communication style is visionary and somewhat philosophical. He doesn't just talk about the business opportunity; he talks about the transformative impact a technology could have on humanity. When he describes a neural interface opportunity, he's not focused on market sizing—he's focused on what it would mean if humans could enhance their cognitive capabilities or connect more deeply with digital systems.</w:t>
      </w:r>
    </w:p>
    <w:p>
      <w:pPr>
        <w:spacing w:after="100"/>
      </w:pPr>
      <w:r>
        <w:t xml:space="preserve">He's direct and sometimes provocative. He doesn't shy away from strong opinions about what approaches will or won't work, and he's comfortable challenging founder assumptions. He respects founders who can push back intellectually rather than just accepting his views. He's looking for intellectual sparring partners.</w:t>
      </w:r>
    </w:p>
    <w:p>
      <w:pPr>
        <w:spacing w:after="100"/>
      </w:pPr>
      <w:r>
        <w:t xml:space="preserve">Alex is also a clear communicator of uncertainty. He acknowledges that many of his investments are genuine technical gambles. He's transparent about what could go wrong and why 70% failure rates are acceptable. This honesty is refreshing and helps entrepreneurs understand the expectations they're signing up for.</w:t>
      </w:r>
    </w:p>
    <w:p>
      <w:pPr>
        <w:spacing w:after="200"/>
      </w:pPr>
      <w:r>
        <w:t xml:space="preserve">He tends to be optimistic and forward-looking. He speaks in terms of possibilities and breakthroughs rather than constraints and limitations. This mindset is infectious and attracts founders with similarly bold ambitions.</w:t>
      </w:r>
    </w:p>
    <w:p>
      <w:pPr>
        <w:spacing w:before="200" w:after="100"/>
      </w:pPr>
      <w:r>
        <w:t xml:space="preserve">11. Metrics They Track</w:t>
      </w:r>
    </w:p>
    <w:p>
      <w:pPr>
        <w:spacing w:after="100"/>
      </w:pPr>
      <w:r>
        <w:t xml:space="preserve">For his portfolio companies, Alex tracks a specific set of technical and scientific metrics:</w:t>
      </w:r>
    </w:p>
    <w:p>
      <w:pPr>
        <w:pStyle w:val="ListParagraph"/>
        <w:numPr>
          <w:ilvl w:val="0"/>
          <w:numId w:val="1"/>
        </w:numPr>
        <w:spacing w:after="100"/>
      </w:pPr>
      <w:r>
        <w:t xml:space="preserve">Technical Milestones: For neurotech companies, specific achievements like signal-to-noise ratio improvements in neural recordings, bandwidth of bidirectional communication, or reduction in electrode impedance. These are the technical foundations that everything else builds on.</w:t>
      </w:r>
    </w:p>
    <w:p>
      <w:pPr>
        <w:pStyle w:val="ListParagraph"/>
        <w:numPr>
          <w:ilvl w:val="0"/>
          <w:numId w:val="1"/>
        </w:numPr>
        <w:spacing w:after="100"/>
      </w:pPr>
      <w:r>
        <w:t xml:space="preserve">Safety &amp; Biocompatibility Data: In vivo testing results showing that implants or devices are safe and don't trigger adverse immune responses. This is crucial for regulatory approval and commercial viability.</w:t>
      </w:r>
    </w:p>
    <w:p>
      <w:pPr>
        <w:pStyle w:val="ListParagraph"/>
        <w:numPr>
          <w:ilvl w:val="0"/>
          <w:numId w:val="1"/>
        </w:numPr>
        <w:spacing w:after="100"/>
      </w:pPr>
      <w:r>
        <w:t xml:space="preserve">Functional Demonstrations: Evidence that the technology can actually do what it claims to do. For BCIs, this might be a paralyzed patient controlling a robotic arm. For neuromodulation, it's evidence of therapeutic effect in animal models.</w:t>
      </w:r>
    </w:p>
    <w:p>
      <w:pPr>
        <w:pStyle w:val="ListParagraph"/>
        <w:numPr>
          <w:ilvl w:val="0"/>
          <w:numId w:val="1"/>
        </w:numPr>
        <w:spacing w:after="100"/>
      </w:pPr>
      <w:r>
        <w:t xml:space="preserve">Regulatory Progress: Movement through IND application, IDE approval, or clinical trial initiation. Progress through regulatory gates demonstrates technical viability and is a key milestone for eventual commercialization.</w:t>
      </w:r>
    </w:p>
    <w:p>
      <w:pPr>
        <w:pStyle w:val="ListParagraph"/>
        <w:numPr>
          <w:ilvl w:val="0"/>
          <w:numId w:val="1"/>
        </w:numPr>
        <w:spacing w:after="200"/>
      </w:pPr>
      <w:r>
        <w:t xml:space="preserve">Team Quality: Is the company attracting world-class neuroscientists, engineers, and clinicians? Is the team learning and adapting its approach based on experimental data? Alex values evidence of continuous technical improvement.</w:t>
      </w:r>
    </w:p>
    <w:p>
      <w:pPr>
        <w:spacing w:before="200" w:after="100"/>
      </w:pPr>
      <w:r>
        <w:t xml:space="preserve">12. Long-Term Vision</w:t>
      </w:r>
    </w:p>
    <w:p>
      <w:pPr>
        <w:spacing w:after="100"/>
      </w:pPr>
      <w:r>
        <w:t xml:space="preserve">Alex's long-term vision is transformative and somewhat audacious. He envisions a future where neurotechnology and AI have fundamentally expanded human cognitive capability. He sees brain-computer interfaces becoming commonplace—not just for patients with paralysis, but for healthy individuals seeking to enhance their cognitive abilities or connect more seamlessly with digital systems.</w:t>
      </w:r>
    </w:p>
    <w:p>
      <w:pPr>
        <w:spacing w:after="100"/>
      </w:pPr>
      <w:r>
        <w:t xml:space="preserve">He imagines a world where neurological and psychiatric diseases are treatable through targeted neuromodulation. Where Parkinson's, Alzheimer's, and major depression are managed through precisely calibrated brain interventions rather than systemic drugs. Where the brain isn't a black box but a system we can read, understand, and modulate with precision.</w:t>
      </w:r>
    </w:p>
    <w:p>
      <w:pPr>
        <w:spacing w:after="100"/>
      </w:pPr>
      <w:r>
        <w:t xml:space="preserve">Critically, Alex sees this future as being built through human-AI collaboration. He believes AI will become an essential tool for understanding neural systems, for designing therapeutic interventions, and for optimizing neural interfaces. The companies he funds today are building the foundational technologies that will enable this vision.</w:t>
      </w:r>
    </w:p>
    <w:p>
      <w:pPr>
        <w:spacing w:after="0"/>
      </w:pPr>
      <w:r>
        <w:t xml:space="preserve">At a deeper level, Alex sees his role at Khosla Ventures as investing in technologies that could reshape what it means to be human. This isn't just business to him—it's about deploying capital in ways that expand human potential and solve problems that have haunted humanity for millennia.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2026-02-18T13:06:27.505Z</dcterms:created>
  <dcterms:modified xsi:type="dcterms:W3CDTF">2026-02-18T13:06:27.505Z</dcterms:modified>
</cp:coreProperties>
</file>

<file path=docProps/custom.xml><?xml version="1.0" encoding="utf-8"?>
<Properties xmlns="http://schemas.openxmlformats.org/officeDocument/2006/custom-properties" xmlns:vt="http://schemas.openxmlformats.org/officeDocument/2006/docPropsVTypes"/>
</file>