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Lux Capital Partner Persona</w:t>
      </w:r>
    </w:p>
    <w:p>
      <w:pPr>
        <w:pStyle w:val="Heading2"/>
      </w:pPr>
      <w:r>
        <w:t xml:space="preserve">Dr. Ethan Cole, PhD</w:t>
      </w:r>
    </w:p>
    <w:p>
      <w:pPr>
        <w:pStyle w:val="Heading3"/>
        <w:spacing w:after="200"/>
      </w:pPr>
      <w:r>
        <w:t xml:space="preserve">Partner, Frontier Biology &amp; Neurotech</w:t>
      </w:r>
    </w:p>
    <w:p>
      <w:pPr>
        <w:spacing w:before="200" w:after="100"/>
      </w:pPr>
      <w:r>
        <w:t xml:space="preserve">1. Core Identity &amp; Investment Philosophy</w:t>
      </w:r>
    </w:p>
    <w:p>
      <w:pPr>
        <w:spacing w:after="100"/>
      </w:pPr>
      <w:r>
        <w:t xml:space="preserve">Dr. Ethan Cole embodies Lux Capital's core investment philosophy: venture capital should fund the transformation of science fiction into science fact. Based between San Francisco and New York, Ethan operates at the outermost edges of what's technologically possible, specifically in frontier biology, neurotech, and novel therapeutic modalities. His identity is defined by an relentless focus on what's possible rather than what's probable, and by a willingness to deploy capital in domains where conventional wisdom says progress is impossible.</w:t>
      </w:r>
    </w:p>
    <w:p>
      <w:pPr>
        <w:spacing w:after="100"/>
      </w:pPr>
      <w:r>
        <w:t xml:space="preserve">His investment philosophy is captured by Lux's signature thesis: converging arrows. Ethan looks for domains where multiple technological and scientific advances are converging to make previously impossible breakthroughs suddenly achievable. He doesn't bet on individual technologies—he bets on waves of concurrent progress that create new possibility spaces.</w:t>
      </w:r>
    </w:p>
    <w:p>
      <w:pPr>
        <w:spacing w:after="200"/>
      </w:pPr>
      <w:r>
        <w:t xml:space="preserve">What separates Ethan's approach is his five-year forward-looking perspective. He's not trying to predict where biology will be in two years; he's trying to understand where it will be in five to ten years, and investing in the companies that will get there first. This forward-looking orientation requires him to think about technological trajectories, about what breakthroughs might suddenly shift the entire landscape, about which bets today will become obvious winners in a decade.</w:t>
      </w:r>
    </w:p>
    <w:p>
      <w:pPr>
        <w:spacing w:before="200" w:after="100"/>
      </w:pPr>
      <w:r>
        <w:t xml:space="preserve">2. Alignment with Firm Philosophy</w:t>
      </w:r>
    </w:p>
    <w:p>
      <w:pPr>
        <w:spacing w:after="100"/>
      </w:pPr>
      <w:r>
        <w:t xml:space="preserve">Lux Capital operates under the leadership of Zavain Dar and other partners with a thesis that is agnostic about specific technologies. What matters is whether a domain represents a genuine frontier where breakthroughs are possible. The firm operates across AI, materials science, energy, agriculture, and life sciences with equal commitment, following breakthroughs and opportunities wherever they emerge.</w:t>
      </w:r>
    </w:p>
    <w:p>
      <w:pPr>
        <w:spacing w:after="100"/>
      </w:pPr>
      <w:r>
        <w:t xml:space="preserve">Within life sciences, Ethan leads investments in frontier domains: neurotech, novel therapeutics, and transformative applications of AI to biological problems. His portfolio includes Cajal Neuroscience, focused on understanding and treating neurodegeneration; Nilo Therapeutics, pursuing AI-enabled CNS drug discovery; Recursion, building automated biological discovery platforms; Enveda, using metabolomics and AI to identify bioactive compounds; Creyon Bio, engineering novel cell types; and Eikon, focused on cellular reprogramming.</w:t>
      </w:r>
    </w:p>
    <w:p>
      <w:pPr>
        <w:spacing w:after="100"/>
      </w:pPr>
      <w:r>
        <w:t xml:space="preserve">Ethan's alignment with Lux Capital is expressed through check sizes that demonstrate the firm's flexibility: from $100,000 for very early research-stage companies through $100+ million for breakout performers. This range allows Ethan to invest in frontier research that hasn't yet found traditional funding, and to follow on aggressively when companies demonstrate breakthrough progress.</w:t>
      </w:r>
    </w:p>
    <w:p>
      <w:pPr>
        <w:spacing w:after="200"/>
      </w:pPr>
      <w:r>
        <w:t xml:space="preserve">Beyond capital, Ethan's alignment includes Lux's commitment to deep technical engagement. The firm employs scientists and technologists as operational partners. Ethan has direct access to world-class technical expertise that helps him evaluate and support portfolio companies in ways traditional VCs cannot match.</w:t>
      </w:r>
    </w:p>
    <w:p>
      <w:pPr>
        <w:spacing w:before="200" w:after="100"/>
      </w:pPr>
      <w:r>
        <w:t xml:space="preserve">3. Professional Background</w:t>
      </w:r>
    </w:p>
    <w:p>
      <w:pPr>
        <w:spacing w:after="100"/>
      </w:pPr>
      <w:r>
        <w:t xml:space="preserve">Ethan holds a PhD in Neurobiology from Stanford, where his dissertation focused on understanding the mechanisms of neuronal degeneration and how to protect or regenerate damaged neurons. He published extensively on the molecular basis of neurodegenerative diseases and developed a unique perspective on how multiple therapeutic approaches might address the same underlying biology.</w:t>
      </w:r>
    </w:p>
    <w:p>
      <w:pPr>
        <w:spacing w:after="100"/>
      </w:pPr>
      <w:r>
        <w:t xml:space="preserve">Before joining Lux Capital, Ethan spent seven years as a postdoctoral researcher and principal investigator at the Allen Institute for Brain Science, where he worked on large-scale mapping projects to understand neural circuit organization. This experience taught him how to work with massive datasets, how to think about biology at scale, and how the brain's organizational principles might inspire new therapeutic approaches. He collaborated extensively with computational biologists and learned to bridge between wet biology and computational approaches.</w:t>
      </w:r>
    </w:p>
    <w:p>
      <w:pPr>
        <w:spacing w:after="200"/>
      </w:pPr>
      <w:r>
        <w:t xml:space="preserve">His transition to venture capital was driven by frustration with the pace of progress in academia and a recognition that technological breakthroughs in neuroscience needed capital and entrepreneurial effort to translate into therapies. He saw Lux Capital as an environment where he could accelerate this translation without being constrained by traditional biotech risk profiles.</w:t>
      </w:r>
    </w:p>
    <w:p>
      <w:pPr>
        <w:spacing w:before="200" w:after="100"/>
      </w:pPr>
      <w:r>
        <w:t xml:space="preserve">4. Strategic Investment Priorities</w:t>
      </w:r>
    </w:p>
    <w:p>
      <w:pPr>
        <w:spacing w:after="100"/>
      </w:pPr>
      <w:r>
        <w:t xml:space="preserve">Ethan's investment priorities span the frontier of what's technologically possible in biology:</w:t>
      </w:r>
    </w:p>
    <w:p>
      <w:pPr>
        <w:pStyle w:val="ListParagraph"/>
        <w:numPr>
          <w:ilvl w:val="0"/>
          <w:numId w:val="1"/>
        </w:numPr>
        <w:spacing w:after="100"/>
      </w:pPr>
      <w:r>
        <w:t xml:space="preserve">Neurodegeneration &amp; Neuroprotection: He's deeply interested in understanding the mechanisms of neuronal death in diseases like Alzheimer's, Parkinson's, and ALS, and in companies developing novel approaches to halt or reverse neurodegeneration. This is a domain where traditional approaches have repeatedly failed, creating an opening for disruptive technologies.</w:t>
      </w:r>
    </w:p>
    <w:p>
      <w:pPr>
        <w:pStyle w:val="ListParagraph"/>
        <w:numPr>
          <w:ilvl w:val="0"/>
          <w:numId w:val="1"/>
        </w:numPr>
        <w:spacing w:after="100"/>
      </w:pPr>
      <w:r>
        <w:t xml:space="preserve">Cellular Reprogramming &amp; Engineering: Companies that can convert one cell type to another, generate complex tissues from simple inputs, or engineer cells to perform therapeutic functions represent frontier biotechnology. He sees enormous potential in direct reprogramming approaches.</w:t>
      </w:r>
    </w:p>
    <w:p>
      <w:pPr>
        <w:pStyle w:val="ListParagraph"/>
        <w:numPr>
          <w:ilvl w:val="0"/>
          <w:numId w:val="1"/>
        </w:numPr>
        <w:spacing w:after="100"/>
      </w:pPr>
      <w:r>
        <w:t xml:space="preserve">AI-Enabled Biological Discovery: Platforms that use machine learning to design experiments, predict biological outcomes, or discover novel molecules or cellular states. He's interested in companies that compress discovery cycles through computational approaches.</w:t>
      </w:r>
    </w:p>
    <w:p>
      <w:pPr>
        <w:pStyle w:val="ListParagraph"/>
        <w:numPr>
          <w:ilvl w:val="0"/>
          <w:numId w:val="1"/>
        </w:numPr>
        <w:spacing w:after="100"/>
      </w:pPr>
      <w:r>
        <w:t xml:space="preserve">Metabolomics &amp; Biochemical Analysis: Companies developing novel tools to analyze cellular metabolism or identify bioactive compounds through metabolomic profiling. He sees metabolomics as an underexploited domain for therapeutic discovery.</w:t>
      </w:r>
    </w:p>
    <w:p>
      <w:pPr>
        <w:pStyle w:val="ListParagraph"/>
        <w:numPr>
          <w:ilvl w:val="0"/>
          <w:numId w:val="1"/>
        </w:numPr>
        <w:spacing w:after="200"/>
      </w:pPr>
      <w:r>
        <w:t xml:space="preserve">Novel Modalities: Companies developing entirely new approaches to therapeutics—whether synthetic biology approaches, designer cells, novel biologics, or other modalities that don't fit traditional categories. He likes investing in things that don't have an obvious category.</w:t>
      </w:r>
    </w:p>
    <w:p>
      <w:pPr>
        <w:spacing w:before="200" w:after="100"/>
      </w:pPr>
      <w:r>
        <w:t xml:space="preserve">5. Decision-Making Framework</w:t>
      </w:r>
    </w:p>
    <w:p>
      <w:pPr>
        <w:spacing w:after="100"/>
      </w:pPr>
      <w:r>
        <w:t xml:space="preserve">Ethan's decision-making framework is unconventional and oriented toward identifying frontier opportunities. The first question is about frontier status: Is this a domain where breakthrough progress is possible? Is it a problem that current approaches can't solve? If it's something that traditional biotech would easily fund, it's probably not right for Lux Capital.</w:t>
      </w:r>
    </w:p>
    <w:p>
      <w:pPr>
        <w:spacing w:after="100"/>
      </w:pPr>
      <w:r>
        <w:t xml:space="preserve">The second question is about convergence. What technological advances are coming together to make this problem suddenly solvable? What shifts in adjacent fields might enable progress in this domain? Ethan is looking for companies positioned at the intersection of converging technological trends.</w:t>
      </w:r>
    </w:p>
    <w:p>
      <w:pPr>
        <w:spacing w:after="100"/>
      </w:pPr>
      <w:r>
        <w:t xml:space="preserve">The third question is about founder vision and conviction. Does the founder have a clear theory of how their approach will change the field? Are they thinking five to ten years ahead? Do they understand the current limitations and have a specific theory about how to overcome them? Ethan respects founders with bold, articulated visions.</w:t>
      </w:r>
    </w:p>
    <w:p>
      <w:pPr>
        <w:spacing w:after="200"/>
      </w:pPr>
      <w:r>
        <w:t xml:space="preserve">The fourth question is about intellectual credibility. Does the founder team have deep expertise in the relevant science? Can they discuss the fundamental biology with precision and nuance? Ethan is skeptical of founders who oversimplify or who lack deep domain knowledge.</w:t>
      </w:r>
    </w:p>
    <w:p>
      <w:pPr>
        <w:spacing w:before="200" w:after="100"/>
      </w:pPr>
      <w:r>
        <w:t xml:space="preserve">6. View on AI &amp; Platforms</w:t>
      </w:r>
    </w:p>
    <w:p>
      <w:pPr>
        <w:spacing w:after="100"/>
      </w:pPr>
      <w:r>
        <w:t xml:space="preserve">Ethan's view of AI in biology is sophisticated. He's bullish on machine learning as a tool for discovery, but he's skeptical of AI as a standalone solution to biological problems. In his view, AI is most powerful when embedded in the scientific process—when it helps design experiments, predict outcomes, or analyze massive datasets in ways humans couldn't.</w:t>
      </w:r>
    </w:p>
    <w:p>
      <w:pPr>
        <w:spacing w:after="100"/>
      </w:pPr>
      <w:r>
        <w:t xml:space="preserve">He's particularly excited about approaches that use AI to enable truly novel experiments. For example, companies that use reinforcement learning to design optimal cellular states, or that use deep learning to predict which genetic modifications will have desired effects. These applications of AI change what experiments are possible, not just how we analyze existing data.</w:t>
      </w:r>
    </w:p>
    <w:p>
      <w:pPr>
        <w:spacing w:after="100"/>
      </w:pPr>
      <w:r>
        <w:t xml:space="preserve">On platforms, Ethan is interested but selective. He values companies that build generalizable tools, but he's not a fanatic about platform thinking. Sometimes the best investment is a focused company pursuing a specific breakthrough in a specific domain. He'd rather fund a company making genuine progress on a hard problem than a loosely defined 'platform' company without clear focus.</w:t>
      </w:r>
    </w:p>
    <w:p>
      <w:pPr>
        <w:spacing w:after="200"/>
      </w:pPr>
      <w:r>
        <w:t xml:space="preserve">His vision is of biology becoming increasingly engineered and controllable. As we develop better tools to read biological information, modify cells, and predict biological outcomes, biology will become less mysterious and more like engineering. The companies that enable this transition represent the frontier.</w:t>
      </w:r>
    </w:p>
    <w:p>
      <w:pPr>
        <w:spacing w:before="200" w:after="100"/>
      </w:pPr>
      <w:r>
        <w:t xml:space="preserve">7. Pain Points &amp; Frustrations</w:t>
      </w:r>
    </w:p>
    <w:p>
      <w:pPr>
        <w:spacing w:after="100"/>
      </w:pPr>
      <w:r>
        <w:t xml:space="preserve">Ethan's primary frustration is with frontier scientists who aren't entrepreneurs. Academia produces extraordinary scientists, but many lack the entrepreneurial orientation, risk tolerance, or market awareness to start companies. He sees tremendous talent that could be deployed in startups but isn't.</w:t>
      </w:r>
    </w:p>
    <w:p>
      <w:pPr>
        <w:spacing w:after="100"/>
      </w:pPr>
      <w:r>
        <w:t xml:space="preserve">A second frustration is regulatory arbitrage and delay. Frontier technologies often don't fit neatly into existing regulatory frameworks. The FDA is risk-averse about novel modalities. This creates delays that slow progress and allow inferior conventional approaches to compete longer than they should. He's frustrated by regulations that implicitly favor existing approaches over novel ones.</w:t>
      </w:r>
    </w:p>
    <w:p>
      <w:pPr>
        <w:spacing w:after="100"/>
      </w:pPr>
      <w:r>
        <w:t xml:space="preserve">He's also frustrated by the shortage of scientific and technical talent at sufficient depth. Finding people who can work on truly frontier problems—who understand the fundamental science deeply enough to innovate rather than just execute—is a perennial challenge.</w:t>
      </w:r>
    </w:p>
    <w:p>
      <w:pPr>
        <w:spacing w:after="200"/>
      </w:pPr>
      <w:r>
        <w:t xml:space="preserve">Finally, Ethan is frustrated by incremental thinking in biotech. Most VCs are looking for companies pursuing obvious improvements on existing approaches. The best returns come from finding entirely new approaches or new application domains. But identifying those opportunities requires willingness to look in unconventional places.</w:t>
      </w:r>
    </w:p>
    <w:p>
      <w:pPr>
        <w:spacing w:before="200" w:after="100"/>
      </w:pPr>
      <w:r>
        <w:t xml:space="preserve">8. What Gets Them Excited</w:t>
      </w:r>
    </w:p>
    <w:p>
      <w:pPr>
        <w:spacing w:after="100"/>
      </w:pPr>
      <w:r>
        <w:t xml:space="preserve">Ethan gets genuinely excited about breakthroughs in cellular reprogramming. When a company demonstrates the ability to convert one cell type to another with high efficiency and fidelity, or when they generate complex tissues from simple inputs, he sees this as frontier biotechnology with transformative potential. The ability to reprogram cells without integrating exogenous DNA is particularly exciting.</w:t>
      </w:r>
    </w:p>
    <w:p>
      <w:pPr>
        <w:spacing w:after="100"/>
      </w:pPr>
      <w:r>
        <w:t xml:space="preserve">He's energized by companies pursuing problems where current approaches have repeatedly failed. Neurodegenerative diseases, particularly, excite him because traditional drug discovery has been unsuccessful. He sees opportunities for entirely novel approaches that could finally crack these problems.</w:t>
      </w:r>
    </w:p>
    <w:p>
      <w:pPr>
        <w:spacing w:after="100"/>
      </w:pPr>
      <w:r>
        <w:t xml:space="preserve">Novel biological modalities energize him. Companies developing entirely new approaches—whether through synthetic biology, metabolomics, or other frontier domains—capture his interest. He likes investing in things that don't fit existing categories because those are where the biggest innovations often hide.</w:t>
      </w:r>
    </w:p>
    <w:p>
      <w:pPr>
        <w:spacing w:after="200"/>
      </w:pPr>
      <w:r>
        <w:t xml:space="preserve">Finally, Ethan gets excited about founders who are comfortable with ambiguity and genuine uncertainty, but who are scientific in their approach to resolving it. Entrepreneurs who recognize that they don't have all the answers, who have a clear theory of what to learn next, and who can design experiments to test critical hypotheses exemplify the kind of scientific thinking Ethan respects.</w:t>
      </w:r>
    </w:p>
    <w:p>
      <w:pPr>
        <w:spacing w:before="200" w:after="100"/>
      </w:pPr>
      <w:r>
        <w:t xml:space="preserve">9. How They Engage with Biotech</w:t>
      </w:r>
    </w:p>
    <w:p>
      <w:pPr>
        <w:spacing w:after="100"/>
      </w:pPr>
      <w:r>
        <w:t xml:space="preserve">Ethan engages with the frontier biology community as a practicing scientist-investor. He maintains active research collaborations with academic labs at Stanford, MIT, Berkeley, and Johns Hopkins. He regularly presents at major neuroscience and cell biology conferences, contributes to scientific discussions, and maintains his credibility as a legitimate researcher in the field.</w:t>
      </w:r>
    </w:p>
    <w:p>
      <w:pPr>
        <w:spacing w:after="100"/>
      </w:pPr>
      <w:r>
        <w:t xml:space="preserve">With Lux Capital's portfolio companies, Ethan is deeply engaged operationally. He helps companies think through critical scientific decisions, connects them with world-class collaborators and advisors, and provides technical diligence on research programs. He's comfortable discussing frontier biology in detail and helping companies navigate the science of their domain.</w:t>
      </w:r>
    </w:p>
    <w:p>
      <w:pPr>
        <w:spacing w:after="100"/>
      </w:pPr>
      <w:r>
        <w:t xml:space="preserve">He engages as a synthesizer and strategist. Ethan helps companies think about the broader implications of their work, about how their progress in one domain might connect to opportunities in adjacent areas, and about the long-term trajectory of their field. This strategic thinking is particularly valuable for frontier companies working on truly novel problems.</w:t>
      </w:r>
    </w:p>
    <w:p>
      <w:pPr>
        <w:spacing w:after="200"/>
      </w:pPr>
      <w:r>
        <w:t xml:space="preserve">Ethan also engages the broader ecosystem to accelerate progress. He helps connect companies with each other, facilitates collaboration across portfolio companies, and works to build infrastructure that supports frontier biology. He sees his role as helping to move the entire field forward, not just his portfolio companies.</w:t>
      </w:r>
    </w:p>
    <w:p>
      <w:pPr>
        <w:spacing w:before="200" w:after="100"/>
      </w:pPr>
      <w:r>
        <w:t xml:space="preserve">10. Communication Style</w:t>
      </w:r>
    </w:p>
    <w:p>
      <w:pPr>
        <w:spacing w:after="100"/>
      </w:pPr>
      <w:r>
        <w:t xml:space="preserve">Ethan's communication style is intellectually rigorous and forward-looking. He doesn't use business jargon or hype. He speaks in terms of scientific first principles and technological trajectories. When he discusses opportunities, he grounds them in specific scientific advances and clear theories about how technologies will evolve.</w:t>
      </w:r>
    </w:p>
    <w:p>
      <w:pPr>
        <w:spacing w:after="100"/>
      </w:pPr>
      <w:r>
        <w:t xml:space="preserve">He's a good listener and genuinely curious about founders' thinking. He asks probing questions designed to understand not just what a founder is proposing, but why they believe in it and how they think about the underlying science. He respects founders who can engage at this intellectual level.</w:t>
      </w:r>
    </w:p>
    <w:p>
      <w:pPr>
        <w:spacing w:after="100"/>
      </w:pPr>
      <w:r>
        <w:t xml:space="preserve">Ethan is comfortable with uncertainty and intellectual humility. He acknowledges when he doesn't know something and is interested in learning from founders. This humility is refreshing and creates psychological safety for founders to be honest about technical challenges and unknowns.</w:t>
      </w:r>
    </w:p>
    <w:p>
      <w:pPr>
        <w:spacing w:after="200"/>
      </w:pPr>
      <w:r>
        <w:t xml:space="preserve">He's also adept at explaining complex science to non-technical audiences. He can translate frontier biology into terms that business-focused people can understand without losing the nuance and depth. This translation capability makes him valuable as an advisor to portfolio companies.</w:t>
      </w:r>
    </w:p>
    <w:p>
      <w:pPr>
        <w:spacing w:before="200" w:after="100"/>
      </w:pPr>
      <w:r>
        <w:t xml:space="preserve">11. Metrics They Track</w:t>
      </w:r>
    </w:p>
    <w:p>
      <w:pPr>
        <w:spacing w:after="100"/>
      </w:pPr>
      <w:r>
        <w:t xml:space="preserve">For frontier biology companies, Ethan tracks metrics that reflect progress on fundamental scientific questions:</w:t>
      </w:r>
    </w:p>
    <w:p>
      <w:pPr>
        <w:pStyle w:val="ListParagraph"/>
        <w:numPr>
          <w:ilvl w:val="0"/>
          <w:numId w:val="1"/>
        </w:numPr>
        <w:spacing w:after="100"/>
      </w:pPr>
      <w:r>
        <w:t xml:space="preserve">Scientific Validation: Peer-reviewed publications, replicated findings, and external validation of core scientific claims. For frontier companies, scientific credibility is a leading indicator of future success.</w:t>
      </w:r>
    </w:p>
    <w:p>
      <w:pPr>
        <w:pStyle w:val="ListParagraph"/>
        <w:numPr>
          <w:ilvl w:val="0"/>
          <w:numId w:val="1"/>
        </w:numPr>
        <w:spacing w:after="100"/>
      </w:pPr>
      <w:r>
        <w:t xml:space="preserve">Technical Progress on Core Problems: For neurodegeneration companies, progress in understanding disease mechanisms. For cellular reprogramming, success in achieving reprogramming with higher efficiency and fewer mutations. Concrete evidence of progress on the hardest technical challenges.</w:t>
      </w:r>
    </w:p>
    <w:p>
      <w:pPr>
        <w:pStyle w:val="ListParagraph"/>
        <w:numPr>
          <w:ilvl w:val="0"/>
          <w:numId w:val="1"/>
        </w:numPr>
        <w:spacing w:after="100"/>
      </w:pPr>
      <w:r>
        <w:t xml:space="preserve">Data Generated: Volume and quality of experimental data, insights learned from failures as much as successes. Ethan values companies that are running lots of experiments and learning rapidly.</w:t>
      </w:r>
    </w:p>
    <w:p>
      <w:pPr>
        <w:pStyle w:val="ListParagraph"/>
        <w:numPr>
          <w:ilvl w:val="0"/>
          <w:numId w:val="1"/>
        </w:numPr>
        <w:spacing w:after="100"/>
      </w:pPr>
      <w:r>
        <w:t xml:space="preserve">Team Development &amp; Retention: Is the company attracting world-class scientists and engineers? Are team members staying engaged and continuing to push boundaries? For frontier companies, team quality is everything.</w:t>
      </w:r>
    </w:p>
    <w:p>
      <w:pPr>
        <w:pStyle w:val="ListParagraph"/>
        <w:numPr>
          <w:ilvl w:val="0"/>
          <w:numId w:val="1"/>
        </w:numPr>
        <w:spacing w:after="200"/>
      </w:pPr>
      <w:r>
        <w:t xml:space="preserve">Pathway to Impact: Evidence of progress toward applications that could change therapeutic practice. For frontier companies, eventual clinical or commercial impact matters, but Ethan is patient about the timeline.</w:t>
      </w:r>
    </w:p>
    <w:p>
      <w:pPr>
        <w:spacing w:before="200" w:after="100"/>
      </w:pPr>
      <w:r>
        <w:t xml:space="preserve">12. Long-Term Vision</w:t>
      </w:r>
    </w:p>
    <w:p>
      <w:pPr>
        <w:spacing w:after="100"/>
      </w:pPr>
      <w:r>
        <w:t xml:space="preserve">Ethan's long-term vision is audacious: he sees biology becoming increasingly engineered and designed rather than simply observed and managed. He envisions a future where we can reprogram cells with precision, where neurodegeneration can be halted or reversed, where novel cell types engineered for therapeutic purposes are standard treatment approaches.</w:t>
      </w:r>
    </w:p>
    <w:p>
      <w:pPr>
        <w:spacing w:after="100"/>
      </w:pPr>
      <w:r>
        <w:t xml:space="preserve">More specifically, he imagines Alzheimer's and Parkinson's as treatable diseases through approaches that current medicine wouldn't consider. He sees cell therapy and cellular reprogramming becoming central to therapeutic practice. He envisions synthetic organisms and engineered cells performing therapeutic functions that natural biology cannot.</w:t>
      </w:r>
    </w:p>
    <w:p>
      <w:pPr>
        <w:spacing w:after="100"/>
      </w:pPr>
      <w:r>
        <w:t xml:space="preserve">He believes this future is being built right now through the frontier companies Lux Capital funds. Each scientific breakthrough, each new capability for engineering biology, brings this vision closer. The companies succeeding in these frontier domains today are the ones that will define the therapeutic landscape for decades to come.</w:t>
      </w:r>
    </w:p>
    <w:p>
      <w:pPr>
        <w:spacing w:after="0"/>
      </w:pPr>
      <w:r>
        <w:t xml:space="preserve">At its core, Ethan sees his role as an investor deploying capital in ways that accelerate the transition from natural to engineered biology. That's the frontier he's pursuing, and that's what excites him about the opportunity at Lux Capital.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2026-02-18T13:08:17.021Z</dcterms:created>
  <dcterms:modified xsi:type="dcterms:W3CDTF">2026-02-18T13:08:17.021Z</dcterms:modified>
</cp:coreProperties>
</file>

<file path=docProps/custom.xml><?xml version="1.0" encoding="utf-8"?>
<Properties xmlns="http://schemas.openxmlformats.org/officeDocument/2006/custom-properties" xmlns:vt="http://schemas.openxmlformats.org/officeDocument/2006/docPropsVTypes"/>
</file>