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7242" w14:textId="504ABAB2" w:rsidR="00093CFD" w:rsidRPr="000653C7" w:rsidRDefault="00093CFD" w:rsidP="00093CF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653C7">
        <w:rPr>
          <w:sz w:val="24"/>
          <w:szCs w:val="24"/>
        </w:rP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240E52B8" w14:textId="466EF4AA" w:rsidR="000653C7" w:rsidRPr="000653C7" w:rsidRDefault="000653C7" w:rsidP="000653C7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Ans:-</w:t>
      </w:r>
    </w:p>
    <w:p w14:paraId="037DEED7" w14:textId="77777777" w:rsidR="00525550" w:rsidRDefault="000653C7" w:rsidP="000653C7">
      <w:pPr>
        <w:spacing w:after="0" w:afterAutospacing="1" w:line="600" w:lineRule="atLeast"/>
        <w:ind w:left="720"/>
        <w:outlineLvl w:val="1"/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</w:pP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t>Consider, the events 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1,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</w:t>
      </w: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t> </w:t>
      </w:r>
    </w:p>
    <w:p w14:paraId="67DD37FE" w14:textId="056E3814" w:rsidR="00525550" w:rsidRDefault="000653C7" w:rsidP="000653C7">
      <w:pPr>
        <w:spacing w:after="0" w:afterAutospacing="1" w:line="600" w:lineRule="atLeast"/>
        <w:ind w:left="720"/>
        <w:outlineLvl w:val="1"/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</w:pP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t>and A 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=1</w:t>
      </w:r>
      <w:r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,   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2)=1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/2</w:t>
      </w: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br/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1/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A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)=20×100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100×100</w:t>
      </w:r>
    </w:p>
    <w:p w14:paraId="65ADD7A4" w14:textId="3BE8BCDC" w:rsidR="00525550" w:rsidRDefault="000653C7" w:rsidP="000653C7">
      <w:pPr>
        <w:spacing w:after="0" w:afterAutospacing="1" w:line="600" w:lineRule="atLeast"/>
        <w:ind w:left="720"/>
        <w:outlineLvl w:val="1"/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</w:pP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2/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A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=20×20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100×100</w:t>
      </w: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br/>
        <w:t>Required</w:t>
      </w:r>
      <w:r w:rsidR="00525550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t xml:space="preserve"> </w:t>
      </w: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t>probability </w:t>
      </w:r>
    </w:p>
    <w:p w14:paraId="6A69297F" w14:textId="4F84FCF2" w:rsidR="000653C7" w:rsidRPr="000653C7" w:rsidRDefault="000653C7" w:rsidP="000653C7">
      <w:pPr>
        <w:spacing w:after="0" w:afterAutospacing="1" w:line="600" w:lineRule="atLeast"/>
        <w:ind w:left="720"/>
        <w:outlineLvl w:val="1"/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</w:pP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A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=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×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1/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A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×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1/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A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+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×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P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E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2/</w:t>
      </w:r>
      <w:r w:rsidRPr="000653C7">
        <w:rPr>
          <w:rFonts w:ascii="MathJax_Math-italic" w:eastAsia="Times New Roman" w:hAnsi="MathJax_Math-italic" w:cs="Segoe UI"/>
          <w:color w:val="0D112A"/>
          <w:sz w:val="24"/>
          <w:szCs w:val="24"/>
          <w:bdr w:val="none" w:sz="0" w:space="0" w:color="auto" w:frame="1"/>
          <w:lang w:eastAsia="en-IN"/>
        </w:rPr>
        <w:t>A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br/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=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×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20×100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100×100</w:t>
      </w:r>
      <w:r w:rsidR="00525550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×</w:t>
      </w:r>
      <w:proofErr w:type="gramEnd"/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20×100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)/(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100×100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+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×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20×20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)/(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100×100</w:t>
      </w:r>
      <w:r w:rsidR="000F088F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)</w:t>
      </w:r>
      <w:r w:rsidR="000F088F"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t xml:space="preserve"> </w:t>
      </w:r>
      <w:r w:rsidRPr="000653C7"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  <w:br/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=20×100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20×(100+20)</w:t>
      </w:r>
    </w:p>
    <w:p w14:paraId="7BF9E8D6" w14:textId="77777777" w:rsidR="000653C7" w:rsidRPr="000653C7" w:rsidRDefault="000653C7" w:rsidP="000653C7">
      <w:pPr>
        <w:spacing w:after="0" w:afterAutospacing="1" w:line="600" w:lineRule="atLeast"/>
        <w:ind w:left="720"/>
        <w:outlineLvl w:val="1"/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</w:pP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=100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120</w:t>
      </w:r>
    </w:p>
    <w:p w14:paraId="54882A8B" w14:textId="5F69E16D" w:rsidR="000653C7" w:rsidRPr="000653C7" w:rsidRDefault="000653C7" w:rsidP="000653C7">
      <w:pPr>
        <w:spacing w:after="0" w:afterAutospacing="1" w:line="600" w:lineRule="atLeast"/>
        <w:ind w:left="720"/>
        <w:outlineLvl w:val="1"/>
        <w:rPr>
          <w:rFonts w:ascii="Segoe UI" w:eastAsia="Times New Roman" w:hAnsi="Segoe UI" w:cs="Segoe UI"/>
          <w:color w:val="0D112A"/>
          <w:sz w:val="24"/>
          <w:szCs w:val="24"/>
          <w:lang w:eastAsia="en-IN"/>
        </w:rPr>
      </w:pP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=5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/</w:t>
      </w:r>
      <w:r w:rsidRPr="000653C7">
        <w:rPr>
          <w:rFonts w:ascii="MathJax_Main" w:eastAsia="Times New Roman" w:hAnsi="MathJax_Main" w:cs="Segoe UI"/>
          <w:color w:val="0D112A"/>
          <w:sz w:val="24"/>
          <w:szCs w:val="24"/>
          <w:bdr w:val="none" w:sz="0" w:space="0" w:color="auto" w:frame="1"/>
          <w:lang w:eastAsia="en-IN"/>
        </w:rPr>
        <w:t>6</w:t>
      </w:r>
    </w:p>
    <w:p w14:paraId="150930DC" w14:textId="06D4FE33" w:rsidR="000653C7" w:rsidRDefault="000653C7" w:rsidP="000653C7">
      <w:pPr>
        <w:ind w:left="360"/>
        <w:rPr>
          <w:sz w:val="24"/>
          <w:szCs w:val="24"/>
          <w:lang w:val="en-GB"/>
        </w:rPr>
      </w:pPr>
    </w:p>
    <w:p w14:paraId="367F573C" w14:textId="77777777" w:rsidR="000653C7" w:rsidRPr="000653C7" w:rsidRDefault="000653C7" w:rsidP="000653C7">
      <w:pPr>
        <w:ind w:left="360"/>
        <w:rPr>
          <w:sz w:val="24"/>
          <w:szCs w:val="24"/>
          <w:lang w:val="en-GB"/>
        </w:rPr>
      </w:pP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653C7"/>
    <w:rsid w:val="00093CFD"/>
    <w:rsid w:val="000F088F"/>
    <w:rsid w:val="00525550"/>
    <w:rsid w:val="007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D400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53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nswer">
    <w:name w:val="answer"/>
    <w:basedOn w:val="Normal"/>
    <w:rsid w:val="0006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0653C7"/>
  </w:style>
  <w:style w:type="character" w:customStyle="1" w:styleId="mn">
    <w:name w:val="mn"/>
    <w:basedOn w:val="DefaultParagraphFont"/>
    <w:rsid w:val="000653C7"/>
  </w:style>
  <w:style w:type="character" w:customStyle="1" w:styleId="mo">
    <w:name w:val="mo"/>
    <w:basedOn w:val="DefaultParagraphFont"/>
    <w:rsid w:val="000653C7"/>
  </w:style>
  <w:style w:type="character" w:customStyle="1" w:styleId="mjxassistivemathml">
    <w:name w:val="mjx_assistive_mathml"/>
    <w:basedOn w:val="DefaultParagraphFont"/>
    <w:rsid w:val="0006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3</cp:revision>
  <dcterms:created xsi:type="dcterms:W3CDTF">2021-03-26T14:04:00Z</dcterms:created>
  <dcterms:modified xsi:type="dcterms:W3CDTF">2022-01-26T08:44:00Z</dcterms:modified>
</cp:coreProperties>
</file>