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CBCE0" w14:textId="77777777" w:rsidR="00A86895" w:rsidRDefault="00000000">
      <w:pPr>
        <w:spacing w:before="600" w:after="40"/>
      </w:pPr>
      <w:r>
        <w:rPr>
          <w:b/>
          <w:color w:val="1B365D"/>
          <w:sz w:val="48"/>
        </w:rPr>
        <w:t>Patient Health Record Consent Management System (PHRCMS)</w:t>
      </w:r>
    </w:p>
    <w:p w14:paraId="72D6D9FA" w14:textId="77777777" w:rsidR="00A86895" w:rsidRDefault="00000000">
      <w:pPr>
        <w:spacing w:after="400"/>
      </w:pPr>
      <w:r>
        <w:rPr>
          <w:i/>
          <w:color w:val="646E78"/>
          <w:sz w:val="28"/>
        </w:rPr>
        <w:t>Lab 1 Compilation: Requirements, Use-Case Model &amp; Specifications</w:t>
      </w:r>
    </w:p>
    <w:p w14:paraId="077979AC" w14:textId="77777777" w:rsidR="00326B7C" w:rsidRDefault="00326B7C" w:rsidP="00326B7C">
      <w:pPr>
        <w:spacing w:after="0"/>
      </w:pPr>
      <w:proofErr w:type="spellStart"/>
      <w:r>
        <w:t>Github</w:t>
      </w:r>
      <w:proofErr w:type="spellEnd"/>
      <w:r>
        <w:t xml:space="preserve">: </w:t>
      </w:r>
      <w:hyperlink r:id="rId8" w:history="1">
        <w:r w:rsidRPr="003A2BE0">
          <w:rPr>
            <w:rStyle w:val="Hyperlink"/>
          </w:rPr>
          <w:t>https://github.com/rohancodexp/SE-Labs-PES1UG24CS381</w:t>
        </w:r>
      </w:hyperlink>
    </w:p>
    <w:p w14:paraId="37754EB9" w14:textId="77777777" w:rsidR="00A86895" w:rsidRDefault="00A86895">
      <w:pPr>
        <w:pBdr>
          <w:bottom w:val="single" w:sz="12" w:space="1" w:color="1B365D"/>
        </w:pBdr>
        <w:spacing w:after="50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600"/>
        <w:gridCol w:w="5760"/>
      </w:tblGrid>
      <w:tr w:rsidR="00A86895" w14:paraId="64D018E8" w14:textId="77777777">
        <w:tc>
          <w:tcPr>
            <w:tcW w:w="36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9CF46" w14:textId="77777777" w:rsidR="00A86895" w:rsidRDefault="00000000">
            <w:pPr>
              <w:spacing w:after="40"/>
            </w:pPr>
            <w:r>
              <w:rPr>
                <w:b/>
                <w:color w:val="1B365D"/>
              </w:rPr>
              <w:t>Student Reference Number (SRN)</w:t>
            </w:r>
          </w:p>
        </w:tc>
        <w:tc>
          <w:tcPr>
            <w:tcW w:w="5760" w:type="dxa"/>
            <w:shd w:val="clear" w:color="auto" w:fill="F7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16F85" w14:textId="77777777" w:rsidR="00A86895" w:rsidRDefault="00000000">
            <w:pPr>
              <w:spacing w:after="40"/>
            </w:pPr>
            <w:r>
              <w:t>PES1UG24CS381</w:t>
            </w:r>
          </w:p>
        </w:tc>
      </w:tr>
      <w:tr w:rsidR="00A86895" w14:paraId="427B9D4C" w14:textId="77777777">
        <w:tc>
          <w:tcPr>
            <w:tcW w:w="36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86316" w14:textId="77777777" w:rsidR="00A86895" w:rsidRDefault="00000000">
            <w:pPr>
              <w:spacing w:after="40"/>
            </w:pPr>
            <w:r>
              <w:rPr>
                <w:b/>
                <w:color w:val="1B365D"/>
              </w:rPr>
              <w:t>Lab Scenario Number</w:t>
            </w:r>
          </w:p>
        </w:tc>
        <w:tc>
          <w:tcPr>
            <w:tcW w:w="5760" w:type="dxa"/>
            <w:shd w:val="clear" w:color="auto" w:fill="F7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DFE8F" w14:textId="77777777" w:rsidR="00A86895" w:rsidRDefault="00000000">
            <w:pPr>
              <w:spacing w:after="40"/>
            </w:pPr>
            <w:r>
              <w:t>Scenario 13</w:t>
            </w:r>
          </w:p>
        </w:tc>
      </w:tr>
      <w:tr w:rsidR="00A86895" w14:paraId="298FAA85" w14:textId="77777777">
        <w:tc>
          <w:tcPr>
            <w:tcW w:w="36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E5549" w14:textId="77777777" w:rsidR="00A86895" w:rsidRDefault="00000000">
            <w:pPr>
              <w:spacing w:after="40"/>
            </w:pPr>
            <w:r>
              <w:rPr>
                <w:b/>
                <w:color w:val="1B365D"/>
              </w:rPr>
              <w:t>Primary Domain</w:t>
            </w:r>
          </w:p>
        </w:tc>
        <w:tc>
          <w:tcPr>
            <w:tcW w:w="5760" w:type="dxa"/>
            <w:shd w:val="clear" w:color="auto" w:fill="F7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AA1D8" w14:textId="77777777" w:rsidR="00A86895" w:rsidRDefault="00000000">
            <w:pPr>
              <w:spacing w:after="40"/>
            </w:pPr>
            <w:r>
              <w:t>Healthcare &amp; Telemedicine</w:t>
            </w:r>
          </w:p>
        </w:tc>
      </w:tr>
      <w:tr w:rsidR="00A86895" w14:paraId="34D160F2" w14:textId="77777777">
        <w:tc>
          <w:tcPr>
            <w:tcW w:w="360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D7BFF" w14:textId="77777777" w:rsidR="00A86895" w:rsidRDefault="00000000">
            <w:pPr>
              <w:spacing w:after="40"/>
            </w:pPr>
            <w:r>
              <w:rPr>
                <w:b/>
                <w:color w:val="1B365D"/>
              </w:rPr>
              <w:t>Target Actors</w:t>
            </w:r>
          </w:p>
        </w:tc>
        <w:tc>
          <w:tcPr>
            <w:tcW w:w="5760" w:type="dxa"/>
            <w:shd w:val="clear" w:color="auto" w:fill="F7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AAAA5" w14:textId="77777777" w:rsidR="00A86895" w:rsidRDefault="00000000">
            <w:pPr>
              <w:spacing w:after="40"/>
            </w:pPr>
            <w:r>
              <w:t>Patient, Clinic Doctor, Clinic Administrator</w:t>
            </w:r>
          </w:p>
        </w:tc>
      </w:tr>
    </w:tbl>
    <w:p w14:paraId="379F1018" w14:textId="77777777" w:rsidR="00A86895" w:rsidRDefault="00000000">
      <w:pPr>
        <w:pStyle w:val="Heading1"/>
        <w:spacing w:before="400" w:after="160"/>
      </w:pPr>
      <w:r>
        <w:rPr>
          <w:rFonts w:ascii="Calibri" w:hAnsi="Calibri"/>
          <w:color w:val="1B365D"/>
          <w:sz w:val="36"/>
        </w:rPr>
        <w:t>1. Requirements Specification Table</w:t>
      </w:r>
    </w:p>
    <w:p w14:paraId="4E1C8BB7" w14:textId="60E02E23" w:rsidR="000671B3" w:rsidRDefault="00000000">
      <w:r>
        <w:t>The following table details the functional and non-functional requirements for the Patient Health Record Consent Management System (PHRCMS). Each requirement is defined with an identifier, type, description, priority, acceptance criteria, and rationale.</w:t>
      </w:r>
    </w:p>
    <w:tbl>
      <w:tblPr>
        <w:tblW w:w="0" w:type="auto"/>
        <w:jc w:val="center"/>
        <w:tblBorders>
          <w:top w:val="single" w:sz="4" w:space="0" w:color="DAE0E9"/>
          <w:left w:val="single" w:sz="4" w:space="0" w:color="DAE0E9"/>
          <w:bottom w:val="single" w:sz="4" w:space="0" w:color="DAE0E9"/>
          <w:right w:val="single" w:sz="4" w:space="0" w:color="DAE0E9"/>
          <w:insideH w:val="single" w:sz="4" w:space="0" w:color="DAE0E9"/>
          <w:insideV w:val="single" w:sz="4" w:space="0" w:color="DAE0E9"/>
        </w:tblBorders>
        <w:tblLook w:val="04A0" w:firstRow="1" w:lastRow="0" w:firstColumn="1" w:lastColumn="0" w:noHBand="0" w:noVBand="1"/>
      </w:tblPr>
      <w:tblGrid>
        <w:gridCol w:w="1078"/>
        <w:gridCol w:w="1422"/>
        <w:gridCol w:w="2922"/>
        <w:gridCol w:w="1113"/>
        <w:gridCol w:w="2538"/>
        <w:gridCol w:w="1927"/>
      </w:tblGrid>
      <w:tr w:rsidR="00A86895" w14:paraId="3B6B715F" w14:textId="77777777">
        <w:trPr>
          <w:jc w:val="center"/>
        </w:trPr>
        <w:tc>
          <w:tcPr>
            <w:tcW w:w="1152" w:type="dxa"/>
            <w:shd w:val="clear" w:color="auto" w:fill="1B365D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6800E48E" w14:textId="77777777" w:rsidR="00A86895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1440" w:type="dxa"/>
            <w:shd w:val="clear" w:color="auto" w:fill="1B365D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054D0E9B" w14:textId="77777777" w:rsidR="00A86895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3168" w:type="dxa"/>
            <w:shd w:val="clear" w:color="auto" w:fill="1B365D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7835FCD0" w14:textId="77777777" w:rsidR="00A86895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w="1152" w:type="dxa"/>
            <w:shd w:val="clear" w:color="auto" w:fill="1B365D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4A30B3B8" w14:textId="77777777" w:rsidR="00A86895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w="2592" w:type="dxa"/>
            <w:shd w:val="clear" w:color="auto" w:fill="1B365D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496B72EF" w14:textId="77777777" w:rsidR="00A86895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Acceptance Criteria</w:t>
            </w:r>
          </w:p>
        </w:tc>
        <w:tc>
          <w:tcPr>
            <w:tcW w:w="2016" w:type="dxa"/>
            <w:shd w:val="clear" w:color="auto" w:fill="1B365D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3A25138A" w14:textId="77777777" w:rsidR="00A86895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Rationale</w:t>
            </w:r>
          </w:p>
        </w:tc>
      </w:tr>
      <w:tr w:rsidR="00A86895" w14:paraId="0EBB266A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913FE" w14:textId="77777777" w:rsidR="00A86895" w:rsidRDefault="00000000">
            <w:pPr>
              <w:spacing w:after="40"/>
              <w:jc w:val="center"/>
            </w:pPr>
            <w:r>
              <w:rPr>
                <w:b/>
                <w:color w:val="1B365D"/>
                <w:sz w:val="19"/>
              </w:rPr>
              <w:t>FR-001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0BFE1" w14:textId="77777777" w:rsidR="00A86895" w:rsidRDefault="00000000">
            <w:pPr>
              <w:spacing w:after="40"/>
              <w:jc w:val="center"/>
            </w:pPr>
            <w:r>
              <w:rPr>
                <w:sz w:val="19"/>
              </w:rPr>
              <w:t>Functional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DF4F3" w14:textId="77777777" w:rsidR="00A86895" w:rsidRDefault="00000000">
            <w:pPr>
              <w:spacing w:after="40"/>
            </w:pPr>
            <w:r>
              <w:rPr>
                <w:sz w:val="19"/>
              </w:rPr>
              <w:t>The system shall allow a patient to grant time-bounded access permissions for specific diagnostic records to verified clinic doctors, requiring a valid expiration date and time.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B02CA" w14:textId="77777777" w:rsidR="00A86895" w:rsidRDefault="00000000">
            <w:pPr>
              <w:spacing w:after="40"/>
              <w:jc w:val="center"/>
            </w:pPr>
            <w:r>
              <w:rPr>
                <w:sz w:val="19"/>
              </w:rPr>
              <w:t>High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6EA9A" w14:textId="77777777" w:rsidR="00A86895" w:rsidRDefault="00000000">
            <w:pPr>
              <w:spacing w:after="40"/>
            </w:pPr>
            <w:r>
              <w:rPr>
                <w:sz w:val="19"/>
              </w:rPr>
              <w:t>Pass: A verified clinic doctor can view the specified diagnostic records within the designated consent time-frame, and the system automatically blocks access immediately after the consent's expiration timestamp. Fail: Clinic accesses records after consent expiration.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31360" w14:textId="77777777" w:rsidR="00A86895" w:rsidRDefault="00000000">
            <w:pPr>
              <w:spacing w:after="40"/>
            </w:pPr>
            <w:r>
              <w:rPr>
                <w:sz w:val="19"/>
              </w:rPr>
              <w:t>Enables patients to share health data temporarily, minimizing data exposure risks.</w:t>
            </w:r>
          </w:p>
        </w:tc>
      </w:tr>
      <w:tr w:rsidR="00A86895" w14:paraId="0803E5A7" w14:textId="77777777">
        <w:trPr>
          <w:jc w:val="center"/>
        </w:trPr>
        <w:tc>
          <w:tcPr>
            <w:tcW w:w="1152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D707F" w14:textId="77777777" w:rsidR="00A86895" w:rsidRDefault="00000000">
            <w:pPr>
              <w:spacing w:after="40"/>
              <w:jc w:val="center"/>
            </w:pPr>
            <w:r>
              <w:rPr>
                <w:b/>
                <w:color w:val="1B365D"/>
                <w:sz w:val="19"/>
              </w:rPr>
              <w:t>FR-002</w:t>
            </w:r>
          </w:p>
        </w:tc>
        <w:tc>
          <w:tcPr>
            <w:tcW w:w="1440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1969F" w14:textId="77777777" w:rsidR="00A86895" w:rsidRDefault="00000000">
            <w:pPr>
              <w:spacing w:after="40"/>
              <w:jc w:val="center"/>
            </w:pPr>
            <w:r>
              <w:rPr>
                <w:sz w:val="19"/>
              </w:rPr>
              <w:t>Functional</w:t>
            </w:r>
          </w:p>
        </w:tc>
        <w:tc>
          <w:tcPr>
            <w:tcW w:w="3168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C2D79" w14:textId="77777777" w:rsidR="00A86895" w:rsidRDefault="00000000">
            <w:pPr>
              <w:spacing w:after="40"/>
            </w:pPr>
            <w:r>
              <w:rPr>
                <w:sz w:val="19"/>
              </w:rPr>
              <w:t>The system shall allow a patient to revoke any active consent permission at any time prior to its scheduled expiration.</w:t>
            </w:r>
          </w:p>
        </w:tc>
        <w:tc>
          <w:tcPr>
            <w:tcW w:w="1152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96162" w14:textId="77777777" w:rsidR="00A86895" w:rsidRDefault="00000000">
            <w:pPr>
              <w:spacing w:after="40"/>
              <w:jc w:val="center"/>
            </w:pPr>
            <w:r>
              <w:rPr>
                <w:sz w:val="19"/>
              </w:rPr>
              <w:t>High</w:t>
            </w:r>
          </w:p>
        </w:tc>
        <w:tc>
          <w:tcPr>
            <w:tcW w:w="2592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9D20E" w14:textId="77777777" w:rsidR="00A86895" w:rsidRDefault="00000000">
            <w:pPr>
              <w:spacing w:after="40"/>
            </w:pPr>
            <w:r>
              <w:rPr>
                <w:sz w:val="19"/>
              </w:rPr>
              <w:t xml:space="preserve">Pass: Upon revocation by the patient, the status of the consent is immediately updated to 'revoked', and any subsequent attempt by the authorized doctor to access the record is blocked. Fail: </w:t>
            </w:r>
            <w:r>
              <w:rPr>
                <w:sz w:val="19"/>
              </w:rPr>
              <w:lastRenderedPageBreak/>
              <w:t>Doctor can view the record after revocation is submitted.</w:t>
            </w:r>
          </w:p>
        </w:tc>
        <w:tc>
          <w:tcPr>
            <w:tcW w:w="2016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C3AAD" w14:textId="77777777" w:rsidR="00A86895" w:rsidRDefault="00000000">
            <w:pPr>
              <w:spacing w:after="40"/>
            </w:pPr>
            <w:r>
              <w:rPr>
                <w:sz w:val="19"/>
              </w:rPr>
              <w:lastRenderedPageBreak/>
              <w:t>Gives patients real-time control over their data, aligning with patient-centric consent principles.</w:t>
            </w:r>
          </w:p>
        </w:tc>
      </w:tr>
      <w:tr w:rsidR="00A86895" w14:paraId="73B71F8A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DF33D" w14:textId="77777777" w:rsidR="00A86895" w:rsidRDefault="00000000">
            <w:pPr>
              <w:spacing w:after="40"/>
              <w:jc w:val="center"/>
            </w:pPr>
            <w:r>
              <w:rPr>
                <w:b/>
                <w:color w:val="1B365D"/>
                <w:sz w:val="19"/>
              </w:rPr>
              <w:t>FR-003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92E26" w14:textId="77777777" w:rsidR="00A86895" w:rsidRDefault="00000000">
            <w:pPr>
              <w:spacing w:after="40"/>
              <w:jc w:val="center"/>
            </w:pPr>
            <w:r>
              <w:rPr>
                <w:sz w:val="19"/>
              </w:rPr>
              <w:t>Functional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C2A1F" w14:textId="77777777" w:rsidR="00A86895" w:rsidRDefault="00000000">
            <w:pPr>
              <w:spacing w:after="40"/>
            </w:pPr>
            <w:r>
              <w:rPr>
                <w:sz w:val="19"/>
              </w:rPr>
              <w:t>The system shall display a real-time list of all active and expired consent permissions to the logged-in patient, including doctor details, record names, and expiration timestamps.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89139" w14:textId="77777777" w:rsidR="00A86895" w:rsidRDefault="00000000">
            <w:pPr>
              <w:spacing w:after="40"/>
              <w:jc w:val="center"/>
            </w:pPr>
            <w:r>
              <w:rPr>
                <w:sz w:val="19"/>
              </w:rPr>
              <w:t>Medium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806C3" w14:textId="77777777" w:rsidR="00A86895" w:rsidRDefault="00000000">
            <w:pPr>
              <w:spacing w:after="40"/>
            </w:pPr>
            <w:r>
              <w:rPr>
                <w:sz w:val="19"/>
              </w:rPr>
              <w:t>Pass: The consent registry page lists all consents, showing doctor name, record ID, status (active/expired/revoked), and remaining duration (or expiry date/time) accurately. Fail: Registry fails to display accurate statuses or remaining durations.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80C28" w14:textId="77777777" w:rsidR="00A86895" w:rsidRDefault="00000000">
            <w:pPr>
              <w:spacing w:after="40"/>
            </w:pPr>
            <w:r>
              <w:rPr>
                <w:sz w:val="19"/>
              </w:rPr>
              <w:t>Promotes transparency, allowing patients to audit who has access to their data.</w:t>
            </w:r>
          </w:p>
        </w:tc>
      </w:tr>
      <w:tr w:rsidR="00A86895" w14:paraId="35BF5ABD" w14:textId="77777777">
        <w:trPr>
          <w:jc w:val="center"/>
        </w:trPr>
        <w:tc>
          <w:tcPr>
            <w:tcW w:w="1152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1E1A3" w14:textId="77777777" w:rsidR="00A86895" w:rsidRDefault="00000000">
            <w:pPr>
              <w:spacing w:after="40"/>
              <w:jc w:val="center"/>
            </w:pPr>
            <w:r>
              <w:rPr>
                <w:b/>
                <w:color w:val="1B365D"/>
                <w:sz w:val="19"/>
              </w:rPr>
              <w:t>FR-004</w:t>
            </w:r>
          </w:p>
        </w:tc>
        <w:tc>
          <w:tcPr>
            <w:tcW w:w="1440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A0D0C" w14:textId="77777777" w:rsidR="00A86895" w:rsidRDefault="00000000">
            <w:pPr>
              <w:spacing w:after="40"/>
              <w:jc w:val="center"/>
            </w:pPr>
            <w:r>
              <w:rPr>
                <w:sz w:val="19"/>
              </w:rPr>
              <w:t>Functional</w:t>
            </w:r>
          </w:p>
        </w:tc>
        <w:tc>
          <w:tcPr>
            <w:tcW w:w="3168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34F3D" w14:textId="77777777" w:rsidR="00A86895" w:rsidRDefault="00000000">
            <w:pPr>
              <w:spacing w:after="40"/>
            </w:pPr>
            <w:r>
              <w:rPr>
                <w:sz w:val="19"/>
              </w:rPr>
              <w:t>The system shall permit a verified clinic doctor to view authorized patient diagnostic records only if there is an active, unexpired consent granted by the patient.</w:t>
            </w:r>
          </w:p>
        </w:tc>
        <w:tc>
          <w:tcPr>
            <w:tcW w:w="1152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3B4BF" w14:textId="77777777" w:rsidR="00A86895" w:rsidRDefault="00000000">
            <w:pPr>
              <w:spacing w:after="40"/>
              <w:jc w:val="center"/>
            </w:pPr>
            <w:r>
              <w:rPr>
                <w:sz w:val="19"/>
              </w:rPr>
              <w:t>High</w:t>
            </w:r>
          </w:p>
        </w:tc>
        <w:tc>
          <w:tcPr>
            <w:tcW w:w="2592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9D834" w14:textId="77777777" w:rsidR="00A86895" w:rsidRDefault="00000000">
            <w:pPr>
              <w:spacing w:after="40"/>
            </w:pPr>
            <w:r>
              <w:rPr>
                <w:sz w:val="19"/>
              </w:rPr>
              <w:t>Pass: If a doctor attempts to access a record, the system grants access if an active consent exists. Fail: Access is granted if consent is missing, expired, or revoked.</w:t>
            </w:r>
          </w:p>
        </w:tc>
        <w:tc>
          <w:tcPr>
            <w:tcW w:w="2016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83469" w14:textId="77777777" w:rsidR="00A86895" w:rsidRDefault="00000000">
            <w:pPr>
              <w:spacing w:after="40"/>
            </w:pPr>
            <w:r>
              <w:rPr>
                <w:sz w:val="19"/>
              </w:rPr>
              <w:t>Enforces the consent policy, preventing unauthorized data access.</w:t>
            </w:r>
          </w:p>
        </w:tc>
      </w:tr>
      <w:tr w:rsidR="00A86895" w14:paraId="2225ACB9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8E027" w14:textId="77777777" w:rsidR="00A86895" w:rsidRDefault="00000000">
            <w:pPr>
              <w:spacing w:after="40"/>
              <w:jc w:val="center"/>
            </w:pPr>
            <w:r>
              <w:rPr>
                <w:b/>
                <w:color w:val="1B365D"/>
                <w:sz w:val="19"/>
              </w:rPr>
              <w:t>FR-005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BEECB" w14:textId="77777777" w:rsidR="00A86895" w:rsidRDefault="00000000">
            <w:pPr>
              <w:spacing w:after="40"/>
              <w:jc w:val="center"/>
            </w:pPr>
            <w:r>
              <w:rPr>
                <w:sz w:val="19"/>
              </w:rPr>
              <w:t>Functional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4A52E" w14:textId="77777777" w:rsidR="00A86895" w:rsidRDefault="00000000">
            <w:pPr>
              <w:spacing w:after="40"/>
            </w:pPr>
            <w:r>
              <w:rPr>
                <w:sz w:val="19"/>
              </w:rPr>
              <w:t>The system shall allow a Clinic Administrator to register and manage the verification status of clinic doctors in the system.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1C1D6" w14:textId="77777777" w:rsidR="00A86895" w:rsidRDefault="00000000">
            <w:pPr>
              <w:spacing w:after="40"/>
              <w:jc w:val="center"/>
            </w:pPr>
            <w:r>
              <w:rPr>
                <w:sz w:val="19"/>
              </w:rPr>
              <w:t>Medium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5E66A" w14:textId="77777777" w:rsidR="00A86895" w:rsidRDefault="00000000">
            <w:pPr>
              <w:spacing w:after="40"/>
            </w:pPr>
            <w:r>
              <w:rPr>
                <w:sz w:val="19"/>
              </w:rPr>
              <w:t>Pass: The administrator can add a doctor to the registry and toggle their status as 'verified' or 'unverified'. Unverified doctors cannot be selected by patients for consent grants. Fail: Unverified doctor is eligible for consent grants.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548C6" w14:textId="77777777" w:rsidR="00A86895" w:rsidRDefault="00000000">
            <w:pPr>
              <w:spacing w:after="40"/>
            </w:pPr>
            <w:r>
              <w:rPr>
                <w:sz w:val="19"/>
              </w:rPr>
              <w:t>Ensures that patients only grant access to legitimate, authorized medical professionals.</w:t>
            </w:r>
          </w:p>
        </w:tc>
      </w:tr>
      <w:tr w:rsidR="00A86895" w14:paraId="22E4650D" w14:textId="77777777">
        <w:trPr>
          <w:jc w:val="center"/>
        </w:trPr>
        <w:tc>
          <w:tcPr>
            <w:tcW w:w="1152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FF20D" w14:textId="77777777" w:rsidR="00A86895" w:rsidRDefault="00000000">
            <w:pPr>
              <w:spacing w:after="40"/>
              <w:jc w:val="center"/>
            </w:pPr>
            <w:r>
              <w:rPr>
                <w:b/>
                <w:color w:val="1B365D"/>
                <w:sz w:val="19"/>
              </w:rPr>
              <w:t>NFR-001</w:t>
            </w:r>
          </w:p>
        </w:tc>
        <w:tc>
          <w:tcPr>
            <w:tcW w:w="1440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5A314" w14:textId="77777777" w:rsidR="00A86895" w:rsidRDefault="00000000">
            <w:pPr>
              <w:spacing w:after="40"/>
              <w:jc w:val="center"/>
            </w:pPr>
            <w:r>
              <w:rPr>
                <w:sz w:val="19"/>
              </w:rPr>
              <w:t>Nonfunctional</w:t>
            </w:r>
          </w:p>
        </w:tc>
        <w:tc>
          <w:tcPr>
            <w:tcW w:w="3168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E259C" w14:textId="77777777" w:rsidR="00A86895" w:rsidRDefault="00000000">
            <w:pPr>
              <w:spacing w:after="40"/>
            </w:pPr>
            <w:r>
              <w:rPr>
                <w:sz w:val="19"/>
              </w:rPr>
              <w:t>All consent grant, revoke, and access events shall be permanently written to an append-only audit trail.</w:t>
            </w:r>
          </w:p>
        </w:tc>
        <w:tc>
          <w:tcPr>
            <w:tcW w:w="1152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5A883" w14:textId="77777777" w:rsidR="00A86895" w:rsidRDefault="00000000">
            <w:pPr>
              <w:spacing w:after="40"/>
              <w:jc w:val="center"/>
            </w:pPr>
            <w:r>
              <w:rPr>
                <w:sz w:val="19"/>
              </w:rPr>
              <w:t>High</w:t>
            </w:r>
          </w:p>
        </w:tc>
        <w:tc>
          <w:tcPr>
            <w:tcW w:w="2592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E976F" w14:textId="77777777" w:rsidR="00A86895" w:rsidRDefault="00000000">
            <w:pPr>
              <w:spacing w:after="40"/>
            </w:pPr>
            <w:r>
              <w:rPr>
                <w:sz w:val="19"/>
              </w:rPr>
              <w:t>Pass: Every consent action and record-access event creates a log entry with timestamp, actor ID, and action type, which cannot be modified or deleted by any user or administrator. Fail: Log entry can be edited, deleted, or bypassed.</w:t>
            </w:r>
          </w:p>
        </w:tc>
        <w:tc>
          <w:tcPr>
            <w:tcW w:w="2016" w:type="dxa"/>
            <w:shd w:val="clear" w:color="auto" w:fill="F7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4621B" w14:textId="77777777" w:rsidR="00A86895" w:rsidRDefault="00000000">
            <w:pPr>
              <w:spacing w:after="40"/>
            </w:pPr>
            <w:r>
              <w:rPr>
                <w:sz w:val="19"/>
              </w:rPr>
              <w:t>Ensures accountability, data integrity, and compliance with medical privacy audits.</w:t>
            </w:r>
          </w:p>
        </w:tc>
      </w:tr>
      <w:tr w:rsidR="00A86895" w14:paraId="7DE8CE69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562E3" w14:textId="77777777" w:rsidR="00A86895" w:rsidRDefault="00000000">
            <w:pPr>
              <w:spacing w:after="40"/>
              <w:jc w:val="center"/>
            </w:pPr>
            <w:r>
              <w:rPr>
                <w:b/>
                <w:color w:val="1B365D"/>
                <w:sz w:val="19"/>
              </w:rPr>
              <w:t>NFR-002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F7D05" w14:textId="77777777" w:rsidR="00A86895" w:rsidRDefault="00000000">
            <w:pPr>
              <w:spacing w:after="40"/>
              <w:jc w:val="center"/>
            </w:pPr>
            <w:r>
              <w:rPr>
                <w:sz w:val="19"/>
              </w:rPr>
              <w:t>Nonfunctional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C31DC" w14:textId="77777777" w:rsidR="00A86895" w:rsidRDefault="00000000">
            <w:pPr>
              <w:spacing w:after="40"/>
            </w:pPr>
            <w:r>
              <w:rPr>
                <w:sz w:val="19"/>
              </w:rPr>
              <w:t>The system shall complete the verification of consent status and authorize or deny a doctor's access request in less than 500 milliseconds.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1A74E" w14:textId="77777777" w:rsidR="00A86895" w:rsidRDefault="00000000">
            <w:pPr>
              <w:spacing w:after="40"/>
              <w:jc w:val="center"/>
            </w:pPr>
            <w:r>
              <w:rPr>
                <w:sz w:val="19"/>
              </w:rPr>
              <w:t>High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C21D7" w14:textId="77777777" w:rsidR="00A86895" w:rsidRPr="000671B3" w:rsidRDefault="00000000">
            <w:pPr>
              <w:spacing w:after="40"/>
              <w:rPr>
                <w:sz w:val="16"/>
                <w:szCs w:val="16"/>
              </w:rPr>
            </w:pPr>
            <w:r w:rsidRPr="000671B3">
              <w:rPr>
                <w:sz w:val="16"/>
                <w:szCs w:val="16"/>
              </w:rPr>
              <w:t>Pass: Under automated performance testing with 50 concurrent requests, the average response time to verify consent status and return the access decision is less than 500 milliseconds. Fail: Average verification latency exceeds 500 milliseconds.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B3263" w14:textId="77777777" w:rsidR="00A86895" w:rsidRDefault="00000000">
            <w:pPr>
              <w:spacing w:after="40"/>
            </w:pPr>
            <w:r>
              <w:rPr>
                <w:sz w:val="19"/>
              </w:rPr>
              <w:t>Enforces prompt access decision checks, ensuring doctor workflow is not delayed while maintaining strict security checks.</w:t>
            </w:r>
          </w:p>
        </w:tc>
      </w:tr>
    </w:tbl>
    <w:p w14:paraId="2757C663" w14:textId="50C64187" w:rsidR="00A86895" w:rsidRDefault="00000000" w:rsidP="000671B3">
      <w:r>
        <w:br w:type="page"/>
      </w:r>
      <w:r>
        <w:rPr>
          <w:b/>
          <w:color w:val="1B365D"/>
          <w:sz w:val="36"/>
        </w:rPr>
        <w:lastRenderedPageBreak/>
        <w:t>2. UML Use-Case Diagram</w:t>
      </w:r>
    </w:p>
    <w:p w14:paraId="6D628D8B" w14:textId="77777777" w:rsidR="00A86895" w:rsidRDefault="00000000">
      <w:r>
        <w:t>The diagram below illustrates the UML Use-Case model for the PHRCMS. It details the interactions between the system boundary, primary/secondary actors (Patient, Clinic Doctor, Clinic Administrator), and the core use cases.</w:t>
      </w:r>
    </w:p>
    <w:p w14:paraId="78DCF591" w14:textId="77777777" w:rsidR="00A86895" w:rsidRDefault="00000000">
      <w:pPr>
        <w:spacing w:before="200"/>
        <w:jc w:val="center"/>
      </w:pPr>
      <w:r>
        <w:rPr>
          <w:noProof/>
        </w:rPr>
        <w:drawing>
          <wp:inline distT="0" distB="0" distL="0" distR="0" wp14:anchorId="7964E7F9" wp14:editId="2F2446AD">
            <wp:extent cx="5486400" cy="37266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-case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5C76B" w14:textId="77777777" w:rsidR="00A86895" w:rsidRDefault="00000000">
      <w:pPr>
        <w:spacing w:after="300"/>
        <w:jc w:val="center"/>
      </w:pPr>
      <w:r>
        <w:rPr>
          <w:i/>
          <w:color w:val="646E78"/>
          <w:sz w:val="19"/>
        </w:rPr>
        <w:t>Figure 1: Patient Health Record Consent Management System (PHRCMS) UML Use-Case Diagram</w:t>
      </w:r>
    </w:p>
    <w:p w14:paraId="71802491" w14:textId="77777777" w:rsidR="00A86895" w:rsidRDefault="00000000">
      <w:pPr>
        <w:pStyle w:val="Heading2"/>
        <w:spacing w:before="300" w:after="120"/>
      </w:pPr>
      <w:r>
        <w:rPr>
          <w:rFonts w:ascii="Calibri" w:hAnsi="Calibri"/>
          <w:color w:val="1B365D"/>
          <w:sz w:val="28"/>
        </w:rPr>
        <w:t>2.1 Requirements Traceability Matrix</w:t>
      </w:r>
    </w:p>
    <w:tbl>
      <w:tblPr>
        <w:tblW w:w="0" w:type="auto"/>
        <w:jc w:val="center"/>
        <w:tblBorders>
          <w:top w:val="single" w:sz="4" w:space="0" w:color="DAE0E9"/>
          <w:left w:val="single" w:sz="4" w:space="0" w:color="DAE0E9"/>
          <w:bottom w:val="single" w:sz="4" w:space="0" w:color="DAE0E9"/>
          <w:right w:val="single" w:sz="4" w:space="0" w:color="DAE0E9"/>
          <w:insideH w:val="single" w:sz="4" w:space="0" w:color="DAE0E9"/>
          <w:insideV w:val="single" w:sz="4" w:space="0" w:color="DAE0E9"/>
        </w:tblBorders>
        <w:tblLook w:val="04A0" w:firstRow="1" w:lastRow="0" w:firstColumn="1" w:lastColumn="0" w:noHBand="0" w:noVBand="1"/>
      </w:tblPr>
      <w:tblGrid>
        <w:gridCol w:w="2350"/>
        <w:gridCol w:w="2350"/>
        <w:gridCol w:w="1567"/>
        <w:gridCol w:w="2873"/>
      </w:tblGrid>
      <w:tr w:rsidR="00A86895" w:rsidRPr="000671B3" w14:paraId="59900BE9" w14:textId="77777777" w:rsidTr="000671B3">
        <w:trPr>
          <w:trHeight w:val="240"/>
          <w:jc w:val="center"/>
        </w:trPr>
        <w:tc>
          <w:tcPr>
            <w:tcW w:w="2350" w:type="dxa"/>
            <w:shd w:val="clear" w:color="auto" w:fill="646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7C091" w14:textId="77777777" w:rsidR="00A86895" w:rsidRPr="000671B3" w:rsidRDefault="00000000">
            <w:pPr>
              <w:spacing w:after="40"/>
              <w:jc w:val="center"/>
              <w:rPr>
                <w:sz w:val="16"/>
                <w:szCs w:val="16"/>
              </w:rPr>
            </w:pPr>
            <w:r w:rsidRPr="000671B3">
              <w:rPr>
                <w:b/>
                <w:color w:val="FFFFFF"/>
                <w:sz w:val="16"/>
                <w:szCs w:val="16"/>
              </w:rPr>
              <w:t>Requirement</w:t>
            </w:r>
          </w:p>
        </w:tc>
        <w:tc>
          <w:tcPr>
            <w:tcW w:w="2350" w:type="dxa"/>
            <w:shd w:val="clear" w:color="auto" w:fill="646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3581D" w14:textId="77777777" w:rsidR="00A86895" w:rsidRPr="000671B3" w:rsidRDefault="00000000">
            <w:pPr>
              <w:spacing w:after="40"/>
              <w:jc w:val="center"/>
              <w:rPr>
                <w:sz w:val="16"/>
                <w:szCs w:val="16"/>
              </w:rPr>
            </w:pPr>
            <w:r w:rsidRPr="000671B3">
              <w:rPr>
                <w:b/>
                <w:color w:val="FFFFFF"/>
                <w:sz w:val="16"/>
                <w:szCs w:val="16"/>
              </w:rPr>
              <w:t>Use Case</w:t>
            </w:r>
          </w:p>
        </w:tc>
        <w:tc>
          <w:tcPr>
            <w:tcW w:w="1567" w:type="dxa"/>
            <w:shd w:val="clear" w:color="auto" w:fill="646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8176B" w14:textId="77777777" w:rsidR="00A86895" w:rsidRPr="000671B3" w:rsidRDefault="00000000">
            <w:pPr>
              <w:spacing w:after="40"/>
              <w:jc w:val="center"/>
              <w:rPr>
                <w:sz w:val="16"/>
                <w:szCs w:val="16"/>
              </w:rPr>
            </w:pPr>
            <w:r w:rsidRPr="000671B3">
              <w:rPr>
                <w:b/>
                <w:color w:val="FFFFFF"/>
                <w:sz w:val="16"/>
                <w:szCs w:val="16"/>
              </w:rPr>
              <w:t>Target Actor</w:t>
            </w:r>
          </w:p>
        </w:tc>
        <w:tc>
          <w:tcPr>
            <w:tcW w:w="2873" w:type="dxa"/>
            <w:shd w:val="clear" w:color="auto" w:fill="646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73744" w14:textId="77777777" w:rsidR="00A86895" w:rsidRPr="000671B3" w:rsidRDefault="00000000">
            <w:pPr>
              <w:spacing w:after="40"/>
              <w:jc w:val="center"/>
              <w:rPr>
                <w:sz w:val="16"/>
                <w:szCs w:val="16"/>
              </w:rPr>
            </w:pPr>
            <w:r w:rsidRPr="000671B3">
              <w:rPr>
                <w:b/>
                <w:color w:val="FFFFFF"/>
                <w:sz w:val="16"/>
                <w:szCs w:val="16"/>
              </w:rPr>
              <w:t>Included Verification / Auditing</w:t>
            </w:r>
          </w:p>
        </w:tc>
      </w:tr>
      <w:tr w:rsidR="00A86895" w:rsidRPr="000671B3" w14:paraId="2534419C" w14:textId="77777777" w:rsidTr="000671B3">
        <w:trPr>
          <w:trHeight w:val="465"/>
          <w:jc w:val="center"/>
        </w:trPr>
        <w:tc>
          <w:tcPr>
            <w:tcW w:w="23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5CC2E" w14:textId="77777777" w:rsidR="00A86895" w:rsidRPr="000671B3" w:rsidRDefault="00000000">
            <w:pPr>
              <w:spacing w:after="40"/>
              <w:rPr>
                <w:sz w:val="16"/>
                <w:szCs w:val="16"/>
              </w:rPr>
            </w:pPr>
            <w:r w:rsidRPr="000671B3">
              <w:rPr>
                <w:b/>
                <w:sz w:val="16"/>
                <w:szCs w:val="16"/>
              </w:rPr>
              <w:t>FR-001 (Grant Consent)</w:t>
            </w:r>
          </w:p>
        </w:tc>
        <w:tc>
          <w:tcPr>
            <w:tcW w:w="23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6AEB7" w14:textId="77777777" w:rsidR="00A86895" w:rsidRPr="000671B3" w:rsidRDefault="00000000">
            <w:pPr>
              <w:spacing w:after="40"/>
              <w:rPr>
                <w:sz w:val="16"/>
                <w:szCs w:val="16"/>
              </w:rPr>
            </w:pPr>
            <w:r w:rsidRPr="000671B3">
              <w:rPr>
                <w:rFonts w:ascii="Consolas" w:hAnsi="Consolas"/>
                <w:color w:val="B43232"/>
                <w:sz w:val="16"/>
                <w:szCs w:val="16"/>
              </w:rPr>
              <w:t>UC-01: Grant Time-Bounded Consent</w:t>
            </w:r>
          </w:p>
        </w:tc>
        <w:tc>
          <w:tcPr>
            <w:tcW w:w="156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9908D" w14:textId="77777777" w:rsidR="00A86895" w:rsidRPr="000671B3" w:rsidRDefault="00000000">
            <w:pPr>
              <w:spacing w:after="40"/>
              <w:rPr>
                <w:sz w:val="16"/>
                <w:szCs w:val="16"/>
              </w:rPr>
            </w:pPr>
            <w:r w:rsidRPr="000671B3">
              <w:rPr>
                <w:sz w:val="16"/>
                <w:szCs w:val="16"/>
              </w:rPr>
              <w:t>Patient</w:t>
            </w:r>
          </w:p>
        </w:tc>
        <w:tc>
          <w:tcPr>
            <w:tcW w:w="287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B449E" w14:textId="77777777" w:rsidR="00A86895" w:rsidRPr="000671B3" w:rsidRDefault="00000000">
            <w:pPr>
              <w:spacing w:after="40"/>
              <w:rPr>
                <w:sz w:val="16"/>
                <w:szCs w:val="16"/>
              </w:rPr>
            </w:pPr>
            <w:r w:rsidRPr="000671B3">
              <w:rPr>
                <w:sz w:val="16"/>
                <w:szCs w:val="16"/>
              </w:rPr>
              <w:t>Patient enters verified doctor and future expiration</w:t>
            </w:r>
          </w:p>
        </w:tc>
      </w:tr>
      <w:tr w:rsidR="00A86895" w:rsidRPr="000671B3" w14:paraId="74A1CF86" w14:textId="77777777" w:rsidTr="000671B3">
        <w:trPr>
          <w:trHeight w:val="456"/>
          <w:jc w:val="center"/>
        </w:trPr>
        <w:tc>
          <w:tcPr>
            <w:tcW w:w="235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5B9D6" w14:textId="77777777" w:rsidR="00A86895" w:rsidRPr="000671B3" w:rsidRDefault="00000000">
            <w:pPr>
              <w:spacing w:after="40"/>
              <w:rPr>
                <w:sz w:val="16"/>
                <w:szCs w:val="16"/>
              </w:rPr>
            </w:pPr>
            <w:r w:rsidRPr="000671B3">
              <w:rPr>
                <w:b/>
                <w:sz w:val="16"/>
                <w:szCs w:val="16"/>
              </w:rPr>
              <w:t>FR-002 (Revoke Consent)</w:t>
            </w:r>
          </w:p>
        </w:tc>
        <w:tc>
          <w:tcPr>
            <w:tcW w:w="235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7417A" w14:textId="77777777" w:rsidR="00A86895" w:rsidRPr="000671B3" w:rsidRDefault="00000000">
            <w:pPr>
              <w:spacing w:after="40"/>
              <w:rPr>
                <w:sz w:val="16"/>
                <w:szCs w:val="16"/>
              </w:rPr>
            </w:pPr>
            <w:r w:rsidRPr="000671B3">
              <w:rPr>
                <w:rFonts w:ascii="Consolas" w:hAnsi="Consolas"/>
                <w:color w:val="B43232"/>
                <w:sz w:val="16"/>
                <w:szCs w:val="16"/>
              </w:rPr>
              <w:t>UC-02: Revoke Active Consent</w:t>
            </w:r>
          </w:p>
        </w:tc>
        <w:tc>
          <w:tcPr>
            <w:tcW w:w="1567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7AD07" w14:textId="77777777" w:rsidR="00A86895" w:rsidRPr="000671B3" w:rsidRDefault="00000000">
            <w:pPr>
              <w:spacing w:after="40"/>
              <w:rPr>
                <w:sz w:val="16"/>
                <w:szCs w:val="16"/>
              </w:rPr>
            </w:pPr>
            <w:r w:rsidRPr="000671B3">
              <w:rPr>
                <w:sz w:val="16"/>
                <w:szCs w:val="16"/>
              </w:rPr>
              <w:t>Patient</w:t>
            </w:r>
          </w:p>
        </w:tc>
        <w:tc>
          <w:tcPr>
            <w:tcW w:w="2873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5B8DC" w14:textId="77777777" w:rsidR="00A86895" w:rsidRPr="000671B3" w:rsidRDefault="00000000">
            <w:pPr>
              <w:spacing w:after="40"/>
              <w:rPr>
                <w:sz w:val="16"/>
                <w:szCs w:val="16"/>
              </w:rPr>
            </w:pPr>
            <w:r w:rsidRPr="000671B3">
              <w:rPr>
                <w:sz w:val="16"/>
                <w:szCs w:val="16"/>
              </w:rPr>
              <w:t>Triggers immediate revocation status update</w:t>
            </w:r>
          </w:p>
        </w:tc>
      </w:tr>
      <w:tr w:rsidR="00A86895" w:rsidRPr="000671B3" w14:paraId="76C29CD6" w14:textId="77777777" w:rsidTr="000671B3">
        <w:trPr>
          <w:trHeight w:val="456"/>
          <w:jc w:val="center"/>
        </w:trPr>
        <w:tc>
          <w:tcPr>
            <w:tcW w:w="23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32E67" w14:textId="77777777" w:rsidR="00A86895" w:rsidRPr="000671B3" w:rsidRDefault="00000000">
            <w:pPr>
              <w:spacing w:after="40"/>
              <w:rPr>
                <w:sz w:val="16"/>
                <w:szCs w:val="16"/>
              </w:rPr>
            </w:pPr>
            <w:r w:rsidRPr="000671B3">
              <w:rPr>
                <w:b/>
                <w:sz w:val="16"/>
                <w:szCs w:val="16"/>
              </w:rPr>
              <w:t>FR-003 (Consent List)</w:t>
            </w:r>
          </w:p>
        </w:tc>
        <w:tc>
          <w:tcPr>
            <w:tcW w:w="23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826D1" w14:textId="77777777" w:rsidR="00A86895" w:rsidRPr="000671B3" w:rsidRDefault="00000000">
            <w:pPr>
              <w:spacing w:after="40"/>
              <w:rPr>
                <w:sz w:val="16"/>
                <w:szCs w:val="16"/>
              </w:rPr>
            </w:pPr>
            <w:r w:rsidRPr="000671B3">
              <w:rPr>
                <w:rFonts w:ascii="Consolas" w:hAnsi="Consolas"/>
                <w:color w:val="B43232"/>
                <w:sz w:val="16"/>
                <w:szCs w:val="16"/>
              </w:rPr>
              <w:t>UC-03: View Consent Registry</w:t>
            </w:r>
          </w:p>
        </w:tc>
        <w:tc>
          <w:tcPr>
            <w:tcW w:w="156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61470" w14:textId="77777777" w:rsidR="00A86895" w:rsidRPr="000671B3" w:rsidRDefault="00000000">
            <w:pPr>
              <w:spacing w:after="40"/>
              <w:rPr>
                <w:sz w:val="16"/>
                <w:szCs w:val="16"/>
              </w:rPr>
            </w:pPr>
            <w:r w:rsidRPr="000671B3">
              <w:rPr>
                <w:sz w:val="16"/>
                <w:szCs w:val="16"/>
              </w:rPr>
              <w:t>Patient</w:t>
            </w:r>
          </w:p>
        </w:tc>
        <w:tc>
          <w:tcPr>
            <w:tcW w:w="287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AF7D6" w14:textId="77777777" w:rsidR="00A86895" w:rsidRPr="000671B3" w:rsidRDefault="00000000">
            <w:pPr>
              <w:spacing w:after="40"/>
              <w:rPr>
                <w:sz w:val="16"/>
                <w:szCs w:val="16"/>
              </w:rPr>
            </w:pPr>
            <w:r w:rsidRPr="000671B3">
              <w:rPr>
                <w:sz w:val="16"/>
                <w:szCs w:val="16"/>
              </w:rPr>
              <w:t>Real-time status list (active/expired/revoked)</w:t>
            </w:r>
          </w:p>
        </w:tc>
      </w:tr>
      <w:tr w:rsidR="00A86895" w:rsidRPr="000671B3" w14:paraId="0C435EDB" w14:textId="77777777" w:rsidTr="000671B3">
        <w:trPr>
          <w:trHeight w:val="456"/>
          <w:jc w:val="center"/>
        </w:trPr>
        <w:tc>
          <w:tcPr>
            <w:tcW w:w="235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7C49D" w14:textId="77777777" w:rsidR="00A86895" w:rsidRPr="000671B3" w:rsidRDefault="00000000">
            <w:pPr>
              <w:spacing w:after="40"/>
              <w:rPr>
                <w:sz w:val="16"/>
                <w:szCs w:val="16"/>
              </w:rPr>
            </w:pPr>
            <w:r w:rsidRPr="000671B3">
              <w:rPr>
                <w:b/>
                <w:sz w:val="16"/>
                <w:szCs w:val="16"/>
              </w:rPr>
              <w:t>FR-004 (Access Record)</w:t>
            </w:r>
          </w:p>
        </w:tc>
        <w:tc>
          <w:tcPr>
            <w:tcW w:w="235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E9313" w14:textId="77777777" w:rsidR="00A86895" w:rsidRPr="000671B3" w:rsidRDefault="00000000">
            <w:pPr>
              <w:spacing w:after="40"/>
              <w:rPr>
                <w:sz w:val="16"/>
                <w:szCs w:val="16"/>
              </w:rPr>
            </w:pPr>
            <w:r w:rsidRPr="000671B3">
              <w:rPr>
                <w:rFonts w:ascii="Consolas" w:hAnsi="Consolas"/>
                <w:color w:val="B43232"/>
                <w:sz w:val="16"/>
                <w:szCs w:val="16"/>
              </w:rPr>
              <w:t>UC-04: Access Diagnostic Records</w:t>
            </w:r>
          </w:p>
        </w:tc>
        <w:tc>
          <w:tcPr>
            <w:tcW w:w="1567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2D2A26" w14:textId="77777777" w:rsidR="00A86895" w:rsidRPr="000671B3" w:rsidRDefault="00000000">
            <w:pPr>
              <w:spacing w:after="40"/>
              <w:rPr>
                <w:sz w:val="16"/>
                <w:szCs w:val="16"/>
              </w:rPr>
            </w:pPr>
            <w:r w:rsidRPr="000671B3">
              <w:rPr>
                <w:sz w:val="16"/>
                <w:szCs w:val="16"/>
              </w:rPr>
              <w:t>Clinic Doctor</w:t>
            </w:r>
          </w:p>
        </w:tc>
        <w:tc>
          <w:tcPr>
            <w:tcW w:w="2873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B6E386" w14:textId="77777777" w:rsidR="00A86895" w:rsidRPr="000671B3" w:rsidRDefault="00000000">
            <w:pPr>
              <w:spacing w:after="40"/>
              <w:rPr>
                <w:sz w:val="16"/>
                <w:szCs w:val="16"/>
              </w:rPr>
            </w:pPr>
            <w:r w:rsidRPr="000671B3">
              <w:rPr>
                <w:sz w:val="16"/>
                <w:szCs w:val="16"/>
              </w:rPr>
              <w:t xml:space="preserve">Enforces </w:t>
            </w:r>
            <w:r w:rsidRPr="000671B3">
              <w:rPr>
                <w:rFonts w:ascii="Consolas" w:hAnsi="Consolas"/>
                <w:color w:val="B43232"/>
                <w:sz w:val="16"/>
                <w:szCs w:val="16"/>
              </w:rPr>
              <w:t>UC-06: Verify Active Consent</w:t>
            </w:r>
            <w:r w:rsidRPr="000671B3">
              <w:rPr>
                <w:sz w:val="16"/>
                <w:szCs w:val="16"/>
              </w:rPr>
              <w:t xml:space="preserve"> check</w:t>
            </w:r>
          </w:p>
        </w:tc>
      </w:tr>
      <w:tr w:rsidR="00A86895" w:rsidRPr="000671B3" w14:paraId="50275A9C" w14:textId="77777777" w:rsidTr="000671B3">
        <w:trPr>
          <w:trHeight w:val="456"/>
          <w:jc w:val="center"/>
        </w:trPr>
        <w:tc>
          <w:tcPr>
            <w:tcW w:w="23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A9C80" w14:textId="77777777" w:rsidR="00A86895" w:rsidRPr="000671B3" w:rsidRDefault="00000000">
            <w:pPr>
              <w:spacing w:after="40"/>
              <w:rPr>
                <w:sz w:val="16"/>
                <w:szCs w:val="16"/>
              </w:rPr>
            </w:pPr>
            <w:r w:rsidRPr="000671B3">
              <w:rPr>
                <w:b/>
                <w:sz w:val="16"/>
                <w:szCs w:val="16"/>
              </w:rPr>
              <w:t>FR-005 (Doctor Verification)</w:t>
            </w:r>
          </w:p>
        </w:tc>
        <w:tc>
          <w:tcPr>
            <w:tcW w:w="23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2A308" w14:textId="77777777" w:rsidR="00A86895" w:rsidRPr="000671B3" w:rsidRDefault="00000000">
            <w:pPr>
              <w:spacing w:after="40"/>
              <w:rPr>
                <w:sz w:val="16"/>
                <w:szCs w:val="16"/>
              </w:rPr>
            </w:pPr>
            <w:r w:rsidRPr="000671B3">
              <w:rPr>
                <w:rFonts w:ascii="Consolas" w:hAnsi="Consolas"/>
                <w:color w:val="B43232"/>
                <w:sz w:val="16"/>
                <w:szCs w:val="16"/>
              </w:rPr>
              <w:t>UC-05: Manage Doctor Verification</w:t>
            </w:r>
          </w:p>
        </w:tc>
        <w:tc>
          <w:tcPr>
            <w:tcW w:w="156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53D26" w14:textId="77777777" w:rsidR="00A86895" w:rsidRPr="000671B3" w:rsidRDefault="00000000">
            <w:pPr>
              <w:spacing w:after="40"/>
              <w:rPr>
                <w:sz w:val="16"/>
                <w:szCs w:val="16"/>
              </w:rPr>
            </w:pPr>
            <w:r w:rsidRPr="000671B3">
              <w:rPr>
                <w:sz w:val="16"/>
                <w:szCs w:val="16"/>
              </w:rPr>
              <w:t>Clinic Administrator</w:t>
            </w:r>
          </w:p>
        </w:tc>
        <w:tc>
          <w:tcPr>
            <w:tcW w:w="287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7D370" w14:textId="77777777" w:rsidR="00A86895" w:rsidRPr="000671B3" w:rsidRDefault="00000000">
            <w:pPr>
              <w:spacing w:after="40"/>
              <w:rPr>
                <w:sz w:val="16"/>
                <w:szCs w:val="16"/>
              </w:rPr>
            </w:pPr>
            <w:r w:rsidRPr="000671B3">
              <w:rPr>
                <w:sz w:val="16"/>
                <w:szCs w:val="16"/>
              </w:rPr>
              <w:t>Verification flag managed by clinic administrator</w:t>
            </w:r>
          </w:p>
        </w:tc>
      </w:tr>
      <w:tr w:rsidR="00A86895" w:rsidRPr="000671B3" w14:paraId="278FC1BB" w14:textId="77777777" w:rsidTr="000671B3">
        <w:trPr>
          <w:trHeight w:val="456"/>
          <w:jc w:val="center"/>
        </w:trPr>
        <w:tc>
          <w:tcPr>
            <w:tcW w:w="235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BF43B" w14:textId="77777777" w:rsidR="00A86895" w:rsidRPr="000671B3" w:rsidRDefault="00000000">
            <w:pPr>
              <w:spacing w:after="40"/>
              <w:rPr>
                <w:sz w:val="16"/>
                <w:szCs w:val="16"/>
              </w:rPr>
            </w:pPr>
            <w:r w:rsidRPr="000671B3">
              <w:rPr>
                <w:b/>
                <w:sz w:val="16"/>
                <w:szCs w:val="16"/>
              </w:rPr>
              <w:t>NFR-001 (Audit Trail)</w:t>
            </w:r>
          </w:p>
        </w:tc>
        <w:tc>
          <w:tcPr>
            <w:tcW w:w="235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541F0" w14:textId="77777777" w:rsidR="00A86895" w:rsidRPr="000671B3" w:rsidRDefault="00000000">
            <w:pPr>
              <w:spacing w:after="40"/>
              <w:rPr>
                <w:sz w:val="16"/>
                <w:szCs w:val="16"/>
              </w:rPr>
            </w:pPr>
            <w:r w:rsidRPr="000671B3">
              <w:rPr>
                <w:sz w:val="16"/>
                <w:szCs w:val="16"/>
              </w:rPr>
              <w:t>Logging and Auditing</w:t>
            </w:r>
          </w:p>
        </w:tc>
        <w:tc>
          <w:tcPr>
            <w:tcW w:w="1567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F9177" w14:textId="77777777" w:rsidR="00A86895" w:rsidRPr="000671B3" w:rsidRDefault="00000000">
            <w:pPr>
              <w:spacing w:after="40"/>
              <w:rPr>
                <w:sz w:val="16"/>
                <w:szCs w:val="16"/>
              </w:rPr>
            </w:pPr>
            <w:r w:rsidRPr="000671B3">
              <w:rPr>
                <w:sz w:val="16"/>
                <w:szCs w:val="16"/>
              </w:rPr>
              <w:t>System</w:t>
            </w:r>
          </w:p>
        </w:tc>
        <w:tc>
          <w:tcPr>
            <w:tcW w:w="2873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C770B" w14:textId="77777777" w:rsidR="00A86895" w:rsidRPr="000671B3" w:rsidRDefault="00000000">
            <w:pPr>
              <w:spacing w:after="40"/>
              <w:rPr>
                <w:sz w:val="16"/>
                <w:szCs w:val="16"/>
              </w:rPr>
            </w:pPr>
            <w:r w:rsidRPr="000671B3">
              <w:rPr>
                <w:sz w:val="16"/>
                <w:szCs w:val="16"/>
              </w:rPr>
              <w:t>Appends to append-only log on grant, revoke, or access</w:t>
            </w:r>
          </w:p>
        </w:tc>
      </w:tr>
      <w:tr w:rsidR="00A86895" w:rsidRPr="000671B3" w14:paraId="62D52083" w14:textId="77777777" w:rsidTr="000671B3">
        <w:trPr>
          <w:trHeight w:val="456"/>
          <w:jc w:val="center"/>
        </w:trPr>
        <w:tc>
          <w:tcPr>
            <w:tcW w:w="23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07E984" w14:textId="77777777" w:rsidR="00A86895" w:rsidRPr="000671B3" w:rsidRDefault="00000000">
            <w:pPr>
              <w:spacing w:after="40"/>
              <w:rPr>
                <w:sz w:val="16"/>
                <w:szCs w:val="16"/>
              </w:rPr>
            </w:pPr>
            <w:r w:rsidRPr="000671B3">
              <w:rPr>
                <w:b/>
                <w:sz w:val="16"/>
                <w:szCs w:val="16"/>
              </w:rPr>
              <w:t>NFR-002 (Response Latency)</w:t>
            </w:r>
          </w:p>
        </w:tc>
        <w:tc>
          <w:tcPr>
            <w:tcW w:w="23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64AD7" w14:textId="77777777" w:rsidR="00A86895" w:rsidRPr="000671B3" w:rsidRDefault="00000000">
            <w:pPr>
              <w:spacing w:after="40"/>
              <w:rPr>
                <w:sz w:val="16"/>
                <w:szCs w:val="16"/>
              </w:rPr>
            </w:pPr>
            <w:r w:rsidRPr="000671B3">
              <w:rPr>
                <w:rFonts w:ascii="Consolas" w:hAnsi="Consolas"/>
                <w:color w:val="B43232"/>
                <w:sz w:val="16"/>
                <w:szCs w:val="16"/>
              </w:rPr>
              <w:t>UC-06: Verify Active Consent</w:t>
            </w:r>
          </w:p>
        </w:tc>
        <w:tc>
          <w:tcPr>
            <w:tcW w:w="156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1E470" w14:textId="77777777" w:rsidR="00A86895" w:rsidRPr="000671B3" w:rsidRDefault="00000000">
            <w:pPr>
              <w:spacing w:after="40"/>
              <w:rPr>
                <w:sz w:val="16"/>
                <w:szCs w:val="16"/>
              </w:rPr>
            </w:pPr>
            <w:r w:rsidRPr="000671B3">
              <w:rPr>
                <w:sz w:val="16"/>
                <w:szCs w:val="16"/>
              </w:rPr>
              <w:t>System</w:t>
            </w:r>
          </w:p>
        </w:tc>
        <w:tc>
          <w:tcPr>
            <w:tcW w:w="287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5575A" w14:textId="77777777" w:rsidR="00A86895" w:rsidRPr="000671B3" w:rsidRDefault="00000000">
            <w:pPr>
              <w:spacing w:after="40"/>
              <w:rPr>
                <w:sz w:val="16"/>
                <w:szCs w:val="16"/>
              </w:rPr>
            </w:pPr>
            <w:r w:rsidRPr="000671B3">
              <w:rPr>
                <w:sz w:val="16"/>
                <w:szCs w:val="16"/>
              </w:rPr>
              <w:t>Consent validation latency is constrained to &lt; 500ms</w:t>
            </w:r>
          </w:p>
        </w:tc>
      </w:tr>
    </w:tbl>
    <w:p w14:paraId="1E0A6FA1" w14:textId="7C3B2CC2" w:rsidR="00A86895" w:rsidRDefault="00000000" w:rsidP="000671B3">
      <w:r>
        <w:br w:type="page"/>
      </w:r>
      <w:r>
        <w:rPr>
          <w:b/>
          <w:color w:val="1B365D"/>
          <w:sz w:val="36"/>
        </w:rPr>
        <w:lastRenderedPageBreak/>
        <w:t>3. Use-Case Flow Specification: Grant Time-Bounded Consent</w:t>
      </w:r>
    </w:p>
    <w:p w14:paraId="11693E32" w14:textId="77777777" w:rsidR="00A86895" w:rsidRDefault="00000000">
      <w:pPr>
        <w:pStyle w:val="Heading2"/>
        <w:spacing w:before="280" w:after="120"/>
      </w:pPr>
      <w:r>
        <w:rPr>
          <w:rFonts w:ascii="Calibri" w:hAnsi="Calibri"/>
          <w:color w:val="1B365D"/>
          <w:sz w:val="28"/>
        </w:rPr>
        <w:t>1. Preconditions</w:t>
      </w:r>
    </w:p>
    <w:p w14:paraId="0D83BB51" w14:textId="77777777" w:rsidR="00A86895" w:rsidRDefault="00000000">
      <w:pPr>
        <w:pStyle w:val="ListBullet"/>
        <w:spacing w:after="60"/>
      </w:pPr>
      <w:r>
        <w:t>The Patient is authenticated and logged into the Patient Health Record Consent Management System.</w:t>
      </w:r>
    </w:p>
    <w:p w14:paraId="11B5B9EB" w14:textId="77777777" w:rsidR="00A86895" w:rsidRDefault="00000000">
      <w:pPr>
        <w:pStyle w:val="ListBullet"/>
        <w:spacing w:after="60"/>
      </w:pPr>
      <w:r>
        <w:t>The Clinic Doctor is registered in the system and verified by the Clinic Administrator.</w:t>
      </w:r>
    </w:p>
    <w:p w14:paraId="03AA1549" w14:textId="77777777" w:rsidR="00A86895" w:rsidRDefault="00000000">
      <w:pPr>
        <w:pStyle w:val="ListBullet"/>
        <w:spacing w:after="60"/>
      </w:pPr>
      <w:r>
        <w:t>The Patient has one or more diagnostic records linked to their account.</w:t>
      </w:r>
    </w:p>
    <w:p w14:paraId="2EFF4BBD" w14:textId="77777777" w:rsidR="00A86895" w:rsidRDefault="00000000">
      <w:pPr>
        <w:pStyle w:val="Heading2"/>
        <w:spacing w:before="280" w:after="120"/>
      </w:pPr>
      <w:r>
        <w:rPr>
          <w:rFonts w:ascii="Calibri" w:hAnsi="Calibri"/>
          <w:color w:val="1B365D"/>
          <w:sz w:val="28"/>
        </w:rPr>
        <w:t>2. Postconditions</w:t>
      </w:r>
    </w:p>
    <w:p w14:paraId="130970AC" w14:textId="77777777" w:rsidR="00A86895" w:rsidRDefault="00000000">
      <w:pPr>
        <w:pStyle w:val="ListBullet"/>
        <w:spacing w:after="60"/>
      </w:pPr>
      <w:r>
        <w:t>A consent record is stored in the system database containing the Patient ID, Doctor ID, Record IDs, Grant Timestamp, Expiration Timestamp, and Status set to 'Active'.</w:t>
      </w:r>
    </w:p>
    <w:p w14:paraId="6C34363F" w14:textId="77777777" w:rsidR="00A86895" w:rsidRDefault="00000000">
      <w:pPr>
        <w:pStyle w:val="ListBullet"/>
        <w:spacing w:after="60"/>
      </w:pPr>
      <w:r>
        <w:t>A permanent, unmodifiable event entry is written to the append-only audit trail.</w:t>
      </w:r>
    </w:p>
    <w:p w14:paraId="2A11FED5" w14:textId="77777777" w:rsidR="00A86895" w:rsidRDefault="00000000">
      <w:pPr>
        <w:pStyle w:val="ListBullet"/>
        <w:spacing w:after="60"/>
      </w:pPr>
      <w:r>
        <w:t>The designated Clinic Doctor is authorized to access the specified diagnostic records until the expiration timestamp is reached.</w:t>
      </w:r>
    </w:p>
    <w:p w14:paraId="0F69F33F" w14:textId="77777777" w:rsidR="00A86895" w:rsidRDefault="00000000">
      <w:pPr>
        <w:pStyle w:val="Heading2"/>
        <w:spacing w:before="280" w:after="120"/>
      </w:pPr>
      <w:r>
        <w:rPr>
          <w:rFonts w:ascii="Calibri" w:hAnsi="Calibri"/>
          <w:color w:val="1B365D"/>
          <w:sz w:val="28"/>
        </w:rPr>
        <w:t>3. Main Success Scenario</w:t>
      </w:r>
    </w:p>
    <w:p w14:paraId="6EA55E66" w14:textId="77777777" w:rsidR="00A86895" w:rsidRDefault="00000000">
      <w:pPr>
        <w:pStyle w:val="ListNumber"/>
        <w:spacing w:after="80"/>
      </w:pPr>
      <w:r>
        <w:t>Patient selects the 'Grant Record Access' option from the dashboard.</w:t>
      </w:r>
    </w:p>
    <w:p w14:paraId="592356D4" w14:textId="77777777" w:rsidR="00A86895" w:rsidRDefault="00000000">
      <w:pPr>
        <w:pStyle w:val="ListNumber"/>
        <w:spacing w:after="80"/>
      </w:pPr>
      <w:r>
        <w:t>System displays a form requesting selection of a verified doctor, selection of diagnostic records, and a specific expiration date and time.</w:t>
      </w:r>
    </w:p>
    <w:p w14:paraId="3BC6F2E2" w14:textId="77777777" w:rsidR="00A86895" w:rsidRDefault="00000000">
      <w:pPr>
        <w:pStyle w:val="ListNumber"/>
        <w:spacing w:after="80"/>
      </w:pPr>
      <w:r>
        <w:t>Patient searches the verified registry and selects a verified Clinic Doctor.</w:t>
      </w:r>
    </w:p>
    <w:p w14:paraId="5A60A935" w14:textId="77777777" w:rsidR="00A86895" w:rsidRDefault="00000000">
      <w:pPr>
        <w:pStyle w:val="ListNumber"/>
        <w:spacing w:after="80"/>
      </w:pPr>
      <w:r>
        <w:t>Patient selects one or more specific diagnostic records (e.g., 'Blood Lab Report - 2026-08-20') from their medical history.</w:t>
      </w:r>
    </w:p>
    <w:p w14:paraId="49483FAE" w14:textId="77777777" w:rsidR="00A86895" w:rsidRDefault="00000000">
      <w:pPr>
        <w:pStyle w:val="ListNumber"/>
        <w:spacing w:after="80"/>
      </w:pPr>
      <w:r>
        <w:t>Patient enters a valid future date and time for the consent's expiration.</w:t>
      </w:r>
    </w:p>
    <w:p w14:paraId="73BFBF7D" w14:textId="77777777" w:rsidR="00A86895" w:rsidRDefault="00000000">
      <w:pPr>
        <w:pStyle w:val="ListNumber"/>
        <w:spacing w:after="80"/>
      </w:pPr>
      <w:r>
        <w:t>Patient submits the consent grant request.</w:t>
      </w:r>
    </w:p>
    <w:p w14:paraId="1E2210FA" w14:textId="77777777" w:rsidR="00A86895" w:rsidRDefault="00000000">
      <w:pPr>
        <w:pStyle w:val="ListNumber"/>
        <w:spacing w:after="80"/>
      </w:pPr>
      <w:r>
        <w:t>System validates that the selected doctor is verified, the records belong to the patient, and the expiration timestamp is in the future.</w:t>
      </w:r>
    </w:p>
    <w:p w14:paraId="1BF21652" w14:textId="77777777" w:rsidR="00A86895" w:rsidRDefault="00000000">
      <w:pPr>
        <w:pStyle w:val="ListNumber"/>
        <w:spacing w:after="80"/>
      </w:pPr>
      <w:r>
        <w:t>System creates the active consent record with the selected parameters and calculated expiration timestamp.</w:t>
      </w:r>
    </w:p>
    <w:p w14:paraId="314F16EA" w14:textId="77777777" w:rsidR="00A86895" w:rsidRDefault="00000000">
      <w:pPr>
        <w:pStyle w:val="ListNumber"/>
        <w:spacing w:after="80"/>
      </w:pPr>
      <w:r>
        <w:t>System permanently writes the consent grant event (timestamp, Patient ID, Doctor ID, Record IDs, Expiration Timestamp, Action = 'GRANT') to the append-only audit trail.</w:t>
      </w:r>
    </w:p>
    <w:p w14:paraId="422EE1A7" w14:textId="77777777" w:rsidR="00A86895" w:rsidRDefault="00000000">
      <w:pPr>
        <w:pStyle w:val="ListNumber"/>
        <w:spacing w:after="80"/>
      </w:pPr>
      <w:r>
        <w:t>System displays a success message confirming that access has been granted to the doctor until the specified expiration date and time.</w:t>
      </w:r>
    </w:p>
    <w:p w14:paraId="1B93AAEC" w14:textId="77777777" w:rsidR="00A86895" w:rsidRDefault="00000000">
      <w:pPr>
        <w:pStyle w:val="Heading2"/>
        <w:spacing w:before="280" w:after="120"/>
      </w:pPr>
      <w:r>
        <w:rPr>
          <w:rFonts w:ascii="Calibri" w:hAnsi="Calibri"/>
          <w:color w:val="1B365D"/>
          <w:sz w:val="28"/>
        </w:rPr>
        <w:t>4. Alternate Flows</w:t>
      </w:r>
    </w:p>
    <w:p w14:paraId="0B10DEC1" w14:textId="77777777" w:rsidR="00A86895" w:rsidRDefault="00000000">
      <w:r>
        <w:rPr>
          <w:b/>
        </w:rPr>
        <w:t>3a. Doctor not verified:</w:t>
      </w:r>
    </w:p>
    <w:p w14:paraId="213E3C60" w14:textId="77777777" w:rsidR="00A86895" w:rsidRDefault="00000000">
      <w:pPr>
        <w:pStyle w:val="ListBullet"/>
        <w:spacing w:after="60"/>
      </w:pPr>
      <w:r>
        <w:t>3a1. System checks the doctor's status and determines they are unverified.</w:t>
      </w:r>
    </w:p>
    <w:p w14:paraId="6B9EF36F" w14:textId="77777777" w:rsidR="00A86895" w:rsidRDefault="00000000">
      <w:pPr>
        <w:pStyle w:val="ListBullet"/>
        <w:spacing w:after="60"/>
      </w:pPr>
      <w:r>
        <w:t>3a2. System displays an error: 'The selected doctor is currently unverified. Access can only be granted to verified clinic doctors.'</w:t>
      </w:r>
    </w:p>
    <w:p w14:paraId="4BEDCAE1" w14:textId="77777777" w:rsidR="00A86895" w:rsidRDefault="00000000">
      <w:pPr>
        <w:pStyle w:val="ListBullet"/>
        <w:spacing w:after="60"/>
      </w:pPr>
      <w:r>
        <w:t>3a3. System prompts the patient to select a different doctor.</w:t>
      </w:r>
    </w:p>
    <w:p w14:paraId="7C8D06C1" w14:textId="77777777" w:rsidR="00A86895" w:rsidRDefault="00000000">
      <w:pPr>
        <w:pStyle w:val="ListBullet"/>
        <w:spacing w:after="60"/>
      </w:pPr>
      <w:r>
        <w:t>3a4. Flow returns to step 3 of the Main Success Scenario.</w:t>
      </w:r>
    </w:p>
    <w:p w14:paraId="49492554" w14:textId="77777777" w:rsidR="00A86895" w:rsidRDefault="00000000">
      <w:r>
        <w:rPr>
          <w:b/>
        </w:rPr>
        <w:t>5a. Expiration time in the past or invalid:</w:t>
      </w:r>
    </w:p>
    <w:p w14:paraId="1629F43D" w14:textId="77777777" w:rsidR="00A86895" w:rsidRDefault="00000000">
      <w:pPr>
        <w:pStyle w:val="ListBullet"/>
        <w:spacing w:after="60"/>
      </w:pPr>
      <w:r>
        <w:t>5a1. System checks the entered expiration timestamp and determines it is in the past or formatted incorrectly.</w:t>
      </w:r>
    </w:p>
    <w:p w14:paraId="628B9123" w14:textId="77777777" w:rsidR="00A86895" w:rsidRDefault="00000000">
      <w:pPr>
        <w:pStyle w:val="ListBullet"/>
        <w:spacing w:after="60"/>
      </w:pPr>
      <w:r>
        <w:lastRenderedPageBreak/>
        <w:t>5a2. System displays an error: 'Expiration timestamp must be a valid date and time in the future.'</w:t>
      </w:r>
    </w:p>
    <w:p w14:paraId="1F4BE8C6" w14:textId="77777777" w:rsidR="00A86895" w:rsidRDefault="00000000">
      <w:pPr>
        <w:pStyle w:val="ListBullet"/>
        <w:spacing w:after="60"/>
      </w:pPr>
      <w:r>
        <w:t>5a3. System prompts the patient to re-enter the expiration date and time.</w:t>
      </w:r>
    </w:p>
    <w:p w14:paraId="3E2DAD7A" w14:textId="77777777" w:rsidR="00A86895" w:rsidRDefault="00000000">
      <w:pPr>
        <w:pStyle w:val="ListBullet"/>
        <w:spacing w:after="60"/>
      </w:pPr>
      <w:r>
        <w:t>5a4. Flow returns to step 5 of the Main Success Scenario.</w:t>
      </w:r>
    </w:p>
    <w:sectPr w:rsidR="00A86895" w:rsidSect="000671B3">
      <w:headerReference w:type="default" r:id="rId10"/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496B7" w14:textId="77777777" w:rsidR="00242FE0" w:rsidRDefault="00242FE0">
      <w:pPr>
        <w:spacing w:after="0" w:line="240" w:lineRule="auto"/>
      </w:pPr>
      <w:r>
        <w:separator/>
      </w:r>
    </w:p>
  </w:endnote>
  <w:endnote w:type="continuationSeparator" w:id="0">
    <w:p w14:paraId="7EA09A1E" w14:textId="77777777" w:rsidR="00242FE0" w:rsidRDefault="00242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A340F" w14:textId="3C010645" w:rsidR="00A86895" w:rsidRDefault="00A8689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06F66" w14:textId="77777777" w:rsidR="00242FE0" w:rsidRDefault="00242FE0">
      <w:pPr>
        <w:spacing w:after="0" w:line="240" w:lineRule="auto"/>
      </w:pPr>
      <w:r>
        <w:separator/>
      </w:r>
    </w:p>
  </w:footnote>
  <w:footnote w:type="continuationSeparator" w:id="0">
    <w:p w14:paraId="1F5DAE6B" w14:textId="77777777" w:rsidR="00242FE0" w:rsidRDefault="00242F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CE316" w14:textId="0E5A6C05" w:rsidR="00A86895" w:rsidRDefault="00A868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0091996">
    <w:abstractNumId w:val="8"/>
  </w:num>
  <w:num w:numId="2" w16cid:durableId="1343389027">
    <w:abstractNumId w:val="6"/>
  </w:num>
  <w:num w:numId="3" w16cid:durableId="1955818486">
    <w:abstractNumId w:val="5"/>
  </w:num>
  <w:num w:numId="4" w16cid:durableId="1677806586">
    <w:abstractNumId w:val="4"/>
  </w:num>
  <w:num w:numId="5" w16cid:durableId="1295403909">
    <w:abstractNumId w:val="7"/>
  </w:num>
  <w:num w:numId="6" w16cid:durableId="1348024211">
    <w:abstractNumId w:val="3"/>
  </w:num>
  <w:num w:numId="7" w16cid:durableId="1372998264">
    <w:abstractNumId w:val="2"/>
  </w:num>
  <w:num w:numId="8" w16cid:durableId="1903245823">
    <w:abstractNumId w:val="1"/>
  </w:num>
  <w:num w:numId="9" w16cid:durableId="2092190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1B3"/>
    <w:rsid w:val="00121AF7"/>
    <w:rsid w:val="0015074B"/>
    <w:rsid w:val="00242FE0"/>
    <w:rsid w:val="0029639D"/>
    <w:rsid w:val="00326B7C"/>
    <w:rsid w:val="00326F90"/>
    <w:rsid w:val="00A86895"/>
    <w:rsid w:val="00AA1D8D"/>
    <w:rsid w:val="00B47730"/>
    <w:rsid w:val="00CB0664"/>
    <w:rsid w:val="00EF20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2EFE7A"/>
  <w14:defaultImageDpi w14:val="300"/>
  <w15:docId w15:val="{551D3306-0CAB-4523-AEFA-42C480DA7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26B7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ohancodexp/SE-Labs-PES1UG24CS381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1207</Words>
  <Characters>6881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RR S&amp;H 2nd Sem C5 ROHAN M</cp:lastModifiedBy>
  <cp:revision>3</cp:revision>
  <dcterms:created xsi:type="dcterms:W3CDTF">2013-12-23T23:15:00Z</dcterms:created>
  <dcterms:modified xsi:type="dcterms:W3CDTF">2026-08-26T07:27:00Z</dcterms:modified>
  <cp:category/>
</cp:coreProperties>
</file>