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Phase 1-B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Name (Student ID)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Rohan Gonjari (01987448)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Abhijot Bedi (01908371)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Amogh Darekar (01937045)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 FRAMEWORK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Visualizing Olympic Performance </w:t>
      </w:r>
      <w:r w:rsidDel="00000000" w:rsidR="00000000" w:rsidRPr="00000000">
        <w:rPr>
          <w:sz w:val="24"/>
          <w:szCs w:val="24"/>
          <w:rtl w:val="0"/>
        </w:rPr>
        <w:t xml:space="preserve">on a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Geospatial Map (main page visualization) containing a choropleth map of countries world-wide participating in Olympic games over the years (1960-2016), colored by multivariate colors-scaler of “Year” and “Medals”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Scatter Plot (visualization 2) of GDP vs Medal tally for countries over the years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Tornado Graph (visualization 3) showcasing the dynamic comparison of sex, Men vs Women, in terms of medals count with variety of plot categories on y-axis to choose from: “Age Groups”, “Height Groups”, and “Popular Sports”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On the final web application, the user will have access to a control panel containing these facilities: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Navigation Bar to switch between 3 web pages dedicated to each visualization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Slider to select the year which controls all visualizations.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b w:val="1"/>
          <w:rtl w:val="0"/>
        </w:rPr>
        <w:t xml:space="preserve">Geospatial Map (visualization 1) </w:t>
      </w:r>
      <w:r w:rsidDel="00000000" w:rsidR="00000000" w:rsidRPr="00000000">
        <w:rPr>
          <w:rtl w:val="0"/>
        </w:rPr>
        <w:t xml:space="preserve">is interactive containing features: zoom, filter, and hover. The user can view “Medals count” and “Rank of Country”by hovering over a specific country in the year selected on the slider.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Scatter Plot (visualization 2) </w:t>
      </w:r>
      <w:r w:rsidDel="00000000" w:rsidR="00000000" w:rsidRPr="00000000">
        <w:rPr>
          <w:rtl w:val="0"/>
        </w:rPr>
        <w:t xml:space="preserve">is interactive containing features: filter and hover. Each point on the plot indicates a country and is mapped using “Medals Count” and “GDP”. The user can view “Medals count” and “GDP” by hovering over a specific point in the scatter plot and manipulate the year using the slider.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Tornado Graph (visualization 3) </w:t>
      </w:r>
      <w:r w:rsidDel="00000000" w:rsidR="00000000" w:rsidRPr="00000000">
        <w:rPr>
          <w:rtl w:val="0"/>
        </w:rPr>
        <w:t xml:space="preserve">is interactive containing features: filter and hover. The user can choose which category to view the data in i.e., “Age Groups”, “Height Groups”, and “Popular Sports” through a drop-down menu. This graph compares Men and Women in said categories and “Medals Count” is used to plot the bars. 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57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>
        <w:rtl w:val="0"/>
      </w:rPr>
      <w:t xml:space="preserve">Submitted on 2/25/2022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b w:val="1"/>
      </w:rPr>
    </w:pPr>
    <w:r w:rsidDel="00000000" w:rsidR="00000000" w:rsidRPr="00000000">
      <w:rPr>
        <w:b w:val="1"/>
        <w:rtl w:val="0"/>
      </w:rPr>
      <w:t xml:space="preserve">CIS568: Data Visualization (2022 Spring)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4048125</wp:posOffset>
          </wp:positionH>
          <wp:positionV relativeFrom="paragraph">
            <wp:posOffset>-57149</wp:posOffset>
          </wp:positionV>
          <wp:extent cx="1890713" cy="32182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0713" cy="3218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b w:val="1"/>
        <w:rtl w:val="0"/>
      </w:rPr>
      <w:t xml:space="preserve">Group Project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