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color w:val="0B2545"/>
          <w:sz w:val="44"/>
        </w:rPr>
        <w:t>Sujet de Français</w:t>
      </w:r>
    </w:p>
    <w:p>
      <w:pPr>
        <w:spacing w:after="280"/>
        <w:jc w:val="center"/>
      </w:pPr>
      <w:r>
        <w:rPr>
          <w:rFonts w:ascii="Calibri" w:hAnsi="Calibri" w:eastAsia="Calibri"/>
          <w:color w:val="555555"/>
          <w:sz w:val="22"/>
        </w:rPr>
        <w:t>Épreuve structurée en 3 exercices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49"/>
            <w:vAlign w:val="center"/>
            <w:tcMar>
              <w:top w:w="90" w:type="dxa"/>
              <w:start w:w="130" w:type="dxa"/>
              <w:bottom w:w="90" w:type="dxa"/>
              <w:end w:w="130" w:type="dxa"/>
            </w:tcMar>
            <w:shd w:fill="F2F4F7"/>
          </w:tcPr>
          <w:p>
            <w:r>
              <w:t>Nom et prénom :</w:t>
            </w:r>
          </w:p>
        </w:tc>
        <w:tc>
          <w:tcPr>
            <w:tcW w:type="dxa" w:w="4649"/>
            <w:vAlign w:val="center"/>
            <w:tcMar>
              <w:top w:w="90" w:type="dxa"/>
              <w:start w:w="130" w:type="dxa"/>
              <w:bottom w:w="90" w:type="dxa"/>
              <w:end w:w="130" w:type="dxa"/>
            </w:tcMar>
            <w:shd w:fill="F2F4F7"/>
          </w:tcPr>
          <w:p>
            <w:r>
              <w:t>Classe :</w:t>
            </w:r>
          </w:p>
        </w:tc>
      </w:tr>
    </w:tbl>
    <w:p/>
    <w:p>
      <w:pPr>
        <w:spacing w:after="200"/>
      </w:pPr>
      <w:r>
        <w:rPr>
          <w:rFonts w:ascii="Calibri" w:hAnsi="Calibri" w:eastAsia="Calibri"/>
          <w:b/>
        </w:rPr>
        <w:t>Le sujet comporte trois (3) exercices. Le candidat traitera les trois exercices. La présentation, la clarté et la correction de la langue seront prises en compte dans la notation.</w:t>
      </w:r>
    </w:p>
    <w:p>
      <w:pPr>
        <w:pStyle w:val="Heading2"/>
      </w:pPr>
      <w:r>
        <w:rPr>
          <w:rFonts w:ascii="Calibri" w:hAnsi="Calibri" w:eastAsia="Calibri"/>
          <w:b/>
        </w:rPr>
        <w:t>Texte support - À lire attentivement avant de traiter les exercices</w:t>
      </w:r>
    </w:p>
    <w:p>
      <w:pPr>
        <w:spacing w:after="160"/>
        <w:ind w:firstLine="360"/>
        <w:jc w:val="both"/>
      </w:pPr>
      <w:r>
        <w:rPr>
          <w:rFonts w:ascii="Calibri" w:hAnsi="Calibri" w:eastAsia="Calibri"/>
          <w:b/>
          <w:color w:val="1F4D78"/>
        </w:rPr>
        <w:t>1</w:t>
      </w:r>
      <w:r>
        <w:rPr>
          <w:rFonts w:ascii="Calibri" w:hAnsi="Calibri" w:eastAsia="Calibri"/>
        </w:rPr>
        <w:t xml:space="preserve"> L'Afrique dispose aujourd'hui de tous les atouts pour s'imposer comme l'un des continents moteurs du XXIe siècle. Sa jeunesse démographique, son immensité territoriale, la richesse de son sous-sol et la vitalité de ses cultures constituent autant de promesses que le monde entier guette avec une attention parfois intéressée. Pourtant, à l'heure où les débats sur la souveraineté, le développement endogène et la dignité des peuples s'intensifient, force est de constater que l'Afrique peine encore à tenir son destin entre ses propres mains.</w:t>
      </w:r>
    </w:p>
    <w:p>
      <w:pPr>
        <w:spacing w:after="160"/>
        <w:ind w:firstLine="360"/>
        <w:jc w:val="both"/>
      </w:pPr>
      <w:r>
        <w:rPr>
          <w:rFonts w:ascii="Calibri" w:hAnsi="Calibri" w:eastAsia="Calibri"/>
          <w:b/>
          <w:color w:val="1F4D78"/>
        </w:rPr>
        <w:t>6</w:t>
      </w:r>
      <w:r>
        <w:rPr>
          <w:rFonts w:ascii="Calibri" w:hAnsi="Calibri" w:eastAsia="Calibri"/>
        </w:rPr>
        <w:t xml:space="preserve"> L'un des obstacles les plus sournois à cette émergence est la fuite des cerveaux. Chaque année, des milliers de médecins, d'ingénieurs, de chercheurs et d'enseignants africains quittent leur continent natal pour s'installer en Europe, en Amérique du Nord ou en Asie. Attirés par de meilleures rémunérations, des infrastructures scientifiques plus performantes et des conditions de vie souvent jugées supérieures, ces femmes et ces hommes de talent emportent avec eux un capital humain que leurs pays d'origine ont patiemment formé au prix d'immenses sacrifices collectifs. Les États africains financent des années d'études, construisent des universités, investissent dans la formation professionnelle, pour voir ensuite leurs fruits les plus précieux cueillis par d'autres.</w:t>
      </w:r>
    </w:p>
    <w:p>
      <w:pPr>
        <w:spacing w:after="160"/>
        <w:ind w:firstLine="360"/>
        <w:jc w:val="both"/>
      </w:pPr>
      <w:r>
        <w:rPr>
          <w:rFonts w:ascii="Calibri" w:hAnsi="Calibri" w:eastAsia="Calibri"/>
          <w:b/>
          <w:color w:val="1F4D78"/>
        </w:rPr>
        <w:t>16</w:t>
      </w:r>
      <w:r>
        <w:rPr>
          <w:rFonts w:ascii="Calibri" w:hAnsi="Calibri" w:eastAsia="Calibri"/>
        </w:rPr>
        <w:t xml:space="preserve"> Certains défenseurs de cette mobilité avancent l'argument de la liberté individuelle : chaque être humain aurait le droit inaliénable de choisir où il souhaite vivre et travailler. Cet argument, légitime dans son principe, ne saurait cependant occulter la réalité des asymétries qui structurent les échanges mondiaux. Lorsqu'un médecin formé à Abidjan, à Dakar ou à Yaoundé s'installe à Paris ou à Montréal, ce n'est pas simplement un individu qui se déplace : c'est une nation qui s'appauvrit. Le coût de sa formation, assumé par la collectivité, bénéficie alors à des économies qui, paradoxalement, sont déjà bien mieux dotées.</w:t>
      </w:r>
    </w:p>
    <w:p>
      <w:pPr>
        <w:spacing w:after="160"/>
        <w:ind w:firstLine="360"/>
        <w:jc w:val="both"/>
      </w:pPr>
      <w:r>
        <w:rPr>
          <w:rFonts w:ascii="Calibri" w:hAnsi="Calibri" w:eastAsia="Calibri"/>
          <w:b/>
          <w:color w:val="1F4D78"/>
        </w:rPr>
        <w:t>24</w:t>
      </w:r>
      <w:r>
        <w:rPr>
          <w:rFonts w:ascii="Calibri" w:hAnsi="Calibri" w:eastAsia="Calibri"/>
        </w:rPr>
        <w:t xml:space="preserve"> Il serait néanmoins simpliste de rejeter toute la responsabilité sur ceux qui partent. La véritable question est celle des conditions qui poussent au départ. Quand les hôpitaux manquent de matériel, quand les laboratoires de recherche sont sous-équipés, quand les salaires des enseignants restent indécents pendant des décennies, quand la corruption gangrène les institutions et obstrue les méritocraties, peut-on raisonnablement reprocher à un jeune médecin ou à un brillant ingénieur de chercher ailleurs les conditions d'un épanouissement professionnel et humain ? La fuite des cerveaux n'est pas une trahison ; elle est bien souvent le symptôme d'une trahison préalable - celle des États envers leurs propres élites.</w:t>
      </w:r>
    </w:p>
    <w:p>
      <w:pPr>
        <w:spacing w:after="160"/>
        <w:ind w:firstLine="360"/>
        <w:jc w:val="both"/>
      </w:pPr>
      <w:r>
        <w:rPr>
          <w:rFonts w:ascii="Calibri" w:hAnsi="Calibri" w:eastAsia="Calibri"/>
          <w:b/>
          <w:color w:val="1F4D78"/>
        </w:rPr>
        <w:t>32</w:t>
      </w:r>
      <w:r>
        <w:rPr>
          <w:rFonts w:ascii="Calibri" w:hAnsi="Calibri" w:eastAsia="Calibri"/>
        </w:rPr>
        <w:t xml:space="preserve"> La solution ne peut donc être ni la contrainte ni la culpabilisation. Elle réside dans la construction, patiente et résolue, d'environnements capables de retenir et d'attirer les compétences. Cela implique une gouvernance plus transparente, des investissements massifs dans l'éducation et la recherche, une revalorisation des fonctions intellectuelles et scientifiques, et - peut-être surtout - une vision politique à long terme qui place le capital humain au cœur des priorités nationales. Car si l'Afrique veut réellement écrire son propre destin, elle doit commencer par ne plus laisser partir ceux qui sont capables de le lire.</w:t>
      </w:r>
    </w:p>
    <w:p>
      <w:pPr>
        <w:spacing w:after="40"/>
      </w:pPr>
      <w:r>
        <w:rPr>
          <w:rFonts w:ascii="Calibri" w:hAnsi="Calibri" w:eastAsia="Calibri"/>
          <w:i/>
          <w:color w:val="555555"/>
        </w:rPr>
        <w:t>D'après Kofi MÉNASSÉ, « Le continent des départs », Revue Africaine de Développement, n°47, 2023. (Texte adapté - 380 mots)</w:t>
      </w:r>
    </w:p>
    <w:p>
      <w:pPr>
        <w:spacing w:after="240"/>
      </w:pPr>
      <w:r>
        <w:rPr>
          <w:rFonts w:ascii="Calibri" w:hAnsi="Calibri" w:eastAsia="Calibri"/>
          <w:b/>
        </w:rPr>
        <w:t>Nombre de mots : 380</w:t>
      </w:r>
    </w:p>
    <w:p>
      <w:pPr>
        <w:pStyle w:val="Heading1"/>
      </w:pPr>
      <w:r>
        <w:rPr>
          <w:rFonts w:ascii="Calibri" w:hAnsi="Calibri" w:eastAsia="Calibri"/>
          <w:b/>
          <w:color w:val="1F4D78"/>
        </w:rPr>
        <w:t>Exercice 1 - Résumé de texte</w:t>
      </w:r>
      <w:r>
        <w:rPr>
          <w:rFonts w:ascii="Calibri" w:hAnsi="Calibri" w:eastAsia="Calibri"/>
          <w:b/>
          <w:color w:val="555555"/>
          <w:sz w:val="22"/>
        </w:rPr>
        <w:t xml:space="preserve">  |  8 points</w:t>
      </w:r>
    </w:p>
    <w:p>
      <w:r>
        <w:rPr>
          <w:rFonts w:ascii="Calibri" w:hAnsi="Calibri" w:eastAsia="Calibri"/>
        </w:rPr>
        <w:t>Vous résumerez ce texte au quart (1/4) de sa longueur, soit environ 95 mots. Une marge de tolérance de 10 % en plus ou en moins sera admise (entre 85 et 105 mots).</w:t>
      </w:r>
    </w:p>
    <w:p>
      <w:r>
        <w:rPr>
          <w:rFonts w:ascii="Calibri" w:hAnsi="Calibri" w:eastAsia="Calibri"/>
        </w:rPr>
        <w:t>Vous mentionnerez le nombre exact de mots à la fin de votre résumé.</w:t>
      </w:r>
    </w:p>
    <w:p>
      <w:pPr>
        <w:spacing w:after="160"/>
      </w:pPr>
      <w:r>
        <w:rPr>
          <w:rFonts w:ascii="Calibri" w:hAnsi="Calibri" w:eastAsia="Calibri"/>
          <w:b/>
        </w:rPr>
        <w:t xml:space="preserve">N.B. : </w:t>
      </w:r>
      <w:r>
        <w:rPr>
          <w:rFonts w:ascii="Calibri" w:hAnsi="Calibri" w:eastAsia="Calibri"/>
          <w:i/>
          <w:color w:val="555555"/>
        </w:rPr>
        <w:t>Le résumé doit rendre fidèlement compte de toutes les idées essentielles du texte, dans l'ordre de leur apparition, sans commentaire personnel ni citation directe. Vous veillerez à reformuler les idées avec vos propres mots.</w:t>
      </w:r>
    </w:p>
    <w:p>
      <w:pPr>
        <w:pStyle w:val="Heading1"/>
      </w:pPr>
      <w:r>
        <w:rPr>
          <w:rFonts w:ascii="Calibri" w:hAnsi="Calibri" w:eastAsia="Calibri"/>
          <w:b/>
          <w:color w:val="1F4D78"/>
        </w:rPr>
        <w:t>Exercice 2 - Commentaire composé</w:t>
      </w:r>
      <w:r>
        <w:rPr>
          <w:rFonts w:ascii="Calibri" w:hAnsi="Calibri" w:eastAsia="Calibri"/>
          <w:b/>
          <w:color w:val="555555"/>
          <w:sz w:val="22"/>
        </w:rPr>
        <w:t xml:space="preserve">  |  8 points</w:t>
      </w:r>
    </w:p>
    <w:p>
      <w:r>
        <w:rPr>
          <w:rFonts w:ascii="Calibri" w:hAnsi="Calibri" w:eastAsia="Calibri"/>
        </w:rPr>
        <w:t>Vous ferez le commentaire composé du texte ci-dessus.</w:t>
      </w:r>
    </w:p>
    <w:p>
      <w:r>
        <w:rPr>
          <w:rFonts w:ascii="Calibri" w:hAnsi="Calibri" w:eastAsia="Calibri"/>
        </w:rPr>
        <w:t>Vous organiserez votre travail en plusieurs centres d'intérêt que vous dégagerez vous-même. Votre commentaire doit montrer que vous êtes sensible à la fois au fond (les idées, la thèse, l'argumentation) et à la forme (le style, les procédés d'écriture, la tonalité du texte), sans dissocier l'un de l'autre.</w:t>
      </w:r>
    </w:p>
    <w:p>
      <w:pPr>
        <w:spacing w:after="160"/>
      </w:pPr>
      <w:r>
        <w:rPr>
          <w:rFonts w:ascii="Calibri" w:hAnsi="Calibri" w:eastAsia="Calibri"/>
          <w:b/>
        </w:rPr>
        <w:t xml:space="preserve">N.B. : </w:t>
      </w:r>
      <w:r>
        <w:rPr>
          <w:rFonts w:ascii="Calibri" w:hAnsi="Calibri" w:eastAsia="Calibri"/>
          <w:i/>
          <w:color w:val="555555"/>
        </w:rPr>
        <w:t>Vous veillerez à construire une introduction (entrée en matière, présentation du texte, annonce du plan), un développement structuré en parties clairement délimitées, et une conclusion (bilan et ouverture). Les citations doivent être précises et commentées.</w:t>
      </w:r>
    </w:p>
    <w:p>
      <w:pPr>
        <w:pStyle w:val="Heading1"/>
      </w:pPr>
      <w:r>
        <w:rPr>
          <w:rFonts w:ascii="Calibri" w:hAnsi="Calibri" w:eastAsia="Calibri"/>
          <w:b/>
          <w:color w:val="1F4D78"/>
        </w:rPr>
        <w:t>Exercice 3 - Dissertation littéraire</w:t>
      </w:r>
      <w:r>
        <w:rPr>
          <w:rFonts w:ascii="Calibri" w:hAnsi="Calibri" w:eastAsia="Calibri"/>
          <w:b/>
          <w:color w:val="555555"/>
          <w:sz w:val="22"/>
        </w:rPr>
        <w:t xml:space="preserve">  |  8 points dont 4 points de langue</w:t>
      </w:r>
    </w:p>
    <w:p>
      <w:r>
        <w:rPr>
          <w:rFonts w:ascii="Calibri" w:hAnsi="Calibri" w:eastAsia="Calibri"/>
        </w:rPr>
        <w:t>Vous traiterez l'un des deux sujets suivants au choix :</w:t>
      </w:r>
    </w:p>
    <w:p>
      <w:pPr>
        <w:pStyle w:val="Heading2"/>
      </w:pPr>
      <w:r>
        <w:rPr>
          <w:rFonts w:ascii="Calibri" w:hAnsi="Calibri" w:eastAsia="Calibri"/>
          <w:b/>
        </w:rPr>
        <w:t>Sujet A</w:t>
      </w:r>
    </w:p>
    <w:p>
      <w:r>
        <w:rPr>
          <w:rFonts w:ascii="Calibri" w:hAnsi="Calibri" w:eastAsia="Calibri"/>
          <w:b/>
        </w:rPr>
        <w:t>« L'écrivain a pour mission de donner une voix à ceux que l'histoire a réduits au silence. »</w:t>
      </w:r>
    </w:p>
    <w:p>
      <w:r>
        <w:rPr>
          <w:rFonts w:ascii="Calibri" w:hAnsi="Calibri" w:eastAsia="Calibri"/>
          <w:i/>
          <w:color w:val="555555"/>
        </w:rPr>
        <w:t>- Sembène Ousmane (propos rapportés)</w:t>
      </w:r>
    </w:p>
    <w:p>
      <w:r>
        <w:rPr>
          <w:rFonts w:ascii="Calibri" w:hAnsi="Calibri" w:eastAsia="Calibri"/>
        </w:rPr>
        <w:t>Dans un développement argumenté et illustré d'exemples précis tirés d'œuvres littéraires étudiées ou lues, vous expliquerez et discuterez cette affirmation.</w:t>
      </w:r>
    </w:p>
    <w:p>
      <w:pPr>
        <w:pStyle w:val="Heading2"/>
      </w:pPr>
      <w:r>
        <w:rPr>
          <w:rFonts w:ascii="Calibri" w:hAnsi="Calibri" w:eastAsia="Calibri"/>
          <w:b/>
        </w:rPr>
        <w:t>Sujet B</w:t>
      </w:r>
    </w:p>
    <w:p>
      <w:r>
        <w:rPr>
          <w:rFonts w:ascii="Calibri" w:hAnsi="Calibri" w:eastAsia="Calibri"/>
          <w:b/>
        </w:rPr>
        <w:t>« La littérature africaine ne doit pas se contenter de dénoncer : elle doit aussi proposer, construire, inventer l'avenir. »</w:t>
      </w:r>
    </w:p>
    <w:p>
      <w:r>
        <w:rPr>
          <w:rFonts w:ascii="Calibri" w:hAnsi="Calibri" w:eastAsia="Calibri"/>
        </w:rPr>
        <w:t>Dans un développement argumenté et illustré d'exemples précis tirés d'œuvres littéraires étudiées ou lues, vous expliquerez et discuterez cette opinion.</w:t>
      </w:r>
    </w:p>
    <w:p>
      <w:pPr>
        <w:spacing w:after="160"/>
      </w:pPr>
      <w:r>
        <w:rPr>
          <w:rFonts w:ascii="Calibri" w:hAnsi="Calibri" w:eastAsia="Calibri"/>
          <w:b/>
        </w:rPr>
        <w:t xml:space="preserve">N.B. : </w:t>
      </w:r>
      <w:r>
        <w:rPr>
          <w:rFonts w:ascii="Calibri" w:hAnsi="Calibri" w:eastAsia="Calibri"/>
          <w:i/>
          <w:color w:val="555555"/>
        </w:rPr>
        <w:t>Votre dissertation comportera une introduction (accroche, présentation et reformulation du sujet, problématique, annonce du plan), un développement en au moins deux parties bien distinctes avec arguments et exemples, et une conclusion (synthèse et ouverture). La qualité de la langue, la rigueur du raisonnement et la richesse des références littéraires seront valorisées.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