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92B96" w14:textId="1A50E633" w:rsidR="00BA317C" w:rsidRDefault="00B32B2E">
      <w:r>
        <w:t>Optional HW 4 Log</w:t>
      </w:r>
    </w:p>
    <w:p w14:paraId="27372937" w14:textId="03FECF02" w:rsidR="00A115E8" w:rsidRDefault="00A115E8">
      <w:r>
        <w:t>Rohan Krishnamurthi</w:t>
      </w:r>
    </w:p>
    <w:p w14:paraId="0CFC62BC" w14:textId="2BD53716" w:rsidR="00A115E8" w:rsidRDefault="00F13F54">
      <w:r>
        <w:t>12</w:t>
      </w:r>
      <w:r w:rsidR="00A115E8">
        <w:t>/13/2024</w:t>
      </w:r>
    </w:p>
    <w:p w14:paraId="7CE18168" w14:textId="77777777" w:rsidR="00A115E8" w:rsidRDefault="00A115E8"/>
    <w:p w14:paraId="4DAD26CF" w14:textId="3048D88E" w:rsidR="00184370" w:rsidRDefault="00184370" w:rsidP="00184370">
      <w:r>
        <w:t xml:space="preserve">Assignment Info: </w:t>
      </w:r>
    </w:p>
    <w:p w14:paraId="693D297D" w14:textId="4C5064F2" w:rsidR="00A115E8" w:rsidRDefault="00A115E8" w:rsidP="00A115E8">
      <w:pPr>
        <w:pStyle w:val="ListParagraph"/>
        <w:numPr>
          <w:ilvl w:val="0"/>
          <w:numId w:val="1"/>
        </w:numPr>
        <w:rPr>
          <w:rFonts w:ascii="Calibri" w:hAnsi="Calibri" w:cs="Calibri"/>
        </w:rPr>
      </w:pPr>
      <w:r>
        <w:rPr>
          <w:rFonts w:ascii="Calibri" w:hAnsi="Calibri" w:cs="Calibri"/>
        </w:rPr>
        <w:t xml:space="preserve">Project Directory: </w:t>
      </w:r>
      <w:r w:rsidRPr="00B572D5">
        <w:rPr>
          <w:rFonts w:ascii="Calibri" w:hAnsi="Calibri" w:cs="Calibri"/>
        </w:rPr>
        <w:t>projects/e31265</w:t>
      </w:r>
      <w:r>
        <w:rPr>
          <w:rFonts w:ascii="Calibri" w:hAnsi="Calibri" w:cs="Calibri"/>
        </w:rPr>
        <w:t>/rsk9305/</w:t>
      </w:r>
      <w:r w:rsidR="0091720F">
        <w:rPr>
          <w:rFonts w:ascii="Calibri" w:hAnsi="Calibri" w:cs="Calibri"/>
        </w:rPr>
        <w:t>optional_4</w:t>
      </w:r>
    </w:p>
    <w:p w14:paraId="0F94280E" w14:textId="77777777" w:rsidR="00184370" w:rsidRDefault="00184370" w:rsidP="00184370">
      <w:pPr>
        <w:pStyle w:val="ListParagraph"/>
        <w:numPr>
          <w:ilvl w:val="0"/>
          <w:numId w:val="3"/>
        </w:numPr>
      </w:pPr>
      <w:r>
        <w:t xml:space="preserve">My wild type (WT) assigned samples: 2, 18, 20, 39, 42, </w:t>
      </w:r>
      <w:proofErr w:type="gramStart"/>
      <w:r>
        <w:t>45</w:t>
      </w:r>
      <w:proofErr w:type="gramEnd"/>
    </w:p>
    <w:p w14:paraId="41D152B0" w14:textId="77777777" w:rsidR="00184370" w:rsidRDefault="00184370" w:rsidP="00184370">
      <w:pPr>
        <w:pStyle w:val="ListParagraph"/>
        <w:numPr>
          <w:ilvl w:val="0"/>
          <w:numId w:val="3"/>
        </w:numPr>
      </w:pPr>
      <w:r>
        <w:t>My SNF2 mutant assigned samples: 14, 15, 31, 33, 42, 44</w:t>
      </w:r>
    </w:p>
    <w:p w14:paraId="7CB5CB6E" w14:textId="77777777" w:rsidR="00A115E8" w:rsidRDefault="00A115E8"/>
    <w:p w14:paraId="120A3BFA" w14:textId="686294BF" w:rsidR="00171DAA" w:rsidRDefault="00171DAA">
      <w:r>
        <w:t xml:space="preserve">Preliminary </w:t>
      </w:r>
      <w:r w:rsidR="009C7B6C">
        <w:t>Part</w:t>
      </w:r>
    </w:p>
    <w:p w14:paraId="093F6EB4" w14:textId="6B5A03B7" w:rsidR="00171DAA" w:rsidRDefault="00171DAA" w:rsidP="00171DAA">
      <w:pPr>
        <w:pStyle w:val="ListParagraph"/>
        <w:numPr>
          <w:ilvl w:val="0"/>
          <w:numId w:val="2"/>
        </w:numPr>
      </w:pPr>
      <w:r>
        <w:t xml:space="preserve">Move </w:t>
      </w:r>
      <w:r w:rsidR="00B76499">
        <w:t>ensemble folder to optional_</w:t>
      </w:r>
      <w:proofErr w:type="gramStart"/>
      <w:r w:rsidR="00B76499">
        <w:t>4</w:t>
      </w:r>
      <w:proofErr w:type="gramEnd"/>
    </w:p>
    <w:p w14:paraId="726B91A2" w14:textId="58AD432F" w:rsidR="00B76499" w:rsidRDefault="00B76499" w:rsidP="00171DAA">
      <w:pPr>
        <w:pStyle w:val="ListParagraph"/>
        <w:numPr>
          <w:ilvl w:val="0"/>
          <w:numId w:val="2"/>
        </w:numPr>
      </w:pPr>
      <w:r>
        <w:t xml:space="preserve">Move ERCC92.zip to optional_4 and unzip </w:t>
      </w:r>
      <w:proofErr w:type="gramStart"/>
      <w:r>
        <w:t>it</w:t>
      </w:r>
      <w:proofErr w:type="gramEnd"/>
    </w:p>
    <w:p w14:paraId="6D9CC7D9" w14:textId="294AA79C" w:rsidR="00B76499" w:rsidRPr="00B76499" w:rsidRDefault="00B76499" w:rsidP="00171DAA">
      <w:pPr>
        <w:pStyle w:val="ListParagraph"/>
        <w:numPr>
          <w:ilvl w:val="0"/>
          <w:numId w:val="2"/>
        </w:numPr>
        <w:rPr>
          <w:rFonts w:ascii="Calibri" w:hAnsi="Calibri" w:cs="Calibri"/>
        </w:rPr>
      </w:pPr>
      <w:r w:rsidRPr="00B76499">
        <w:rPr>
          <w:rFonts w:ascii="Calibri" w:hAnsi="Calibri" w:cs="Calibri"/>
        </w:rPr>
        <w:t xml:space="preserve">In ensemble, make reference and </w:t>
      </w:r>
      <w:proofErr w:type="gramStart"/>
      <w:r w:rsidRPr="00B76499">
        <w:rPr>
          <w:rFonts w:ascii="Calibri" w:hAnsi="Calibri" w:cs="Calibri"/>
        </w:rPr>
        <w:t>annotation</w:t>
      </w:r>
      <w:proofErr w:type="gramEnd"/>
    </w:p>
    <w:p w14:paraId="2C36055F" w14:textId="77777777" w:rsidR="00B76499" w:rsidRPr="00B76499" w:rsidRDefault="00B76499" w:rsidP="00B764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kern w:val="0"/>
          <w14:ligatures w14:val="none"/>
        </w:rPr>
      </w:pPr>
      <w:r w:rsidRPr="00B76499">
        <w:rPr>
          <w:rFonts w:ascii="Calibri" w:eastAsia="Times New Roman" w:hAnsi="Calibri" w:cs="Calibri"/>
          <w:kern w:val="0"/>
          <w14:ligatures w14:val="none"/>
        </w:rPr>
        <w:t>cat sacCer.R</w:t>
      </w:r>
      <w:proofErr w:type="gramStart"/>
      <w:r w:rsidRPr="00B76499">
        <w:rPr>
          <w:rFonts w:ascii="Calibri" w:eastAsia="Times New Roman" w:hAnsi="Calibri" w:cs="Calibri"/>
          <w:kern w:val="0"/>
          <w14:ligatures w14:val="none"/>
        </w:rPr>
        <w:t>64.fasta</w:t>
      </w:r>
      <w:proofErr w:type="gramEnd"/>
      <w:r w:rsidRPr="00B76499">
        <w:rPr>
          <w:rFonts w:ascii="Calibri" w:eastAsia="Times New Roman" w:hAnsi="Calibri" w:cs="Calibri"/>
          <w:kern w:val="0"/>
          <w14:ligatures w14:val="none"/>
        </w:rPr>
        <w:t xml:space="preserve"> ERCC92.fa &gt; sacCer.R64.ercc.fasta</w:t>
      </w:r>
    </w:p>
    <w:p w14:paraId="7439C8E2" w14:textId="2EE19B8A" w:rsidR="00B76499" w:rsidRPr="00B76499" w:rsidRDefault="00B76499" w:rsidP="00B764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kern w:val="0"/>
          <w14:ligatures w14:val="none"/>
        </w:rPr>
      </w:pPr>
      <w:r w:rsidRPr="00B76499">
        <w:rPr>
          <w:rFonts w:ascii="Calibri" w:eastAsia="Times New Roman" w:hAnsi="Calibri" w:cs="Calibri"/>
          <w:kern w:val="0"/>
          <w14:ligatures w14:val="none"/>
        </w:rPr>
        <w:t>cat sacCer.R64.gtf ERCC92.gtf &gt; sacCer.R64.ercc.gtf</w:t>
      </w:r>
    </w:p>
    <w:p w14:paraId="77B6FC50" w14:textId="72FA4F69" w:rsidR="00B76499" w:rsidRDefault="000222DA" w:rsidP="00171DAA">
      <w:pPr>
        <w:pStyle w:val="ListParagraph"/>
        <w:numPr>
          <w:ilvl w:val="0"/>
          <w:numId w:val="2"/>
        </w:numPr>
        <w:rPr>
          <w:rFonts w:ascii="Calibri" w:hAnsi="Calibri" w:cs="Calibri"/>
        </w:rPr>
      </w:pPr>
      <w:r>
        <w:rPr>
          <w:rFonts w:ascii="Calibri" w:hAnsi="Calibri" w:cs="Calibri"/>
        </w:rPr>
        <w:t xml:space="preserve">Rebuild STAR </w:t>
      </w:r>
      <w:proofErr w:type="gramStart"/>
      <w:r>
        <w:rPr>
          <w:rFonts w:ascii="Calibri" w:hAnsi="Calibri" w:cs="Calibri"/>
        </w:rPr>
        <w:t>index</w:t>
      </w:r>
      <w:proofErr w:type="gramEnd"/>
    </w:p>
    <w:p w14:paraId="0791C9EC" w14:textId="77777777" w:rsidR="00644E11" w:rsidRDefault="00C70DB9" w:rsidP="00C70DB9">
      <w:pPr>
        <w:pStyle w:val="ListParagraph"/>
        <w:numPr>
          <w:ilvl w:val="1"/>
          <w:numId w:val="2"/>
        </w:numPr>
        <w:rPr>
          <w:rFonts w:ascii="Calibri" w:hAnsi="Calibri" w:cs="Calibri"/>
        </w:rPr>
      </w:pPr>
      <w:r>
        <w:rPr>
          <w:rFonts w:ascii="Calibri" w:hAnsi="Calibri" w:cs="Calibri"/>
        </w:rPr>
        <w:t xml:space="preserve">In ensemble, create </w:t>
      </w:r>
      <w:proofErr w:type="gramStart"/>
      <w:r>
        <w:rPr>
          <w:rFonts w:ascii="Calibri" w:hAnsi="Calibri" w:cs="Calibri"/>
        </w:rPr>
        <w:t>index_script.sh</w:t>
      </w:r>
      <w:proofErr w:type="gramEnd"/>
    </w:p>
    <w:p w14:paraId="557BF9AF" w14:textId="035B83AA" w:rsidR="00644E11" w:rsidRDefault="00644E11" w:rsidP="00C70DB9">
      <w:pPr>
        <w:pStyle w:val="ListParagraph"/>
        <w:numPr>
          <w:ilvl w:val="1"/>
          <w:numId w:val="2"/>
        </w:numPr>
        <w:rPr>
          <w:rFonts w:ascii="Calibri" w:hAnsi="Calibri" w:cs="Calibri"/>
        </w:rPr>
      </w:pPr>
      <w:r>
        <w:rPr>
          <w:rFonts w:ascii="Calibri" w:hAnsi="Calibri" w:cs="Calibri"/>
        </w:rPr>
        <w:t xml:space="preserve">Use </w:t>
      </w:r>
      <w:r w:rsidRPr="00B76499">
        <w:rPr>
          <w:rFonts w:ascii="Calibri" w:eastAsia="Times New Roman" w:hAnsi="Calibri" w:cs="Calibri"/>
          <w:kern w:val="0"/>
          <w14:ligatures w14:val="none"/>
        </w:rPr>
        <w:t>sacCer.R</w:t>
      </w:r>
      <w:proofErr w:type="gramStart"/>
      <w:r w:rsidRPr="00B76499">
        <w:rPr>
          <w:rFonts w:ascii="Calibri" w:eastAsia="Times New Roman" w:hAnsi="Calibri" w:cs="Calibri"/>
          <w:kern w:val="0"/>
          <w14:ligatures w14:val="none"/>
        </w:rPr>
        <w:t>64.ercc</w:t>
      </w:r>
      <w:proofErr w:type="gramEnd"/>
      <w:r w:rsidRPr="00B76499">
        <w:rPr>
          <w:rFonts w:ascii="Calibri" w:eastAsia="Times New Roman" w:hAnsi="Calibri" w:cs="Calibri"/>
          <w:kern w:val="0"/>
          <w14:ligatures w14:val="none"/>
        </w:rPr>
        <w:t>.fasta</w:t>
      </w:r>
      <w:r>
        <w:rPr>
          <w:rFonts w:ascii="Calibri" w:eastAsia="Times New Roman" w:hAnsi="Calibri" w:cs="Calibri"/>
          <w:kern w:val="0"/>
          <w14:ligatures w14:val="none"/>
        </w:rPr>
        <w:t xml:space="preserve">, </w:t>
      </w:r>
      <w:r w:rsidRPr="00B76499">
        <w:rPr>
          <w:rFonts w:ascii="Calibri" w:eastAsia="Times New Roman" w:hAnsi="Calibri" w:cs="Calibri"/>
          <w:kern w:val="0"/>
          <w14:ligatures w14:val="none"/>
        </w:rPr>
        <w:t>sacCer.R64.ercc.gtf</w:t>
      </w:r>
    </w:p>
    <w:p w14:paraId="0C59D7BC" w14:textId="717A9ACE" w:rsidR="00C70DB9" w:rsidRPr="00644E11" w:rsidRDefault="00644E11" w:rsidP="00644E11">
      <w:pPr>
        <w:rPr>
          <w:rFonts w:ascii="Calibri" w:hAnsi="Calibri" w:cs="Calibri"/>
        </w:rPr>
      </w:pPr>
      <w:r>
        <w:rPr>
          <w:noProof/>
        </w:rPr>
        <w:drawing>
          <wp:inline distT="0" distB="0" distL="0" distR="0" wp14:anchorId="2B425DC2" wp14:editId="7E0C0757">
            <wp:extent cx="5943600" cy="2484755"/>
            <wp:effectExtent l="0" t="0" r="0" b="4445"/>
            <wp:docPr id="190060357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3578" name="Picture 1" descr="A screen shot of a computer cod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84755"/>
                    </a:xfrm>
                    <a:prstGeom prst="rect">
                      <a:avLst/>
                    </a:prstGeom>
                  </pic:spPr>
                </pic:pic>
              </a:graphicData>
            </a:graphic>
          </wp:inline>
        </w:drawing>
      </w:r>
    </w:p>
    <w:p w14:paraId="391D1FCF" w14:textId="7D5B84C2" w:rsidR="000222DA" w:rsidRDefault="000222DA" w:rsidP="00171DAA">
      <w:pPr>
        <w:pStyle w:val="ListParagraph"/>
        <w:numPr>
          <w:ilvl w:val="0"/>
          <w:numId w:val="2"/>
        </w:numPr>
        <w:rPr>
          <w:rFonts w:ascii="Calibri" w:hAnsi="Calibri" w:cs="Calibri"/>
        </w:rPr>
      </w:pPr>
      <w:r>
        <w:rPr>
          <w:rFonts w:ascii="Calibri" w:hAnsi="Calibri" w:cs="Calibri"/>
        </w:rPr>
        <w:t xml:space="preserve">Realign yeast </w:t>
      </w:r>
      <w:proofErr w:type="gramStart"/>
      <w:r w:rsidRPr="00D63C8C">
        <w:rPr>
          <w:rFonts w:ascii="Calibri" w:hAnsi="Calibri" w:cs="Calibri"/>
        </w:rPr>
        <w:t>samples</w:t>
      </w:r>
      <w:proofErr w:type="gramEnd"/>
    </w:p>
    <w:p w14:paraId="50F38CB6" w14:textId="4902B683" w:rsidR="008C53AD" w:rsidRPr="00D63C8C" w:rsidRDefault="008C53AD" w:rsidP="008C53AD">
      <w:pPr>
        <w:pStyle w:val="ListParagraph"/>
        <w:numPr>
          <w:ilvl w:val="1"/>
          <w:numId w:val="2"/>
        </w:numPr>
        <w:rPr>
          <w:rFonts w:ascii="Calibri" w:hAnsi="Calibri" w:cs="Calibri"/>
        </w:rPr>
      </w:pPr>
      <w:r>
        <w:rPr>
          <w:rFonts w:ascii="Calibri" w:hAnsi="Calibri" w:cs="Calibri"/>
        </w:rPr>
        <w:t xml:space="preserve">Run alignment file for each of the 14 </w:t>
      </w:r>
      <w:proofErr w:type="gramStart"/>
      <w:r>
        <w:rPr>
          <w:rFonts w:ascii="Calibri" w:hAnsi="Calibri" w:cs="Calibri"/>
        </w:rPr>
        <w:t>replicates</w:t>
      </w:r>
      <w:proofErr w:type="gramEnd"/>
    </w:p>
    <w:p w14:paraId="5546CB4D" w14:textId="0E51777A" w:rsidR="00603CFF" w:rsidRPr="002223EB" w:rsidRDefault="00D63C8C" w:rsidP="00D63C8C">
      <w:pPr>
        <w:pStyle w:val="ListParagraph"/>
        <w:numPr>
          <w:ilvl w:val="1"/>
          <w:numId w:val="2"/>
        </w:numPr>
        <w:rPr>
          <w:rFonts w:ascii="Calibri" w:hAnsi="Calibri" w:cs="Calibri"/>
        </w:rPr>
      </w:pPr>
      <w:r w:rsidRPr="00D63C8C">
        <w:rPr>
          <w:rFonts w:ascii="Calibri" w:hAnsi="Calibri" w:cs="Calibri"/>
        </w:rPr>
        <w:t xml:space="preserve">List of files: </w:t>
      </w:r>
      <w:r w:rsidRPr="00D63C8C">
        <w:rPr>
          <w:rFonts w:ascii="Calibri" w:hAnsi="Calibri" w:cs="Calibri"/>
          <w:color w:val="000000"/>
          <w:kern w:val="0"/>
        </w:rPr>
        <w:t>count_table_files_4.1.txt</w:t>
      </w:r>
    </w:p>
    <w:p w14:paraId="647897B7" w14:textId="1EED00D2" w:rsidR="002223EB" w:rsidRPr="00D63C8C" w:rsidRDefault="002223EB" w:rsidP="00D63C8C">
      <w:pPr>
        <w:pStyle w:val="ListParagraph"/>
        <w:numPr>
          <w:ilvl w:val="1"/>
          <w:numId w:val="2"/>
        </w:numPr>
        <w:rPr>
          <w:rFonts w:ascii="Calibri" w:hAnsi="Calibri" w:cs="Calibri"/>
        </w:rPr>
      </w:pPr>
      <w:r>
        <w:rPr>
          <w:rFonts w:ascii="Calibri" w:hAnsi="Calibri" w:cs="Calibri"/>
          <w:color w:val="000000"/>
          <w:kern w:val="0"/>
        </w:rPr>
        <w:t xml:space="preserve">awk -f </w:t>
      </w:r>
      <w:proofErr w:type="spellStart"/>
      <w:r>
        <w:rPr>
          <w:rFonts w:ascii="Calibri" w:hAnsi="Calibri" w:cs="Calibri"/>
          <w:color w:val="000000"/>
          <w:kern w:val="0"/>
        </w:rPr>
        <w:t>build_count_table.awk</w:t>
      </w:r>
      <w:proofErr w:type="spellEnd"/>
      <w:r>
        <w:rPr>
          <w:rFonts w:ascii="Calibri" w:hAnsi="Calibri" w:cs="Calibri"/>
          <w:color w:val="000000"/>
          <w:kern w:val="0"/>
        </w:rPr>
        <w:t xml:space="preserve"> count_table_files_4.1.txt &gt; count_table_4.1.txt</w:t>
      </w:r>
    </w:p>
    <w:p w14:paraId="2E705528" w14:textId="5AC350CA" w:rsidR="000222DA" w:rsidRPr="0008212C" w:rsidRDefault="000222DA" w:rsidP="00171DAA">
      <w:pPr>
        <w:pStyle w:val="ListParagraph"/>
        <w:numPr>
          <w:ilvl w:val="0"/>
          <w:numId w:val="2"/>
        </w:numPr>
        <w:rPr>
          <w:rFonts w:ascii="Calibri" w:hAnsi="Calibri" w:cs="Calibri"/>
        </w:rPr>
      </w:pPr>
      <w:r w:rsidRPr="00D63C8C">
        <w:rPr>
          <w:rFonts w:ascii="Calibri" w:hAnsi="Calibri" w:cs="Calibri"/>
        </w:rPr>
        <w:t xml:space="preserve">You will get counts </w:t>
      </w:r>
      <w:r w:rsidR="001923E1">
        <w:rPr>
          <w:rFonts w:ascii="Calibri" w:hAnsi="Calibri" w:cs="Calibri"/>
        </w:rPr>
        <w:t>for</w:t>
      </w:r>
      <w:r w:rsidRPr="00D63C8C">
        <w:rPr>
          <w:rFonts w:ascii="Calibri" w:hAnsi="Calibri" w:cs="Calibri"/>
        </w:rPr>
        <w:t xml:space="preserve"> differential</w:t>
      </w:r>
      <w:r>
        <w:rPr>
          <w:rFonts w:ascii="Calibri" w:hAnsi="Calibri" w:cs="Calibri"/>
        </w:rPr>
        <w:t xml:space="preserve"> expression analysis</w:t>
      </w:r>
      <w:r w:rsidR="001923E1">
        <w:rPr>
          <w:rFonts w:ascii="Calibri" w:hAnsi="Calibri" w:cs="Calibri"/>
        </w:rPr>
        <w:t xml:space="preserve">: </w:t>
      </w:r>
      <w:proofErr w:type="gramStart"/>
      <w:r w:rsidR="001923E1">
        <w:rPr>
          <w:rFonts w:ascii="Calibri" w:hAnsi="Calibri" w:cs="Calibri"/>
          <w:color w:val="000000"/>
          <w:kern w:val="0"/>
        </w:rPr>
        <w:t>count_table_4.1.txt</w:t>
      </w:r>
      <w:proofErr w:type="gramEnd"/>
    </w:p>
    <w:p w14:paraId="6338B172" w14:textId="77777777" w:rsidR="0008212C" w:rsidRDefault="0008212C" w:rsidP="0008212C">
      <w:pPr>
        <w:rPr>
          <w:rFonts w:ascii="Calibri" w:hAnsi="Calibri" w:cs="Calibri"/>
        </w:rPr>
      </w:pPr>
    </w:p>
    <w:p w14:paraId="398CFC15" w14:textId="4B4E10F8" w:rsidR="0008212C" w:rsidRPr="0008212C" w:rsidRDefault="0008212C" w:rsidP="0008212C">
      <w:pPr>
        <w:rPr>
          <w:rFonts w:ascii="Calibri" w:hAnsi="Calibri" w:cs="Calibri"/>
        </w:rPr>
      </w:pPr>
      <w:r>
        <w:rPr>
          <w:rFonts w:ascii="Calibri" w:hAnsi="Calibri" w:cs="Calibri"/>
        </w:rPr>
        <w:t>Differential Expression Analysis</w:t>
      </w:r>
    </w:p>
    <w:p w14:paraId="65EC0BFA" w14:textId="2145DFA1" w:rsidR="009458A2" w:rsidRDefault="009458A2" w:rsidP="00171DAA">
      <w:pPr>
        <w:pStyle w:val="ListParagraph"/>
        <w:numPr>
          <w:ilvl w:val="0"/>
          <w:numId w:val="2"/>
        </w:numPr>
        <w:rPr>
          <w:rFonts w:ascii="Calibri" w:hAnsi="Calibri" w:cs="Calibri"/>
        </w:rPr>
      </w:pPr>
      <w:r>
        <w:rPr>
          <w:rFonts w:ascii="Calibri" w:hAnsi="Calibri" w:cs="Calibri"/>
        </w:rPr>
        <w:t>R script: opt_4</w:t>
      </w:r>
      <w:proofErr w:type="gramStart"/>
      <w:r>
        <w:rPr>
          <w:rFonts w:ascii="Calibri" w:hAnsi="Calibri" w:cs="Calibri"/>
        </w:rPr>
        <w:t>A.R</w:t>
      </w:r>
      <w:proofErr w:type="gramEnd"/>
    </w:p>
    <w:p w14:paraId="32B4F4F1" w14:textId="6AD8E9F6" w:rsidR="007A6B64" w:rsidRDefault="007A6B64" w:rsidP="00171DAA">
      <w:pPr>
        <w:pStyle w:val="ListParagraph"/>
        <w:numPr>
          <w:ilvl w:val="0"/>
          <w:numId w:val="2"/>
        </w:numPr>
        <w:rPr>
          <w:rFonts w:ascii="Calibri" w:hAnsi="Calibri" w:cs="Calibri"/>
        </w:rPr>
      </w:pPr>
      <w:r>
        <w:rPr>
          <w:rFonts w:ascii="Calibri" w:hAnsi="Calibri" w:cs="Calibri"/>
        </w:rPr>
        <w:t>Correct order: do differential expression analysis on full set of genes, then filter for ERCCs</w:t>
      </w:r>
    </w:p>
    <w:p w14:paraId="0408D36E" w14:textId="0898B889" w:rsidR="0008212C" w:rsidRDefault="0008212C" w:rsidP="00171DAA">
      <w:pPr>
        <w:pStyle w:val="ListParagraph"/>
        <w:numPr>
          <w:ilvl w:val="0"/>
          <w:numId w:val="2"/>
        </w:numPr>
        <w:rPr>
          <w:rFonts w:ascii="Calibri" w:hAnsi="Calibri" w:cs="Calibri"/>
        </w:rPr>
      </w:pPr>
      <w:r>
        <w:rPr>
          <w:rFonts w:ascii="Calibri" w:hAnsi="Calibri" w:cs="Calibri"/>
        </w:rPr>
        <w:t xml:space="preserve">Submit csv file showing only the particular ERCC spike-ins that are differentially expressed </w:t>
      </w:r>
      <w:r w:rsidR="00955EF1">
        <w:rPr>
          <w:rFonts w:ascii="Calibri" w:hAnsi="Calibri" w:cs="Calibri"/>
        </w:rPr>
        <w:t xml:space="preserve">between the two conditions w/ p-value ≤ </w:t>
      </w:r>
      <w:proofErr w:type="gramStart"/>
      <w:r w:rsidR="00955EF1">
        <w:rPr>
          <w:rFonts w:ascii="Calibri" w:hAnsi="Calibri" w:cs="Calibri"/>
        </w:rPr>
        <w:t>0.05</w:t>
      </w:r>
      <w:proofErr w:type="gramEnd"/>
    </w:p>
    <w:p w14:paraId="6B22457F" w14:textId="4F9968AC" w:rsidR="00004D92" w:rsidRDefault="00004D92" w:rsidP="00004D92">
      <w:pPr>
        <w:pStyle w:val="ListParagraph"/>
        <w:numPr>
          <w:ilvl w:val="1"/>
          <w:numId w:val="2"/>
        </w:numPr>
        <w:rPr>
          <w:rFonts w:ascii="Calibri" w:hAnsi="Calibri" w:cs="Calibri"/>
        </w:rPr>
      </w:pPr>
      <w:r>
        <w:rPr>
          <w:rFonts w:ascii="Calibri" w:hAnsi="Calibri" w:cs="Calibri"/>
        </w:rPr>
        <w:lastRenderedPageBreak/>
        <w:t>File: yeast_ERCC_threshold_1.csv</w:t>
      </w:r>
    </w:p>
    <w:p w14:paraId="72AFA16D" w14:textId="77777777" w:rsidR="00836FC0" w:rsidRDefault="00955EF1" w:rsidP="00171DAA">
      <w:pPr>
        <w:pStyle w:val="ListParagraph"/>
        <w:numPr>
          <w:ilvl w:val="0"/>
          <w:numId w:val="2"/>
        </w:numPr>
        <w:rPr>
          <w:rFonts w:ascii="Calibri" w:hAnsi="Calibri" w:cs="Calibri"/>
        </w:rPr>
      </w:pPr>
      <w:r>
        <w:rPr>
          <w:rFonts w:ascii="Calibri" w:hAnsi="Calibri" w:cs="Calibri"/>
        </w:rPr>
        <w:t>Submit a PCA plot that uses just the measured expression values of the spike-</w:t>
      </w:r>
      <w:proofErr w:type="gramStart"/>
      <w:r>
        <w:rPr>
          <w:rFonts w:ascii="Calibri" w:hAnsi="Calibri" w:cs="Calibri"/>
        </w:rPr>
        <w:t>ins</w:t>
      </w:r>
      <w:proofErr w:type="gramEnd"/>
    </w:p>
    <w:p w14:paraId="6C0022C3" w14:textId="77777777" w:rsidR="00F80661" w:rsidRDefault="00F80661" w:rsidP="00F80661">
      <w:pPr>
        <w:rPr>
          <w:rFonts w:ascii="Calibri" w:hAnsi="Calibri" w:cs="Calibri"/>
        </w:rPr>
      </w:pPr>
    </w:p>
    <w:p w14:paraId="12D866F5" w14:textId="159D55EF" w:rsidR="00A114C6" w:rsidRDefault="00A114C6" w:rsidP="00F80661">
      <w:pPr>
        <w:rPr>
          <w:rFonts w:ascii="Calibri" w:hAnsi="Calibri" w:cs="Calibri"/>
        </w:rPr>
      </w:pPr>
      <w:r>
        <w:rPr>
          <w:rFonts w:ascii="Calibri" w:hAnsi="Calibri" w:cs="Calibri"/>
        </w:rPr>
        <w:t xml:space="preserve">ERCC spike-ins differentially expressed between the two conditions: </w:t>
      </w:r>
      <w:r w:rsidRPr="00A114C6">
        <w:rPr>
          <w:rFonts w:ascii="Calibri" w:hAnsi="Calibri" w:cs="Calibri"/>
        </w:rPr>
        <w:t>ERCC-00077</w:t>
      </w:r>
    </w:p>
    <w:p w14:paraId="7EF00B38" w14:textId="77777777" w:rsidR="00A114C6" w:rsidRDefault="00A114C6" w:rsidP="00F80661">
      <w:pPr>
        <w:rPr>
          <w:rFonts w:ascii="Calibri" w:hAnsi="Calibri" w:cs="Calibri"/>
        </w:rPr>
      </w:pPr>
    </w:p>
    <w:p w14:paraId="517655B7" w14:textId="5ADAB875" w:rsidR="00F80661" w:rsidRPr="00F80661" w:rsidRDefault="00F80661" w:rsidP="00F80661">
      <w:pPr>
        <w:rPr>
          <w:rFonts w:ascii="Calibri" w:hAnsi="Calibri" w:cs="Calibri"/>
        </w:rPr>
      </w:pPr>
      <w:r>
        <w:rPr>
          <w:rFonts w:ascii="Calibri" w:hAnsi="Calibri" w:cs="Calibri"/>
        </w:rPr>
        <w:t>PCA Plot using spike-ins:</w:t>
      </w:r>
    </w:p>
    <w:p w14:paraId="37CD9BEB" w14:textId="74441391" w:rsidR="00955EF1" w:rsidRDefault="00FF6114" w:rsidP="00836FC0">
      <w:pPr>
        <w:ind w:left="360"/>
        <w:rPr>
          <w:rFonts w:ascii="Calibri" w:hAnsi="Calibri" w:cs="Calibri"/>
        </w:rPr>
      </w:pPr>
      <w:r>
        <w:rPr>
          <w:noProof/>
        </w:rPr>
        <w:drawing>
          <wp:inline distT="0" distB="0" distL="0" distR="0" wp14:anchorId="21B812E4" wp14:editId="42D8B56D">
            <wp:extent cx="5943600" cy="3962400"/>
            <wp:effectExtent l="0" t="0" r="0" b="0"/>
            <wp:docPr id="653701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1928" name="Picture 653701928"/>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7DA9E3F" w14:textId="77777777" w:rsidR="005F415C" w:rsidRDefault="005F415C" w:rsidP="00836FC0">
      <w:pPr>
        <w:ind w:left="360"/>
        <w:rPr>
          <w:rFonts w:ascii="Calibri" w:hAnsi="Calibri" w:cs="Calibri"/>
        </w:rPr>
      </w:pPr>
    </w:p>
    <w:p w14:paraId="15B4EFB2" w14:textId="47C2DE68" w:rsidR="00A97BB6" w:rsidRDefault="00A97BB6" w:rsidP="00A97BB6">
      <w:pPr>
        <w:ind w:firstLine="360"/>
        <w:rPr>
          <w:rFonts w:ascii="Calibri" w:hAnsi="Calibri" w:cs="Calibri"/>
        </w:rPr>
      </w:pPr>
      <w:r>
        <w:rPr>
          <w:rFonts w:ascii="Calibri" w:hAnsi="Calibri" w:cs="Calibri"/>
        </w:rPr>
        <w:t>Yes, the results of the PCA plot indicate that the spike-ins are generally differentially expressed. This is shown as the SNF2 samples are relatively clustered in the PCA plot, while the WT samples are more dispersed in the remainder of the PCA plot.</w:t>
      </w:r>
      <w:r w:rsidR="00E33B31">
        <w:rPr>
          <w:rFonts w:ascii="Calibri" w:hAnsi="Calibri" w:cs="Calibri"/>
        </w:rPr>
        <w:t xml:space="preserve"> Overall, the samples cluster distinctly by condition, indicating that the ERCC spike-ins generate systematic differences between conditions.</w:t>
      </w:r>
    </w:p>
    <w:p w14:paraId="642DA561" w14:textId="77777777" w:rsidR="005F415C" w:rsidRDefault="005F415C" w:rsidP="00836FC0">
      <w:pPr>
        <w:ind w:left="360"/>
        <w:rPr>
          <w:rFonts w:ascii="Calibri" w:hAnsi="Calibri" w:cs="Calibri"/>
        </w:rPr>
      </w:pPr>
    </w:p>
    <w:p w14:paraId="7DED07E7" w14:textId="19E3043C" w:rsidR="005F415C" w:rsidRPr="00836FC0" w:rsidRDefault="005F415C" w:rsidP="00A114C6">
      <w:pPr>
        <w:ind w:firstLine="360"/>
        <w:rPr>
          <w:rFonts w:ascii="Calibri" w:hAnsi="Calibri" w:cs="Calibri"/>
        </w:rPr>
      </w:pPr>
      <w:r>
        <w:rPr>
          <w:rFonts w:ascii="Calibri" w:hAnsi="Calibri" w:cs="Calibri"/>
        </w:rPr>
        <w:t xml:space="preserve">It is not a good idea to select for the ERCCs first and then do the differential expression analysis because ERCC spike-ins are intended to serve as controls for normalization, quality assessment, and benchmarking of other genes. Including all the genes and ERCCs in the initial differential expression analysis ensures proper normalization and dispersion estimation. Additionally, filtering for ERCCs after differential expression analysis allows one to examine their behavior as controls. </w:t>
      </w:r>
    </w:p>
    <w:sectPr w:rsidR="005F415C" w:rsidRPr="00836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9500D"/>
    <w:multiLevelType w:val="hybridMultilevel"/>
    <w:tmpl w:val="8DF20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8B37B7"/>
    <w:multiLevelType w:val="hybridMultilevel"/>
    <w:tmpl w:val="61601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D004A9"/>
    <w:multiLevelType w:val="hybridMultilevel"/>
    <w:tmpl w:val="01240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491745">
    <w:abstractNumId w:val="1"/>
  </w:num>
  <w:num w:numId="2" w16cid:durableId="486558113">
    <w:abstractNumId w:val="2"/>
  </w:num>
  <w:num w:numId="3" w16cid:durableId="174634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2E"/>
    <w:rsid w:val="00004D92"/>
    <w:rsid w:val="000222DA"/>
    <w:rsid w:val="0008212C"/>
    <w:rsid w:val="00171DAA"/>
    <w:rsid w:val="00184370"/>
    <w:rsid w:val="001923E1"/>
    <w:rsid w:val="002223EB"/>
    <w:rsid w:val="00324F42"/>
    <w:rsid w:val="004A3E5F"/>
    <w:rsid w:val="005F415C"/>
    <w:rsid w:val="00603CFF"/>
    <w:rsid w:val="00644E11"/>
    <w:rsid w:val="00782811"/>
    <w:rsid w:val="007A6B64"/>
    <w:rsid w:val="007E007A"/>
    <w:rsid w:val="00836FC0"/>
    <w:rsid w:val="008C53AD"/>
    <w:rsid w:val="0091720F"/>
    <w:rsid w:val="009458A2"/>
    <w:rsid w:val="00955EF1"/>
    <w:rsid w:val="009C7B6C"/>
    <w:rsid w:val="00A114C6"/>
    <w:rsid w:val="00A115E8"/>
    <w:rsid w:val="00A97BB6"/>
    <w:rsid w:val="00B32B2E"/>
    <w:rsid w:val="00B76499"/>
    <w:rsid w:val="00BA317C"/>
    <w:rsid w:val="00C70DB9"/>
    <w:rsid w:val="00D63C8C"/>
    <w:rsid w:val="00E33B31"/>
    <w:rsid w:val="00EF2A2D"/>
    <w:rsid w:val="00F13F54"/>
    <w:rsid w:val="00F80661"/>
    <w:rsid w:val="00FF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7C1D7"/>
  <w15:chartTrackingRefBased/>
  <w15:docId w15:val="{27EDDE24-1858-494D-889C-7CF8A91D8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15E8"/>
    <w:pPr>
      <w:ind w:left="720"/>
      <w:contextualSpacing/>
    </w:pPr>
  </w:style>
  <w:style w:type="paragraph" w:styleId="HTMLPreformatted">
    <w:name w:val="HTML Preformatted"/>
    <w:basedOn w:val="Normal"/>
    <w:link w:val="HTMLPreformattedChar"/>
    <w:uiPriority w:val="99"/>
    <w:semiHidden/>
    <w:unhideWhenUsed/>
    <w:rsid w:val="00B76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649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869">
      <w:bodyDiv w:val="1"/>
      <w:marLeft w:val="0"/>
      <w:marRight w:val="0"/>
      <w:marTop w:val="0"/>
      <w:marBottom w:val="0"/>
      <w:divBdr>
        <w:top w:val="none" w:sz="0" w:space="0" w:color="auto"/>
        <w:left w:val="none" w:sz="0" w:space="0" w:color="auto"/>
        <w:bottom w:val="none" w:sz="0" w:space="0" w:color="auto"/>
        <w:right w:val="none" w:sz="0" w:space="0" w:color="auto"/>
      </w:divBdr>
      <w:divsChild>
        <w:div w:id="748581929">
          <w:marLeft w:val="0"/>
          <w:marRight w:val="0"/>
          <w:marTop w:val="0"/>
          <w:marBottom w:val="0"/>
          <w:divBdr>
            <w:top w:val="none" w:sz="0" w:space="0" w:color="auto"/>
            <w:left w:val="none" w:sz="0" w:space="0" w:color="auto"/>
            <w:bottom w:val="none" w:sz="0" w:space="0" w:color="auto"/>
            <w:right w:val="none" w:sz="0" w:space="0" w:color="auto"/>
          </w:divBdr>
          <w:divsChild>
            <w:div w:id="892078105">
              <w:marLeft w:val="0"/>
              <w:marRight w:val="0"/>
              <w:marTop w:val="0"/>
              <w:marBottom w:val="0"/>
              <w:divBdr>
                <w:top w:val="none" w:sz="0" w:space="0" w:color="auto"/>
                <w:left w:val="none" w:sz="0" w:space="0" w:color="auto"/>
                <w:bottom w:val="none" w:sz="0" w:space="0" w:color="auto"/>
                <w:right w:val="none" w:sz="0" w:space="0" w:color="auto"/>
              </w:divBdr>
              <w:divsChild>
                <w:div w:id="1732120822">
                  <w:marLeft w:val="0"/>
                  <w:marRight w:val="0"/>
                  <w:marTop w:val="0"/>
                  <w:marBottom w:val="0"/>
                  <w:divBdr>
                    <w:top w:val="none" w:sz="0" w:space="0" w:color="auto"/>
                    <w:left w:val="none" w:sz="0" w:space="0" w:color="auto"/>
                    <w:bottom w:val="none" w:sz="0" w:space="0" w:color="auto"/>
                    <w:right w:val="none" w:sz="0" w:space="0" w:color="auto"/>
                  </w:divBdr>
                  <w:divsChild>
                    <w:div w:id="21402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Shekar Krishnamurthi</dc:creator>
  <cp:keywords/>
  <dc:description/>
  <cp:lastModifiedBy>Rohan Shekar Krishnamurthi</cp:lastModifiedBy>
  <cp:revision>32</cp:revision>
  <dcterms:created xsi:type="dcterms:W3CDTF">2024-12-13T09:09:00Z</dcterms:created>
  <dcterms:modified xsi:type="dcterms:W3CDTF">2024-12-13T13:20:00Z</dcterms:modified>
</cp:coreProperties>
</file>