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8CF34" w14:textId="19B9E1F9" w:rsidR="009E2156" w:rsidRPr="00BF55DD" w:rsidRDefault="009E2156" w:rsidP="0094368D">
      <w:pPr>
        <w:tabs>
          <w:tab w:val="center" w:pos="5400"/>
          <w:tab w:val="right" w:pos="10800"/>
        </w:tabs>
        <w:spacing w:before="60"/>
        <w:rPr>
          <w:rFonts w:ascii="Tahoma" w:hAnsi="Tahoma" w:cs="Tahoma"/>
          <w:sz w:val="20"/>
          <w:szCs w:val="20"/>
        </w:rPr>
      </w:pPr>
      <w:r w:rsidRPr="00BF55DD">
        <w:rPr>
          <w:rFonts w:ascii="Tahoma" w:hAnsi="Tahoma" w:cs="Tahoma"/>
          <w:sz w:val="20"/>
          <w:szCs w:val="20"/>
        </w:rPr>
        <w:t>Jersey City, NJ 07307</w:t>
      </w:r>
      <w:r w:rsidRPr="00BF55DD">
        <w:rPr>
          <w:rFonts w:ascii="Tahoma" w:hAnsi="Tahoma" w:cs="Tahoma"/>
          <w:sz w:val="20"/>
          <w:szCs w:val="20"/>
        </w:rPr>
        <w:tab/>
      </w:r>
      <w:r w:rsidRPr="00BF55DD">
        <w:rPr>
          <w:rFonts w:ascii="Tahoma" w:hAnsi="Tahoma" w:cs="Tahoma"/>
          <w:sz w:val="20"/>
          <w:szCs w:val="20"/>
        </w:rPr>
        <w:tab/>
      </w:r>
      <w:r w:rsidRPr="004F63C7">
        <w:rPr>
          <w:rFonts w:ascii="Tahoma" w:hAnsi="Tahoma" w:cs="Tahoma"/>
          <w:sz w:val="20"/>
          <w:szCs w:val="20"/>
        </w:rPr>
        <w:t>201.205.7994</w:t>
      </w:r>
    </w:p>
    <w:bookmarkStart w:id="0" w:name="_Hlk157099279"/>
    <w:p w14:paraId="6CE1E477" w14:textId="77777777" w:rsidR="009E2156" w:rsidRDefault="009E2156" w:rsidP="009E2156">
      <w:pPr>
        <w:tabs>
          <w:tab w:val="right" w:pos="10800"/>
        </w:tabs>
      </w:pPr>
      <w:r w:rsidRPr="00BF55DD">
        <w:rPr>
          <w:rFonts w:ascii="Tahoma" w:hAnsi="Tahoma" w:cs="Tahoma"/>
          <w:sz w:val="20"/>
          <w:szCs w:val="20"/>
        </w:rPr>
        <w:fldChar w:fldCharType="begin"/>
      </w:r>
      <w:r w:rsidRPr="00BF55DD">
        <w:rPr>
          <w:rFonts w:ascii="Tahoma" w:hAnsi="Tahoma" w:cs="Tahoma"/>
          <w:sz w:val="20"/>
          <w:szCs w:val="20"/>
        </w:rPr>
        <w:instrText>HYPERLINK "mailto:rohandhn@gmail.com"</w:instrText>
      </w:r>
      <w:r w:rsidRPr="00BF55DD">
        <w:rPr>
          <w:rFonts w:ascii="Tahoma" w:hAnsi="Tahoma" w:cs="Tahoma"/>
          <w:sz w:val="20"/>
          <w:szCs w:val="20"/>
        </w:rPr>
      </w:r>
      <w:r w:rsidRPr="00BF55DD">
        <w:rPr>
          <w:rFonts w:ascii="Tahoma" w:hAnsi="Tahoma" w:cs="Tahoma"/>
          <w:sz w:val="20"/>
          <w:szCs w:val="20"/>
        </w:rPr>
        <w:fldChar w:fldCharType="separate"/>
      </w:r>
      <w:r w:rsidRPr="00BF55DD">
        <w:rPr>
          <w:rStyle w:val="Hyperlink"/>
          <w:rFonts w:ascii="Tahoma" w:hAnsi="Tahoma" w:cs="Tahoma"/>
          <w:color w:val="auto"/>
          <w:sz w:val="20"/>
          <w:szCs w:val="20"/>
        </w:rPr>
        <w:t>rohandhn@gmail.com</w:t>
      </w:r>
      <w:r w:rsidRPr="00BF55DD">
        <w:rPr>
          <w:rFonts w:ascii="Tahoma" w:hAnsi="Tahoma" w:cs="Tahoma"/>
          <w:sz w:val="20"/>
          <w:szCs w:val="20"/>
        </w:rPr>
        <w:fldChar w:fldCharType="end"/>
      </w:r>
      <w:bookmarkEnd w:id="0"/>
      <w:r w:rsidRPr="00BF55DD">
        <w:rPr>
          <w:rFonts w:ascii="Tahoma" w:hAnsi="Tahoma" w:cs="Tahoma"/>
          <w:sz w:val="20"/>
          <w:szCs w:val="20"/>
        </w:rPr>
        <w:tab/>
      </w:r>
      <w:hyperlink r:id="rId8" w:history="1">
        <w:r w:rsidRPr="006251C1">
          <w:rPr>
            <w:rStyle w:val="Hyperlink"/>
            <w:rFonts w:ascii="Tahoma" w:hAnsi="Tahoma" w:cs="Tahoma"/>
            <w:sz w:val="20"/>
            <w:szCs w:val="20"/>
          </w:rPr>
          <w:t>https://www.linkedin.com/in/rohanksingh/</w:t>
        </w:r>
      </w:hyperlink>
    </w:p>
    <w:p w14:paraId="4E558530" w14:textId="41E36C89" w:rsidR="00112DC6" w:rsidRPr="00112DC6" w:rsidRDefault="00112DC6" w:rsidP="009E2156">
      <w:pPr>
        <w:tabs>
          <w:tab w:val="right" w:pos="10800"/>
        </w:tabs>
        <w:rPr>
          <w:color w:val="4A4A4A"/>
          <w:sz w:val="17"/>
          <w:szCs w:val="17"/>
        </w:rPr>
      </w:pPr>
      <w:r>
        <w:rPr>
          <w:color w:val="4A4A4A"/>
          <w:sz w:val="17"/>
          <w:szCs w:val="17"/>
        </w:rPr>
        <w:t>github.com/rohanksingh</w:t>
      </w:r>
    </w:p>
    <w:p w14:paraId="6F8DDB43" w14:textId="77777777" w:rsidR="00A6539D" w:rsidRPr="00333D2E" w:rsidRDefault="00A6539D" w:rsidP="00333D2E">
      <w:pPr>
        <w:tabs>
          <w:tab w:val="right" w:pos="10800"/>
        </w:tabs>
        <w:rPr>
          <w:rFonts w:ascii="Tahoma" w:hAnsi="Tahoma" w:cs="Tahoma"/>
          <w:sz w:val="20"/>
          <w:szCs w:val="20"/>
          <w:u w:val="single"/>
        </w:rPr>
      </w:pPr>
    </w:p>
    <w:p w14:paraId="137F9BF7" w14:textId="77777777" w:rsidR="00BF55DD" w:rsidRPr="00333D2E" w:rsidRDefault="00BF55DD" w:rsidP="00DD2336">
      <w:pPr>
        <w:rPr>
          <w:rFonts w:ascii="Tahoma" w:hAnsi="Tahoma" w:cs="Tahoma"/>
          <w:sz w:val="20"/>
          <w:szCs w:val="20"/>
        </w:rPr>
      </w:pPr>
    </w:p>
    <w:p w14:paraId="39EEE3FB" w14:textId="18514750" w:rsidR="002D7736" w:rsidRPr="00A50B7D" w:rsidRDefault="002D7736" w:rsidP="00BF55DD">
      <w:pPr>
        <w:spacing w:before="120"/>
        <w:jc w:val="center"/>
        <w:rPr>
          <w:rFonts w:ascii="Tahoma" w:hAnsi="Tahoma" w:cs="Tahoma"/>
          <w:b/>
          <w:bCs/>
          <w:smallCaps/>
          <w:color w:val="006600"/>
          <w:sz w:val="26"/>
          <w:szCs w:val="26"/>
        </w:rPr>
      </w:pPr>
      <w:r>
        <w:rPr>
          <w:rFonts w:ascii="Tahoma" w:hAnsi="Tahoma" w:cs="Tahoma"/>
          <w:b/>
          <w:bCs/>
          <w:smallCaps/>
          <w:color w:val="006600"/>
          <w:sz w:val="26"/>
          <w:szCs w:val="26"/>
        </w:rPr>
        <w:t>Senior Risk &amp; Compliance Analytics Specialist |Trade Surveillance | Model Governance</w:t>
      </w:r>
    </w:p>
    <w:p w14:paraId="1D1ECF3A" w14:textId="77777777" w:rsidR="00BF55DD" w:rsidRPr="00333D2E" w:rsidRDefault="00BF55DD" w:rsidP="00EC0A57">
      <w:pPr>
        <w:rPr>
          <w:rFonts w:ascii="Tahoma" w:hAnsi="Tahoma" w:cs="Tahoma"/>
          <w:sz w:val="20"/>
          <w:szCs w:val="20"/>
        </w:rPr>
      </w:pPr>
    </w:p>
    <w:p w14:paraId="6681D948" w14:textId="5E8A054A" w:rsidR="00B74775" w:rsidRPr="00333D2E" w:rsidRDefault="00A62419" w:rsidP="00EC0A57">
      <w:pPr>
        <w:rPr>
          <w:rFonts w:ascii="Tahoma" w:hAnsi="Tahoma" w:cs="Tahoma"/>
          <w:sz w:val="20"/>
          <w:szCs w:val="20"/>
        </w:rPr>
      </w:pPr>
      <w:r w:rsidRPr="00A62419">
        <w:rPr>
          <w:rFonts w:ascii="Tahoma" w:hAnsi="Tahoma" w:cs="Tahoma"/>
          <w:sz w:val="20"/>
          <w:szCs w:val="20"/>
        </w:rPr>
        <w:t xml:space="preserve">Senior Risk &amp; Compliance Analytics professional with </w:t>
      </w:r>
      <w:r w:rsidR="0029609A">
        <w:rPr>
          <w:rFonts w:ascii="Tahoma" w:hAnsi="Tahoma" w:cs="Tahoma"/>
          <w:sz w:val="20"/>
          <w:szCs w:val="20"/>
        </w:rPr>
        <w:t>8</w:t>
      </w:r>
      <w:r w:rsidR="00A8078E">
        <w:rPr>
          <w:rFonts w:ascii="Tahoma" w:hAnsi="Tahoma" w:cs="Tahoma"/>
          <w:sz w:val="20"/>
          <w:szCs w:val="20"/>
        </w:rPr>
        <w:t>+ years of proven track</w:t>
      </w:r>
      <w:r w:rsidRPr="00A62419">
        <w:rPr>
          <w:rFonts w:ascii="Tahoma" w:hAnsi="Tahoma" w:cs="Tahoma"/>
          <w:sz w:val="20"/>
          <w:szCs w:val="20"/>
        </w:rPr>
        <w:t xml:space="preserve"> record of leading model development, </w:t>
      </w:r>
      <w:r w:rsidR="00A03651">
        <w:rPr>
          <w:rFonts w:ascii="Tahoma" w:hAnsi="Tahoma" w:cs="Tahoma"/>
          <w:sz w:val="20"/>
          <w:szCs w:val="20"/>
        </w:rPr>
        <w:t xml:space="preserve">validation, </w:t>
      </w:r>
      <w:r w:rsidRPr="00A62419">
        <w:rPr>
          <w:rFonts w:ascii="Tahoma" w:hAnsi="Tahoma" w:cs="Tahoma"/>
          <w:sz w:val="20"/>
          <w:szCs w:val="20"/>
        </w:rPr>
        <w:t xml:space="preserve">governance, and regulatory initiatives across trade surveillance, credit risk, </w:t>
      </w:r>
      <w:r w:rsidR="00A03651">
        <w:rPr>
          <w:rFonts w:ascii="Tahoma" w:hAnsi="Tahoma" w:cs="Tahoma"/>
          <w:sz w:val="20"/>
          <w:szCs w:val="20"/>
        </w:rPr>
        <w:t xml:space="preserve">operational risk, IRRBB </w:t>
      </w:r>
      <w:r w:rsidRPr="00A62419">
        <w:rPr>
          <w:rFonts w:ascii="Tahoma" w:hAnsi="Tahoma" w:cs="Tahoma"/>
          <w:sz w:val="20"/>
          <w:szCs w:val="20"/>
        </w:rPr>
        <w:t>and stress testing. Recognized for translating complex analytics into compliant, auditable solutions aligned with SEC, FINRA, and global banking standards.</w:t>
      </w:r>
    </w:p>
    <w:p w14:paraId="74B73DC2" w14:textId="77777777" w:rsidR="00BC74C2" w:rsidRDefault="00BC74C2" w:rsidP="00BC74C2">
      <w:pPr>
        <w:spacing w:before="60"/>
        <w:rPr>
          <w:rFonts w:ascii="Tahoma" w:hAnsi="Tahoma" w:cs="Tahoma"/>
          <w:b/>
          <w:bCs/>
          <w:sz w:val="20"/>
          <w:szCs w:val="20"/>
        </w:rPr>
      </w:pPr>
    </w:p>
    <w:p w14:paraId="28641A27" w14:textId="77777777" w:rsidR="00BC74C2" w:rsidRPr="00BC74C2" w:rsidRDefault="00BC74C2" w:rsidP="00BC74C2">
      <w:pPr>
        <w:spacing w:before="60"/>
        <w:rPr>
          <w:rFonts w:ascii="Tahoma" w:hAnsi="Tahoma" w:cs="Tahoma"/>
          <w:b/>
          <w:bCs/>
          <w:sz w:val="20"/>
          <w:szCs w:val="20"/>
        </w:rPr>
      </w:pPr>
      <w:r w:rsidRPr="00BC74C2">
        <w:rPr>
          <w:rFonts w:ascii="Tahoma" w:hAnsi="Tahoma" w:cs="Tahoma"/>
          <w:b/>
          <w:bCs/>
          <w:sz w:val="20"/>
          <w:szCs w:val="20"/>
        </w:rPr>
        <w:t>Core Competencies</w:t>
      </w:r>
    </w:p>
    <w:p w14:paraId="234C0164" w14:textId="77777777" w:rsidR="00BC74C2" w:rsidRPr="00BC74C2" w:rsidRDefault="00BC74C2" w:rsidP="00BC74C2">
      <w:pPr>
        <w:spacing w:before="60"/>
        <w:rPr>
          <w:rFonts w:ascii="Tahoma" w:hAnsi="Tahoma" w:cs="Tahoma"/>
          <w:b/>
          <w:bCs/>
          <w:sz w:val="20"/>
          <w:szCs w:val="20"/>
        </w:rPr>
      </w:pPr>
      <w:r w:rsidRPr="00BC74C2">
        <w:rPr>
          <w:rFonts w:ascii="Tahoma" w:hAnsi="Tahoma" w:cs="Tahoma"/>
          <w:b/>
          <w:bCs/>
          <w:sz w:val="20"/>
          <w:szCs w:val="20"/>
        </w:rPr>
        <w:t>Risk &amp; Finance Expertise</w:t>
      </w:r>
    </w:p>
    <w:p w14:paraId="35DE2E26" w14:textId="77777777" w:rsidR="00BC74C2" w:rsidRPr="00BC74C2" w:rsidRDefault="00BC74C2" w:rsidP="00BC74C2">
      <w:pPr>
        <w:numPr>
          <w:ilvl w:val="0"/>
          <w:numId w:val="14"/>
        </w:numPr>
        <w:spacing w:before="60"/>
        <w:rPr>
          <w:rFonts w:ascii="Tahoma" w:hAnsi="Tahoma" w:cs="Tahoma"/>
          <w:sz w:val="20"/>
          <w:szCs w:val="20"/>
        </w:rPr>
      </w:pPr>
      <w:r w:rsidRPr="00BC74C2">
        <w:rPr>
          <w:rFonts w:ascii="Tahoma" w:hAnsi="Tahoma" w:cs="Tahoma"/>
          <w:sz w:val="20"/>
          <w:szCs w:val="20"/>
        </w:rPr>
        <w:t>Consumer Credit Risk, Fraud Risk, Customer Valuation</w:t>
      </w:r>
    </w:p>
    <w:p w14:paraId="279D32F6" w14:textId="77777777" w:rsidR="00BC74C2" w:rsidRPr="00BC74C2" w:rsidRDefault="00BC74C2" w:rsidP="00BC74C2">
      <w:pPr>
        <w:numPr>
          <w:ilvl w:val="0"/>
          <w:numId w:val="14"/>
        </w:numPr>
        <w:spacing w:before="60"/>
        <w:rPr>
          <w:rFonts w:ascii="Tahoma" w:hAnsi="Tahoma" w:cs="Tahoma"/>
          <w:sz w:val="20"/>
          <w:szCs w:val="20"/>
        </w:rPr>
      </w:pPr>
      <w:r w:rsidRPr="00BC74C2">
        <w:rPr>
          <w:rFonts w:ascii="Tahoma" w:hAnsi="Tahoma" w:cs="Tahoma"/>
          <w:sz w:val="20"/>
          <w:szCs w:val="20"/>
        </w:rPr>
        <w:t>Liquidity Risk Management, Market Risk, Operational Risk</w:t>
      </w:r>
    </w:p>
    <w:p w14:paraId="1E08A059" w14:textId="77777777" w:rsidR="00BC74C2" w:rsidRPr="00BC74C2" w:rsidRDefault="00BC74C2" w:rsidP="00BC74C2">
      <w:pPr>
        <w:numPr>
          <w:ilvl w:val="0"/>
          <w:numId w:val="14"/>
        </w:numPr>
        <w:spacing w:before="60"/>
        <w:rPr>
          <w:rFonts w:ascii="Tahoma" w:hAnsi="Tahoma" w:cs="Tahoma"/>
          <w:sz w:val="20"/>
          <w:szCs w:val="20"/>
        </w:rPr>
      </w:pPr>
      <w:r w:rsidRPr="00BC74C2">
        <w:rPr>
          <w:rFonts w:ascii="Tahoma" w:hAnsi="Tahoma" w:cs="Tahoma"/>
          <w:sz w:val="20"/>
          <w:szCs w:val="20"/>
        </w:rPr>
        <w:t>Equity Research, SOX Controls</w:t>
      </w:r>
    </w:p>
    <w:p w14:paraId="750A85F6" w14:textId="759508D7" w:rsidR="00BC74C2" w:rsidRPr="00BC74C2" w:rsidRDefault="00BC74C2" w:rsidP="00BC74C2">
      <w:pPr>
        <w:numPr>
          <w:ilvl w:val="0"/>
          <w:numId w:val="14"/>
        </w:numPr>
        <w:spacing w:before="60"/>
        <w:rPr>
          <w:rFonts w:ascii="Tahoma" w:hAnsi="Tahoma" w:cs="Tahoma"/>
          <w:sz w:val="20"/>
          <w:szCs w:val="20"/>
        </w:rPr>
      </w:pPr>
      <w:r w:rsidRPr="00BC74C2">
        <w:rPr>
          <w:rFonts w:ascii="Tahoma" w:hAnsi="Tahoma" w:cs="Tahoma"/>
          <w:sz w:val="20"/>
          <w:szCs w:val="20"/>
        </w:rPr>
        <w:t xml:space="preserve">Trade Compliance, CCAR Stress Testing, Macroeconomic research, PPNR, Financial Instruments, Quantitative / Qualitative Research </w:t>
      </w:r>
    </w:p>
    <w:p w14:paraId="4EF5D5DB" w14:textId="77777777" w:rsidR="00BC74C2" w:rsidRPr="00BC74C2" w:rsidRDefault="00BC74C2" w:rsidP="00BC74C2">
      <w:pPr>
        <w:spacing w:before="60"/>
        <w:rPr>
          <w:rFonts w:ascii="Tahoma" w:hAnsi="Tahoma" w:cs="Tahoma"/>
          <w:b/>
          <w:bCs/>
          <w:sz w:val="20"/>
          <w:szCs w:val="20"/>
        </w:rPr>
      </w:pPr>
      <w:r w:rsidRPr="00BC74C2">
        <w:rPr>
          <w:rFonts w:ascii="Tahoma" w:hAnsi="Tahoma" w:cs="Tahoma"/>
          <w:b/>
          <w:bCs/>
          <w:sz w:val="20"/>
          <w:szCs w:val="20"/>
        </w:rPr>
        <w:t>Model Development &amp; Validation</w:t>
      </w:r>
    </w:p>
    <w:p w14:paraId="481A0415" w14:textId="14BB6681" w:rsidR="00BC74C2" w:rsidRPr="00BC74C2" w:rsidRDefault="00BC74C2" w:rsidP="00BC74C2">
      <w:pPr>
        <w:numPr>
          <w:ilvl w:val="0"/>
          <w:numId w:val="15"/>
        </w:numPr>
        <w:spacing w:before="60"/>
        <w:rPr>
          <w:rFonts w:ascii="Tahoma" w:hAnsi="Tahoma" w:cs="Tahoma"/>
          <w:sz w:val="20"/>
          <w:szCs w:val="20"/>
        </w:rPr>
      </w:pPr>
      <w:r w:rsidRPr="00BC74C2">
        <w:rPr>
          <w:rFonts w:ascii="Tahoma" w:hAnsi="Tahoma" w:cs="Tahoma"/>
          <w:sz w:val="20"/>
          <w:szCs w:val="20"/>
        </w:rPr>
        <w:t>Predictive Modeling, Forecasting, Model Validation, SR 11-7/SR 15-8, SR 12-7</w:t>
      </w:r>
      <w:r w:rsidR="0014662C">
        <w:rPr>
          <w:rFonts w:ascii="Tahoma" w:hAnsi="Tahoma" w:cs="Tahoma"/>
          <w:sz w:val="20"/>
          <w:szCs w:val="20"/>
        </w:rPr>
        <w:t>, AI Governance</w:t>
      </w:r>
    </w:p>
    <w:p w14:paraId="291B6515" w14:textId="77777777" w:rsidR="00BC74C2" w:rsidRPr="00BC74C2" w:rsidRDefault="00BC74C2" w:rsidP="00BC74C2">
      <w:pPr>
        <w:numPr>
          <w:ilvl w:val="0"/>
          <w:numId w:val="15"/>
        </w:numPr>
        <w:spacing w:before="60"/>
        <w:rPr>
          <w:rFonts w:ascii="Tahoma" w:hAnsi="Tahoma" w:cs="Tahoma"/>
          <w:sz w:val="20"/>
          <w:szCs w:val="20"/>
        </w:rPr>
      </w:pPr>
      <w:r w:rsidRPr="00BC74C2">
        <w:rPr>
          <w:rFonts w:ascii="Tahoma" w:hAnsi="Tahoma" w:cs="Tahoma"/>
          <w:sz w:val="20"/>
          <w:szCs w:val="20"/>
        </w:rPr>
        <w:t>Logistic Regression, Linear Regression, Lasso</w:t>
      </w:r>
    </w:p>
    <w:p w14:paraId="1B01AD19" w14:textId="77777777" w:rsidR="00BC74C2" w:rsidRPr="00BC74C2" w:rsidRDefault="00BC74C2" w:rsidP="00BC74C2">
      <w:pPr>
        <w:numPr>
          <w:ilvl w:val="0"/>
          <w:numId w:val="15"/>
        </w:numPr>
        <w:spacing w:before="60"/>
        <w:rPr>
          <w:rFonts w:ascii="Tahoma" w:hAnsi="Tahoma" w:cs="Tahoma"/>
          <w:sz w:val="20"/>
          <w:szCs w:val="20"/>
        </w:rPr>
      </w:pPr>
      <w:r w:rsidRPr="00BC74C2">
        <w:rPr>
          <w:rFonts w:ascii="Tahoma" w:hAnsi="Tahoma" w:cs="Tahoma"/>
          <w:sz w:val="20"/>
          <w:szCs w:val="20"/>
        </w:rPr>
        <w:t>Decision Trees, Random Forest, Gradient Boosting</w:t>
      </w:r>
    </w:p>
    <w:p w14:paraId="2A5A6316" w14:textId="77777777" w:rsidR="00BC74C2" w:rsidRPr="00BC74C2" w:rsidRDefault="00BC74C2" w:rsidP="00BC74C2">
      <w:pPr>
        <w:numPr>
          <w:ilvl w:val="0"/>
          <w:numId w:val="15"/>
        </w:numPr>
        <w:spacing w:before="60"/>
        <w:rPr>
          <w:rFonts w:ascii="Tahoma" w:hAnsi="Tahoma" w:cs="Tahoma"/>
          <w:sz w:val="20"/>
          <w:szCs w:val="20"/>
        </w:rPr>
      </w:pPr>
      <w:r w:rsidRPr="00BC74C2">
        <w:rPr>
          <w:rFonts w:ascii="Tahoma" w:hAnsi="Tahoma" w:cs="Tahoma"/>
          <w:sz w:val="20"/>
          <w:szCs w:val="20"/>
        </w:rPr>
        <w:t>ARIMA, Auto Regression, Time Series Forecasting</w:t>
      </w:r>
    </w:p>
    <w:p w14:paraId="68981603" w14:textId="77777777" w:rsidR="00BC74C2" w:rsidRPr="00BC74C2" w:rsidRDefault="00BC74C2" w:rsidP="00BC74C2">
      <w:pPr>
        <w:spacing w:before="60"/>
        <w:rPr>
          <w:rFonts w:ascii="Tahoma" w:hAnsi="Tahoma" w:cs="Tahoma"/>
          <w:b/>
          <w:bCs/>
          <w:sz w:val="20"/>
          <w:szCs w:val="20"/>
        </w:rPr>
      </w:pPr>
      <w:r w:rsidRPr="00BC74C2">
        <w:rPr>
          <w:rFonts w:ascii="Tahoma" w:hAnsi="Tahoma" w:cs="Tahoma"/>
          <w:b/>
          <w:bCs/>
          <w:sz w:val="20"/>
          <w:szCs w:val="20"/>
        </w:rPr>
        <w:t>Advanced Analytics &amp; Machine Learning</w:t>
      </w:r>
    </w:p>
    <w:p w14:paraId="2D9154D2" w14:textId="77777777" w:rsidR="00BC74C2" w:rsidRPr="00BC74C2" w:rsidRDefault="00BC74C2" w:rsidP="00BC74C2">
      <w:pPr>
        <w:numPr>
          <w:ilvl w:val="0"/>
          <w:numId w:val="16"/>
        </w:numPr>
        <w:spacing w:before="60"/>
        <w:rPr>
          <w:rFonts w:ascii="Tahoma" w:hAnsi="Tahoma" w:cs="Tahoma"/>
          <w:sz w:val="20"/>
          <w:szCs w:val="20"/>
        </w:rPr>
      </w:pPr>
      <w:r w:rsidRPr="00BC74C2">
        <w:rPr>
          <w:rFonts w:ascii="Tahoma" w:hAnsi="Tahoma" w:cs="Tahoma"/>
          <w:sz w:val="20"/>
          <w:szCs w:val="20"/>
        </w:rPr>
        <w:t>KNN, Cluster Analysis, K-Means</w:t>
      </w:r>
    </w:p>
    <w:p w14:paraId="3B6FCD10" w14:textId="77777777" w:rsidR="00BC74C2" w:rsidRPr="00BC74C2" w:rsidRDefault="00BC74C2" w:rsidP="00BC74C2">
      <w:pPr>
        <w:numPr>
          <w:ilvl w:val="0"/>
          <w:numId w:val="16"/>
        </w:numPr>
        <w:spacing w:before="60"/>
        <w:rPr>
          <w:rFonts w:ascii="Tahoma" w:hAnsi="Tahoma" w:cs="Tahoma"/>
          <w:sz w:val="20"/>
          <w:szCs w:val="20"/>
        </w:rPr>
      </w:pPr>
      <w:r w:rsidRPr="00BC74C2">
        <w:rPr>
          <w:rFonts w:ascii="Tahoma" w:hAnsi="Tahoma" w:cs="Tahoma"/>
          <w:sz w:val="20"/>
          <w:szCs w:val="20"/>
        </w:rPr>
        <w:t>Deep Learning: CNN, RNN</w:t>
      </w:r>
    </w:p>
    <w:p w14:paraId="4B1AB14F" w14:textId="77777777" w:rsidR="00BC74C2" w:rsidRPr="00BC74C2" w:rsidRDefault="00BC74C2" w:rsidP="00BC74C2">
      <w:pPr>
        <w:numPr>
          <w:ilvl w:val="0"/>
          <w:numId w:val="16"/>
        </w:numPr>
        <w:spacing w:before="60"/>
        <w:rPr>
          <w:rFonts w:ascii="Tahoma" w:hAnsi="Tahoma" w:cs="Tahoma"/>
          <w:sz w:val="20"/>
          <w:szCs w:val="20"/>
        </w:rPr>
      </w:pPr>
      <w:r w:rsidRPr="00BC74C2">
        <w:rPr>
          <w:rFonts w:ascii="Tahoma" w:hAnsi="Tahoma" w:cs="Tahoma"/>
          <w:sz w:val="20"/>
          <w:szCs w:val="20"/>
        </w:rPr>
        <w:t>AI, Data Mining, Feature Engineering</w:t>
      </w:r>
    </w:p>
    <w:p w14:paraId="5A10FD03" w14:textId="77777777" w:rsidR="00BC74C2" w:rsidRPr="00BC74C2" w:rsidRDefault="00BC74C2" w:rsidP="00BC74C2">
      <w:pPr>
        <w:spacing w:before="60"/>
        <w:rPr>
          <w:rFonts w:ascii="Tahoma" w:hAnsi="Tahoma" w:cs="Tahoma"/>
          <w:b/>
          <w:bCs/>
          <w:sz w:val="20"/>
          <w:szCs w:val="20"/>
        </w:rPr>
      </w:pPr>
      <w:r w:rsidRPr="00BC74C2">
        <w:rPr>
          <w:rFonts w:ascii="Tahoma" w:hAnsi="Tahoma" w:cs="Tahoma"/>
          <w:b/>
          <w:bCs/>
          <w:sz w:val="20"/>
          <w:szCs w:val="20"/>
        </w:rPr>
        <w:t>Statistical Techniques</w:t>
      </w:r>
    </w:p>
    <w:p w14:paraId="58C749B5" w14:textId="77777777" w:rsidR="00BC74C2" w:rsidRPr="00BC74C2" w:rsidRDefault="00BC74C2" w:rsidP="00BC74C2">
      <w:pPr>
        <w:numPr>
          <w:ilvl w:val="0"/>
          <w:numId w:val="17"/>
        </w:numPr>
        <w:spacing w:before="60"/>
        <w:rPr>
          <w:rFonts w:ascii="Tahoma" w:hAnsi="Tahoma" w:cs="Tahoma"/>
          <w:sz w:val="20"/>
          <w:szCs w:val="20"/>
        </w:rPr>
      </w:pPr>
      <w:r w:rsidRPr="00BC74C2">
        <w:rPr>
          <w:rFonts w:ascii="Tahoma" w:hAnsi="Tahoma" w:cs="Tahoma"/>
          <w:sz w:val="20"/>
          <w:szCs w:val="20"/>
        </w:rPr>
        <w:t>Univariate &amp; Bivariate Analysis</w:t>
      </w:r>
    </w:p>
    <w:p w14:paraId="70639AFD" w14:textId="77777777" w:rsidR="00BC74C2" w:rsidRPr="00BC74C2" w:rsidRDefault="00BC74C2" w:rsidP="00BC74C2">
      <w:pPr>
        <w:numPr>
          <w:ilvl w:val="0"/>
          <w:numId w:val="17"/>
        </w:numPr>
        <w:spacing w:before="60"/>
        <w:rPr>
          <w:rFonts w:ascii="Tahoma" w:hAnsi="Tahoma" w:cs="Tahoma"/>
          <w:sz w:val="20"/>
          <w:szCs w:val="20"/>
        </w:rPr>
      </w:pPr>
      <w:r w:rsidRPr="00BC74C2">
        <w:rPr>
          <w:rFonts w:ascii="Tahoma" w:hAnsi="Tahoma" w:cs="Tahoma"/>
          <w:sz w:val="20"/>
          <w:szCs w:val="20"/>
        </w:rPr>
        <w:t>Hypothesis Testing</w:t>
      </w:r>
    </w:p>
    <w:p w14:paraId="383DCDE0" w14:textId="25E5BA47" w:rsidR="00BC74C2" w:rsidRPr="00BC74C2" w:rsidRDefault="00BC74C2" w:rsidP="00BC74C2">
      <w:pPr>
        <w:numPr>
          <w:ilvl w:val="0"/>
          <w:numId w:val="17"/>
        </w:numPr>
        <w:spacing w:before="60"/>
        <w:rPr>
          <w:rFonts w:ascii="Tahoma" w:hAnsi="Tahoma" w:cs="Tahoma"/>
          <w:sz w:val="20"/>
          <w:szCs w:val="20"/>
        </w:rPr>
      </w:pPr>
      <w:r w:rsidRPr="00BC74C2">
        <w:rPr>
          <w:rFonts w:ascii="Tahoma" w:hAnsi="Tahoma" w:cs="Tahoma"/>
          <w:sz w:val="20"/>
          <w:szCs w:val="20"/>
        </w:rPr>
        <w:t xml:space="preserve">Model Performance &amp; </w:t>
      </w:r>
      <w:r w:rsidR="007574F1" w:rsidRPr="00BC74C2">
        <w:rPr>
          <w:rFonts w:ascii="Tahoma" w:hAnsi="Tahoma" w:cs="Tahoma"/>
          <w:sz w:val="20"/>
          <w:szCs w:val="20"/>
        </w:rPr>
        <w:t>Back testing</w:t>
      </w:r>
    </w:p>
    <w:p w14:paraId="360FEEDB" w14:textId="77777777" w:rsidR="00BC74C2" w:rsidRPr="00BC74C2" w:rsidRDefault="00BC74C2" w:rsidP="00BC74C2">
      <w:pPr>
        <w:spacing w:before="60"/>
        <w:rPr>
          <w:rFonts w:ascii="Tahoma" w:hAnsi="Tahoma" w:cs="Tahoma"/>
          <w:b/>
          <w:bCs/>
          <w:sz w:val="20"/>
          <w:szCs w:val="20"/>
        </w:rPr>
      </w:pPr>
      <w:r w:rsidRPr="00BC74C2">
        <w:rPr>
          <w:rFonts w:ascii="Tahoma" w:hAnsi="Tahoma" w:cs="Tahoma"/>
          <w:b/>
          <w:bCs/>
          <w:sz w:val="20"/>
          <w:szCs w:val="20"/>
        </w:rPr>
        <w:t>Data &amp; Pipeline Engineering</w:t>
      </w:r>
    </w:p>
    <w:p w14:paraId="1C4B114A" w14:textId="77777777" w:rsidR="00BC74C2" w:rsidRPr="00BC74C2" w:rsidRDefault="00BC74C2" w:rsidP="00BC74C2">
      <w:pPr>
        <w:numPr>
          <w:ilvl w:val="0"/>
          <w:numId w:val="18"/>
        </w:numPr>
        <w:spacing w:before="60"/>
        <w:rPr>
          <w:rFonts w:ascii="Tahoma" w:hAnsi="Tahoma" w:cs="Tahoma"/>
          <w:sz w:val="20"/>
          <w:szCs w:val="20"/>
        </w:rPr>
      </w:pPr>
      <w:r w:rsidRPr="00BC74C2">
        <w:rPr>
          <w:rFonts w:ascii="Tahoma" w:hAnsi="Tahoma" w:cs="Tahoma"/>
          <w:sz w:val="20"/>
          <w:szCs w:val="20"/>
        </w:rPr>
        <w:t>ML Pipeline Development</w:t>
      </w:r>
    </w:p>
    <w:p w14:paraId="06E31389" w14:textId="77777777" w:rsidR="00BC74C2" w:rsidRPr="00BC74C2" w:rsidRDefault="00BC74C2" w:rsidP="00BC74C2">
      <w:pPr>
        <w:numPr>
          <w:ilvl w:val="0"/>
          <w:numId w:val="18"/>
        </w:numPr>
        <w:spacing w:before="60"/>
        <w:rPr>
          <w:rFonts w:ascii="Tahoma" w:hAnsi="Tahoma" w:cs="Tahoma"/>
          <w:sz w:val="20"/>
          <w:szCs w:val="20"/>
        </w:rPr>
      </w:pPr>
      <w:r w:rsidRPr="00BC74C2">
        <w:rPr>
          <w:rFonts w:ascii="Tahoma" w:hAnsi="Tahoma" w:cs="Tahoma"/>
          <w:sz w:val="20"/>
          <w:szCs w:val="20"/>
        </w:rPr>
        <w:t>Model Deployment &amp; Monitoring</w:t>
      </w:r>
    </w:p>
    <w:p w14:paraId="281FE73B" w14:textId="77777777" w:rsidR="00BC74C2" w:rsidRPr="00333D2E" w:rsidRDefault="00BC74C2" w:rsidP="00BC74C2">
      <w:pPr>
        <w:spacing w:before="60"/>
        <w:rPr>
          <w:rFonts w:ascii="Tahoma" w:hAnsi="Tahoma" w:cs="Tahoma"/>
          <w:b/>
          <w:bCs/>
          <w:sz w:val="20"/>
          <w:szCs w:val="20"/>
        </w:rPr>
      </w:pPr>
    </w:p>
    <w:p w14:paraId="14554C91" w14:textId="77777777" w:rsidR="00EC0A57" w:rsidRDefault="00EC0A57" w:rsidP="00BF55DD">
      <w:pPr>
        <w:spacing w:before="120"/>
        <w:rPr>
          <w:rFonts w:ascii="Tahoma" w:hAnsi="Tahoma" w:cs="Tahoma"/>
          <w:sz w:val="20"/>
          <w:szCs w:val="20"/>
        </w:rPr>
      </w:pPr>
      <w:r w:rsidRPr="00333D2E">
        <w:rPr>
          <w:rFonts w:ascii="Tahoma" w:hAnsi="Tahoma" w:cs="Tahoma"/>
          <w:sz w:val="20"/>
          <w:szCs w:val="20"/>
        </w:rPr>
        <w:t>Technical Skills</w:t>
      </w:r>
    </w:p>
    <w:p w14:paraId="5EEAC769" w14:textId="7533D931" w:rsidR="003160C9" w:rsidRPr="003160C9" w:rsidRDefault="003160C9" w:rsidP="003160C9">
      <w:pPr>
        <w:spacing w:before="120"/>
        <w:rPr>
          <w:rFonts w:ascii="Tahoma" w:hAnsi="Tahoma" w:cs="Tahoma"/>
          <w:sz w:val="20"/>
          <w:szCs w:val="20"/>
        </w:rPr>
      </w:pPr>
      <w:r w:rsidRPr="003160C9">
        <w:rPr>
          <w:rFonts w:ascii="Tahoma" w:hAnsi="Tahoma" w:cs="Tahoma"/>
          <w:b/>
          <w:bCs/>
          <w:sz w:val="20"/>
          <w:szCs w:val="20"/>
        </w:rPr>
        <w:t>Languages &amp; Analytics:</w:t>
      </w:r>
      <w:r w:rsidRPr="003160C9">
        <w:rPr>
          <w:rFonts w:ascii="Tahoma" w:hAnsi="Tahoma" w:cs="Tahoma"/>
          <w:sz w:val="20"/>
          <w:szCs w:val="20"/>
        </w:rPr>
        <w:t xml:space="preserve"> Python, </w:t>
      </w:r>
      <w:r w:rsidR="00F2500E">
        <w:rPr>
          <w:rFonts w:ascii="Tahoma" w:hAnsi="Tahoma" w:cs="Tahoma"/>
          <w:sz w:val="20"/>
          <w:szCs w:val="20"/>
        </w:rPr>
        <w:t>SAS</w:t>
      </w:r>
      <w:r w:rsidR="00595399">
        <w:rPr>
          <w:rFonts w:ascii="Tahoma" w:hAnsi="Tahoma" w:cs="Tahoma"/>
          <w:sz w:val="20"/>
          <w:szCs w:val="20"/>
        </w:rPr>
        <w:t>,</w:t>
      </w:r>
      <w:r w:rsidR="00C51238">
        <w:rPr>
          <w:rFonts w:ascii="Tahoma" w:hAnsi="Tahoma" w:cs="Tahoma"/>
          <w:sz w:val="20"/>
          <w:szCs w:val="20"/>
        </w:rPr>
        <w:t xml:space="preserve"> ETL</w:t>
      </w:r>
      <w:r w:rsidR="00595399">
        <w:rPr>
          <w:rFonts w:ascii="Tahoma" w:hAnsi="Tahoma" w:cs="Tahoma"/>
          <w:sz w:val="20"/>
          <w:szCs w:val="20"/>
        </w:rPr>
        <w:t xml:space="preserve"> </w:t>
      </w:r>
      <w:r w:rsidRPr="003160C9">
        <w:rPr>
          <w:rFonts w:ascii="Tahoma" w:hAnsi="Tahoma" w:cs="Tahoma"/>
          <w:sz w:val="20"/>
          <w:szCs w:val="20"/>
        </w:rPr>
        <w:t>R, SQL</w:t>
      </w:r>
      <w:r w:rsidR="00074CD0">
        <w:rPr>
          <w:rFonts w:ascii="Tahoma" w:hAnsi="Tahoma" w:cs="Tahoma"/>
          <w:sz w:val="20"/>
          <w:szCs w:val="20"/>
        </w:rPr>
        <w:t xml:space="preserve">, </w:t>
      </w:r>
      <w:r w:rsidR="00C51238">
        <w:rPr>
          <w:rFonts w:ascii="Tahoma" w:hAnsi="Tahoma" w:cs="Tahoma"/>
          <w:sz w:val="20"/>
          <w:szCs w:val="20"/>
        </w:rPr>
        <w:t>Postgre SQL</w:t>
      </w:r>
      <w:r w:rsidR="000B625E">
        <w:rPr>
          <w:rFonts w:ascii="Tahoma" w:hAnsi="Tahoma" w:cs="Tahoma"/>
          <w:sz w:val="20"/>
          <w:szCs w:val="20"/>
        </w:rPr>
        <w:t>,</w:t>
      </w:r>
      <w:r w:rsidR="00C51238">
        <w:rPr>
          <w:rFonts w:ascii="Tahoma" w:hAnsi="Tahoma" w:cs="Tahoma"/>
          <w:sz w:val="20"/>
          <w:szCs w:val="20"/>
        </w:rPr>
        <w:t xml:space="preserve"> </w:t>
      </w:r>
      <w:r w:rsidR="00074CD0" w:rsidRPr="00074CD0">
        <w:rPr>
          <w:rFonts w:ascii="Tahoma" w:hAnsi="Tahoma" w:cs="Tahoma"/>
          <w:sz w:val="20"/>
          <w:szCs w:val="20"/>
        </w:rPr>
        <w:t>kdb+/q</w:t>
      </w:r>
      <w:r w:rsidR="00CB24B3">
        <w:rPr>
          <w:rFonts w:ascii="Tahoma" w:hAnsi="Tahoma" w:cs="Tahoma"/>
          <w:sz w:val="20"/>
          <w:szCs w:val="20"/>
        </w:rPr>
        <w:t>, NoSQL</w:t>
      </w:r>
    </w:p>
    <w:p w14:paraId="6FF0FD61" w14:textId="011BBB78" w:rsidR="003160C9" w:rsidRPr="003160C9" w:rsidRDefault="003160C9" w:rsidP="003160C9">
      <w:pPr>
        <w:spacing w:before="120"/>
        <w:rPr>
          <w:rFonts w:ascii="Tahoma" w:hAnsi="Tahoma" w:cs="Tahoma"/>
          <w:sz w:val="20"/>
          <w:szCs w:val="20"/>
        </w:rPr>
      </w:pPr>
      <w:r w:rsidRPr="003160C9">
        <w:rPr>
          <w:rFonts w:ascii="Tahoma" w:hAnsi="Tahoma" w:cs="Tahoma"/>
          <w:b/>
          <w:bCs/>
          <w:sz w:val="20"/>
          <w:szCs w:val="20"/>
        </w:rPr>
        <w:t>Big Data / Cloud:</w:t>
      </w:r>
      <w:r w:rsidRPr="003160C9">
        <w:rPr>
          <w:rFonts w:ascii="Tahoma" w:hAnsi="Tahoma" w:cs="Tahoma"/>
          <w:sz w:val="20"/>
          <w:szCs w:val="20"/>
        </w:rPr>
        <w:t xml:space="preserve"> Databricks, PySpark, Azure, GCP</w:t>
      </w:r>
    </w:p>
    <w:p w14:paraId="0B356435" w14:textId="522D9202" w:rsidR="003160C9" w:rsidRPr="003160C9" w:rsidRDefault="003160C9" w:rsidP="003160C9">
      <w:pPr>
        <w:spacing w:before="120"/>
        <w:rPr>
          <w:rFonts w:ascii="Tahoma" w:hAnsi="Tahoma" w:cs="Tahoma"/>
          <w:sz w:val="20"/>
          <w:szCs w:val="20"/>
        </w:rPr>
      </w:pPr>
      <w:r w:rsidRPr="003160C9">
        <w:rPr>
          <w:rFonts w:ascii="Tahoma" w:hAnsi="Tahoma" w:cs="Tahoma"/>
          <w:b/>
          <w:bCs/>
          <w:sz w:val="20"/>
          <w:szCs w:val="20"/>
        </w:rPr>
        <w:t>ML &amp; Libraries:</w:t>
      </w:r>
      <w:r w:rsidRPr="003160C9">
        <w:rPr>
          <w:rFonts w:ascii="Tahoma" w:hAnsi="Tahoma" w:cs="Tahoma"/>
          <w:sz w:val="20"/>
          <w:szCs w:val="20"/>
        </w:rPr>
        <w:t xml:space="preserve"> TensorFlow, Keras, Scikit-Learn, Pandas, NumPy, SpaCy</w:t>
      </w:r>
    </w:p>
    <w:p w14:paraId="1A52035F" w14:textId="178E3CD0" w:rsidR="003160C9" w:rsidRPr="003160C9" w:rsidRDefault="003160C9" w:rsidP="003160C9">
      <w:pPr>
        <w:spacing w:before="120"/>
        <w:rPr>
          <w:rFonts w:ascii="Tahoma" w:hAnsi="Tahoma" w:cs="Tahoma"/>
          <w:sz w:val="20"/>
          <w:szCs w:val="20"/>
        </w:rPr>
      </w:pPr>
      <w:r w:rsidRPr="003160C9">
        <w:rPr>
          <w:rFonts w:ascii="Tahoma" w:hAnsi="Tahoma" w:cs="Tahoma"/>
          <w:b/>
          <w:bCs/>
          <w:sz w:val="20"/>
          <w:szCs w:val="20"/>
        </w:rPr>
        <w:t>Visualization &amp; BI:</w:t>
      </w:r>
      <w:r w:rsidRPr="003160C9">
        <w:rPr>
          <w:rFonts w:ascii="Tahoma" w:hAnsi="Tahoma" w:cs="Tahoma"/>
          <w:sz w:val="20"/>
          <w:szCs w:val="20"/>
        </w:rPr>
        <w:t xml:space="preserve"> Tableau, Power BI, Matplotlib, ggplot</w:t>
      </w:r>
    </w:p>
    <w:p w14:paraId="57581D3D" w14:textId="0CB5AE3C" w:rsidR="003160C9" w:rsidRPr="003160C9" w:rsidRDefault="003160C9" w:rsidP="003160C9">
      <w:pPr>
        <w:spacing w:before="120"/>
        <w:rPr>
          <w:rFonts w:ascii="Tahoma" w:hAnsi="Tahoma" w:cs="Tahoma"/>
          <w:sz w:val="20"/>
          <w:szCs w:val="20"/>
        </w:rPr>
      </w:pPr>
      <w:r w:rsidRPr="003160C9">
        <w:rPr>
          <w:rFonts w:ascii="Tahoma" w:hAnsi="Tahoma" w:cs="Tahoma"/>
          <w:b/>
          <w:bCs/>
          <w:sz w:val="20"/>
          <w:szCs w:val="20"/>
        </w:rPr>
        <w:t>Tools:</w:t>
      </w:r>
      <w:r w:rsidRPr="003160C9">
        <w:rPr>
          <w:rFonts w:ascii="Tahoma" w:hAnsi="Tahoma" w:cs="Tahoma"/>
          <w:sz w:val="20"/>
          <w:szCs w:val="20"/>
        </w:rPr>
        <w:t xml:space="preserve"> JIRA, MS Project, </w:t>
      </w:r>
      <w:r w:rsidR="00E43826" w:rsidRPr="003160C9">
        <w:rPr>
          <w:rFonts w:ascii="Tahoma" w:hAnsi="Tahoma" w:cs="Tahoma"/>
          <w:sz w:val="20"/>
          <w:szCs w:val="20"/>
        </w:rPr>
        <w:t>Office</w:t>
      </w:r>
      <w:r w:rsidR="00E43826">
        <w:rPr>
          <w:rFonts w:ascii="Tahoma" w:hAnsi="Tahoma" w:cs="Tahoma"/>
          <w:sz w:val="20"/>
          <w:szCs w:val="20"/>
        </w:rPr>
        <w:t>,</w:t>
      </w:r>
      <w:r w:rsidR="000337E6">
        <w:rPr>
          <w:rFonts w:ascii="Tahoma" w:hAnsi="Tahoma" w:cs="Tahoma"/>
          <w:sz w:val="20"/>
          <w:szCs w:val="20"/>
        </w:rPr>
        <w:t xml:space="preserve"> confluence</w:t>
      </w:r>
    </w:p>
    <w:p w14:paraId="167A9C6F" w14:textId="77777777" w:rsidR="00BF55DD" w:rsidRPr="00333D2E" w:rsidRDefault="00BF55DD" w:rsidP="00EC0A57">
      <w:pPr>
        <w:rPr>
          <w:rFonts w:ascii="Tahoma" w:hAnsi="Tahoma" w:cs="Tahoma"/>
          <w:sz w:val="20"/>
          <w:szCs w:val="20"/>
        </w:rPr>
      </w:pPr>
    </w:p>
    <w:p w14:paraId="34F6A034" w14:textId="77777777" w:rsidR="00FD6201" w:rsidRDefault="00FD6201" w:rsidP="00333D2E">
      <w:pPr>
        <w:spacing w:after="120"/>
        <w:jc w:val="center"/>
        <w:rPr>
          <w:rFonts w:ascii="Tahoma" w:hAnsi="Tahoma" w:cs="Tahoma"/>
          <w:b/>
          <w:bCs/>
          <w:smallCaps/>
          <w:color w:val="006600"/>
          <w:sz w:val="28"/>
          <w:szCs w:val="28"/>
        </w:rPr>
      </w:pPr>
    </w:p>
    <w:p w14:paraId="4D0F4C6C" w14:textId="0FB395EB" w:rsidR="00612182" w:rsidRPr="005F5D99" w:rsidRDefault="00EC0A57" w:rsidP="005F5D99">
      <w:pPr>
        <w:spacing w:after="120"/>
        <w:jc w:val="center"/>
        <w:rPr>
          <w:rFonts w:ascii="Tahoma" w:hAnsi="Tahoma" w:cs="Tahoma"/>
          <w:b/>
          <w:bCs/>
          <w:smallCaps/>
          <w:color w:val="006600"/>
          <w:sz w:val="28"/>
          <w:szCs w:val="28"/>
        </w:rPr>
      </w:pPr>
      <w:r w:rsidRPr="00BF55DD">
        <w:rPr>
          <w:rFonts w:ascii="Tahoma" w:hAnsi="Tahoma" w:cs="Tahoma"/>
          <w:b/>
          <w:bCs/>
          <w:smallCaps/>
          <w:color w:val="006600"/>
          <w:sz w:val="28"/>
          <w:szCs w:val="28"/>
        </w:rPr>
        <w:t>Professional Experience</w:t>
      </w:r>
    </w:p>
    <w:p w14:paraId="433065A9" w14:textId="0EFE18B1" w:rsidR="00612182" w:rsidRDefault="00612182" w:rsidP="00BF55DD">
      <w:pPr>
        <w:tabs>
          <w:tab w:val="right" w:pos="10800"/>
        </w:tabs>
        <w:rPr>
          <w:rFonts w:ascii="Tahoma" w:hAnsi="Tahoma" w:cs="Tahoma"/>
          <w:b/>
          <w:bCs/>
          <w:sz w:val="20"/>
          <w:szCs w:val="20"/>
        </w:rPr>
      </w:pPr>
      <w:r>
        <w:rPr>
          <w:rFonts w:ascii="Tahoma" w:hAnsi="Tahoma" w:cs="Tahoma"/>
          <w:b/>
          <w:bCs/>
          <w:sz w:val="20"/>
          <w:szCs w:val="20"/>
        </w:rPr>
        <w:t>Madison</w:t>
      </w:r>
      <w:r w:rsidR="003160C9">
        <w:rPr>
          <w:rFonts w:ascii="Tahoma" w:hAnsi="Tahoma" w:cs="Tahoma"/>
          <w:b/>
          <w:bCs/>
          <w:sz w:val="20"/>
          <w:szCs w:val="20"/>
        </w:rPr>
        <w:t>-</w:t>
      </w:r>
      <w:r>
        <w:rPr>
          <w:rFonts w:ascii="Tahoma" w:hAnsi="Tahoma" w:cs="Tahoma"/>
          <w:b/>
          <w:bCs/>
          <w:sz w:val="20"/>
          <w:szCs w:val="20"/>
        </w:rPr>
        <w:t>D</w:t>
      </w:r>
      <w:r w:rsidR="003160C9">
        <w:rPr>
          <w:rFonts w:ascii="Tahoma" w:hAnsi="Tahoma" w:cs="Tahoma"/>
          <w:b/>
          <w:bCs/>
          <w:sz w:val="20"/>
          <w:szCs w:val="20"/>
        </w:rPr>
        <w:t>a</w:t>
      </w:r>
      <w:r>
        <w:rPr>
          <w:rFonts w:ascii="Tahoma" w:hAnsi="Tahoma" w:cs="Tahoma"/>
          <w:b/>
          <w:bCs/>
          <w:sz w:val="20"/>
          <w:szCs w:val="20"/>
        </w:rPr>
        <w:t xml:space="preserve">vis, </w:t>
      </w:r>
      <w:r w:rsidR="00E70581">
        <w:rPr>
          <w:rFonts w:ascii="Tahoma" w:hAnsi="Tahoma" w:cs="Tahoma"/>
          <w:b/>
          <w:bCs/>
          <w:sz w:val="20"/>
          <w:szCs w:val="20"/>
        </w:rPr>
        <w:t xml:space="preserve">SMBC Compliance, </w:t>
      </w:r>
      <w:r w:rsidR="00E70581" w:rsidRPr="00333D2E">
        <w:rPr>
          <w:rFonts w:ascii="Tahoma" w:hAnsi="Tahoma" w:cs="Tahoma"/>
          <w:sz w:val="20"/>
          <w:szCs w:val="20"/>
        </w:rPr>
        <w:t>Jersey City, NJ</w:t>
      </w:r>
    </w:p>
    <w:p w14:paraId="6C95706F" w14:textId="4C9EC20A" w:rsidR="0035200C" w:rsidRDefault="00612182" w:rsidP="00BF55DD">
      <w:pPr>
        <w:tabs>
          <w:tab w:val="right" w:pos="10800"/>
        </w:tabs>
        <w:rPr>
          <w:rFonts w:ascii="Tahoma" w:hAnsi="Tahoma" w:cs="Tahoma"/>
          <w:sz w:val="20"/>
          <w:szCs w:val="20"/>
        </w:rPr>
      </w:pPr>
      <w:r>
        <w:rPr>
          <w:rFonts w:ascii="Tahoma" w:hAnsi="Tahoma" w:cs="Tahoma"/>
          <w:b/>
          <w:bCs/>
          <w:sz w:val="20"/>
          <w:szCs w:val="20"/>
        </w:rPr>
        <w:t xml:space="preserve">Compliance </w:t>
      </w:r>
      <w:r w:rsidR="003F6A14">
        <w:rPr>
          <w:rFonts w:ascii="Tahoma" w:hAnsi="Tahoma" w:cs="Tahoma"/>
          <w:b/>
          <w:bCs/>
          <w:sz w:val="20"/>
          <w:szCs w:val="20"/>
        </w:rPr>
        <w:t>A</w:t>
      </w:r>
      <w:r>
        <w:rPr>
          <w:rFonts w:ascii="Tahoma" w:hAnsi="Tahoma" w:cs="Tahoma"/>
          <w:b/>
          <w:bCs/>
          <w:sz w:val="20"/>
          <w:szCs w:val="20"/>
        </w:rPr>
        <w:t xml:space="preserve">nalytics </w:t>
      </w:r>
      <w:r w:rsidR="003F6A14">
        <w:rPr>
          <w:rFonts w:ascii="Tahoma" w:hAnsi="Tahoma" w:cs="Tahoma"/>
          <w:b/>
          <w:bCs/>
          <w:sz w:val="20"/>
          <w:szCs w:val="20"/>
        </w:rPr>
        <w:t>C</w:t>
      </w:r>
      <w:r>
        <w:rPr>
          <w:rFonts w:ascii="Tahoma" w:hAnsi="Tahoma" w:cs="Tahoma"/>
          <w:b/>
          <w:bCs/>
          <w:sz w:val="20"/>
          <w:szCs w:val="20"/>
        </w:rPr>
        <w:t>onsultant</w:t>
      </w:r>
      <w:r w:rsidR="00B63070">
        <w:rPr>
          <w:rFonts w:ascii="Tahoma" w:hAnsi="Tahoma" w:cs="Tahoma"/>
          <w:b/>
          <w:bCs/>
          <w:sz w:val="20"/>
          <w:szCs w:val="20"/>
        </w:rPr>
        <w:t xml:space="preserve">                                                                                                            </w:t>
      </w:r>
      <w:r w:rsidR="00B63070" w:rsidRPr="00333D2E">
        <w:rPr>
          <w:rFonts w:ascii="Tahoma" w:hAnsi="Tahoma" w:cs="Tahoma"/>
          <w:sz w:val="20"/>
          <w:szCs w:val="20"/>
        </w:rPr>
        <w:t>202</w:t>
      </w:r>
      <w:r w:rsidR="00B63070">
        <w:rPr>
          <w:rFonts w:ascii="Tahoma" w:hAnsi="Tahoma" w:cs="Tahoma"/>
          <w:sz w:val="20"/>
          <w:szCs w:val="20"/>
        </w:rPr>
        <w:t>5</w:t>
      </w:r>
      <w:r w:rsidR="00B63070" w:rsidRPr="00333D2E">
        <w:rPr>
          <w:rFonts w:ascii="Tahoma" w:hAnsi="Tahoma" w:cs="Tahoma"/>
          <w:sz w:val="20"/>
          <w:szCs w:val="20"/>
        </w:rPr>
        <w:t xml:space="preserve"> to </w:t>
      </w:r>
      <w:r w:rsidR="001B7103">
        <w:rPr>
          <w:rFonts w:ascii="Tahoma" w:hAnsi="Tahoma" w:cs="Tahoma"/>
          <w:sz w:val="20"/>
          <w:szCs w:val="20"/>
        </w:rPr>
        <w:t>2026</w:t>
      </w:r>
    </w:p>
    <w:p w14:paraId="1CC87511" w14:textId="6BE96F62" w:rsidR="00B63070" w:rsidRPr="0035200C" w:rsidRDefault="0035200C" w:rsidP="00BF55DD">
      <w:pPr>
        <w:tabs>
          <w:tab w:val="right" w:pos="10800"/>
        </w:tabs>
        <w:rPr>
          <w:rFonts w:ascii="Tahoma" w:hAnsi="Tahoma" w:cs="Tahoma"/>
          <w:sz w:val="20"/>
          <w:szCs w:val="20"/>
        </w:rPr>
      </w:pPr>
      <w:r w:rsidRPr="0035200C">
        <w:rPr>
          <w:rFonts w:ascii="Tahoma" w:hAnsi="Tahoma" w:cs="Tahoma"/>
          <w:sz w:val="20"/>
          <w:szCs w:val="20"/>
        </w:rPr>
        <w:t xml:space="preserve">Providing support to </w:t>
      </w:r>
      <w:r w:rsidR="00892865">
        <w:rPr>
          <w:rFonts w:ascii="Tahoma" w:hAnsi="Tahoma" w:cs="Tahoma"/>
          <w:sz w:val="20"/>
          <w:szCs w:val="20"/>
        </w:rPr>
        <w:t>Client’s</w:t>
      </w:r>
      <w:r w:rsidRPr="0035200C">
        <w:rPr>
          <w:rFonts w:ascii="Tahoma" w:hAnsi="Tahoma" w:cs="Tahoma"/>
          <w:sz w:val="20"/>
          <w:szCs w:val="20"/>
        </w:rPr>
        <w:t xml:space="preserve"> compliance Analytics group using advanced analytics, model development, and automation of </w:t>
      </w:r>
      <w:r w:rsidRPr="00EE0B25">
        <w:rPr>
          <w:rFonts w:ascii="Tahoma" w:hAnsi="Tahoma" w:cs="Tahoma"/>
          <w:b/>
          <w:bCs/>
          <w:sz w:val="20"/>
          <w:szCs w:val="20"/>
        </w:rPr>
        <w:t>Market Surveillance</w:t>
      </w:r>
      <w:r w:rsidRPr="0035200C">
        <w:rPr>
          <w:rFonts w:ascii="Tahoma" w:hAnsi="Tahoma" w:cs="Tahoma"/>
          <w:sz w:val="20"/>
          <w:szCs w:val="20"/>
        </w:rPr>
        <w:t xml:space="preserve">, utilizing </w:t>
      </w:r>
      <w:r w:rsidRPr="00EE0B25">
        <w:rPr>
          <w:rFonts w:ascii="Tahoma" w:hAnsi="Tahoma" w:cs="Tahoma"/>
          <w:b/>
          <w:bCs/>
          <w:sz w:val="20"/>
          <w:szCs w:val="20"/>
        </w:rPr>
        <w:t>Python, SQL</w:t>
      </w:r>
      <w:r w:rsidR="00034612" w:rsidRPr="00EE0B25">
        <w:rPr>
          <w:rFonts w:ascii="Tahoma" w:hAnsi="Tahoma" w:cs="Tahoma"/>
          <w:b/>
          <w:bCs/>
          <w:sz w:val="20"/>
          <w:szCs w:val="20"/>
        </w:rPr>
        <w:t xml:space="preserve">, </w:t>
      </w:r>
      <w:r w:rsidR="00AE5A00" w:rsidRPr="00EE0B25">
        <w:rPr>
          <w:rFonts w:ascii="Tahoma" w:hAnsi="Tahoma" w:cs="Tahoma"/>
          <w:b/>
          <w:bCs/>
          <w:sz w:val="20"/>
          <w:szCs w:val="20"/>
        </w:rPr>
        <w:t xml:space="preserve">Azure </w:t>
      </w:r>
      <w:r w:rsidR="00034612" w:rsidRPr="00EE0B25">
        <w:rPr>
          <w:rFonts w:ascii="Tahoma" w:hAnsi="Tahoma" w:cs="Tahoma"/>
          <w:b/>
          <w:bCs/>
          <w:sz w:val="20"/>
          <w:szCs w:val="20"/>
        </w:rPr>
        <w:t>Databricks</w:t>
      </w:r>
      <w:r w:rsidR="00034612">
        <w:rPr>
          <w:rFonts w:ascii="Tahoma" w:hAnsi="Tahoma" w:cs="Tahoma"/>
          <w:sz w:val="20"/>
          <w:szCs w:val="20"/>
        </w:rPr>
        <w:t xml:space="preserve"> </w:t>
      </w:r>
      <w:r w:rsidRPr="0035200C">
        <w:rPr>
          <w:rFonts w:ascii="Tahoma" w:hAnsi="Tahoma" w:cs="Tahoma"/>
          <w:sz w:val="20"/>
          <w:szCs w:val="20"/>
        </w:rPr>
        <w:t>and statistical techniques to enhance detection accuracy, reduce false positives, and strengthen regulatory controls.</w:t>
      </w:r>
    </w:p>
    <w:p w14:paraId="623FF772" w14:textId="7699171B" w:rsidR="00B63070" w:rsidRPr="00EF6B92" w:rsidRDefault="00B63070" w:rsidP="00B63070">
      <w:pPr>
        <w:pStyle w:val="ListParagraph"/>
        <w:numPr>
          <w:ilvl w:val="0"/>
          <w:numId w:val="12"/>
        </w:numPr>
        <w:tabs>
          <w:tab w:val="right" w:pos="10800"/>
        </w:tabs>
        <w:rPr>
          <w:rFonts w:ascii="Tahoma" w:hAnsi="Tahoma" w:cs="Tahoma"/>
          <w:sz w:val="20"/>
          <w:szCs w:val="20"/>
        </w:rPr>
      </w:pPr>
      <w:r w:rsidRPr="00B63070">
        <w:rPr>
          <w:rFonts w:ascii="Tahoma" w:hAnsi="Tahoma" w:cs="Tahoma"/>
          <w:sz w:val="20"/>
          <w:szCs w:val="20"/>
        </w:rPr>
        <w:t>Develop</w:t>
      </w:r>
      <w:r w:rsidR="000F740E">
        <w:rPr>
          <w:rFonts w:ascii="Tahoma" w:hAnsi="Tahoma" w:cs="Tahoma"/>
          <w:sz w:val="20"/>
          <w:szCs w:val="20"/>
        </w:rPr>
        <w:t>ed</w:t>
      </w:r>
      <w:r w:rsidR="006A6D26">
        <w:rPr>
          <w:rFonts w:ascii="Tahoma" w:hAnsi="Tahoma" w:cs="Tahoma"/>
          <w:sz w:val="20"/>
          <w:szCs w:val="20"/>
        </w:rPr>
        <w:t xml:space="preserve"> </w:t>
      </w:r>
      <w:r w:rsidRPr="00B63070">
        <w:rPr>
          <w:rFonts w:ascii="Tahoma" w:hAnsi="Tahoma" w:cs="Tahoma"/>
          <w:sz w:val="20"/>
          <w:szCs w:val="20"/>
        </w:rPr>
        <w:t xml:space="preserve">and enhanced </w:t>
      </w:r>
      <w:r w:rsidR="006A6D26">
        <w:rPr>
          <w:rFonts w:ascii="Tahoma" w:hAnsi="Tahoma" w:cs="Tahoma"/>
          <w:sz w:val="20"/>
          <w:szCs w:val="20"/>
        </w:rPr>
        <w:t xml:space="preserve">in-house </w:t>
      </w:r>
      <w:r w:rsidRPr="00C50FB3">
        <w:rPr>
          <w:rFonts w:ascii="Tahoma" w:hAnsi="Tahoma" w:cs="Tahoma"/>
          <w:b/>
          <w:bCs/>
          <w:sz w:val="20"/>
          <w:szCs w:val="20"/>
        </w:rPr>
        <w:t>Market Surveillance</w:t>
      </w:r>
      <w:r w:rsidRPr="00B63070">
        <w:rPr>
          <w:rFonts w:ascii="Tahoma" w:hAnsi="Tahoma" w:cs="Tahoma"/>
          <w:sz w:val="20"/>
          <w:szCs w:val="20"/>
        </w:rPr>
        <w:t xml:space="preserve"> models to identify potential market manipulation, and policy-breach behaviors across multiple asset </w:t>
      </w:r>
      <w:r w:rsidR="00AE5A00" w:rsidRPr="00B63070">
        <w:rPr>
          <w:rFonts w:ascii="Tahoma" w:hAnsi="Tahoma" w:cs="Tahoma"/>
          <w:sz w:val="20"/>
          <w:szCs w:val="20"/>
        </w:rPr>
        <w:t>classes</w:t>
      </w:r>
      <w:r w:rsidR="00AE5A00">
        <w:rPr>
          <w:rFonts w:ascii="Tahoma" w:hAnsi="Tahoma" w:cs="Tahoma"/>
          <w:sz w:val="20"/>
          <w:szCs w:val="20"/>
        </w:rPr>
        <w:t xml:space="preserve"> (</w:t>
      </w:r>
      <w:r w:rsidR="00AE5A00" w:rsidRPr="00EE0B25">
        <w:rPr>
          <w:rFonts w:ascii="Tahoma" w:hAnsi="Tahoma" w:cs="Tahoma"/>
          <w:b/>
          <w:bCs/>
          <w:sz w:val="20"/>
          <w:szCs w:val="20"/>
        </w:rPr>
        <w:t>Fixed Income, FX</w:t>
      </w:r>
      <w:r w:rsidR="00AE5A00">
        <w:rPr>
          <w:rFonts w:ascii="Tahoma" w:hAnsi="Tahoma" w:cs="Tahoma"/>
          <w:sz w:val="20"/>
          <w:szCs w:val="20"/>
        </w:rPr>
        <w:t>)</w:t>
      </w:r>
      <w:r w:rsidR="006A6D26">
        <w:rPr>
          <w:rFonts w:ascii="Tahoma" w:hAnsi="Tahoma" w:cs="Tahoma"/>
          <w:sz w:val="20"/>
          <w:szCs w:val="20"/>
        </w:rPr>
        <w:t>, improving detection precision while reducing false positive by 20%.</w:t>
      </w:r>
    </w:p>
    <w:p w14:paraId="109F07C6" w14:textId="74E631AA" w:rsidR="00B63070" w:rsidRPr="00EF6B92" w:rsidRDefault="00034612" w:rsidP="00B63070">
      <w:pPr>
        <w:pStyle w:val="ListParagraph"/>
        <w:numPr>
          <w:ilvl w:val="0"/>
          <w:numId w:val="12"/>
        </w:numPr>
        <w:tabs>
          <w:tab w:val="right" w:pos="10800"/>
        </w:tabs>
        <w:rPr>
          <w:rFonts w:ascii="Tahoma" w:hAnsi="Tahoma" w:cs="Tahoma"/>
          <w:sz w:val="20"/>
          <w:szCs w:val="20"/>
        </w:rPr>
      </w:pPr>
      <w:r>
        <w:rPr>
          <w:rFonts w:ascii="Tahoma" w:hAnsi="Tahoma" w:cs="Tahoma"/>
          <w:sz w:val="20"/>
          <w:szCs w:val="20"/>
        </w:rPr>
        <w:t>Performed</w:t>
      </w:r>
      <w:r w:rsidR="00B63070" w:rsidRPr="00B63070">
        <w:rPr>
          <w:rFonts w:ascii="Tahoma" w:hAnsi="Tahoma" w:cs="Tahoma"/>
          <w:sz w:val="20"/>
          <w:szCs w:val="20"/>
        </w:rPr>
        <w:t xml:space="preserve"> data </w:t>
      </w:r>
      <w:r w:rsidR="00B63070" w:rsidRPr="00AE5A00">
        <w:rPr>
          <w:rFonts w:ascii="Tahoma" w:hAnsi="Tahoma" w:cs="Tahoma"/>
          <w:b/>
          <w:bCs/>
          <w:sz w:val="20"/>
          <w:szCs w:val="20"/>
        </w:rPr>
        <w:t>reconciliation</w:t>
      </w:r>
      <w:r w:rsidR="00B63070" w:rsidRPr="00B63070">
        <w:rPr>
          <w:rFonts w:ascii="Tahoma" w:hAnsi="Tahoma" w:cs="Tahoma"/>
          <w:sz w:val="20"/>
          <w:szCs w:val="20"/>
        </w:rPr>
        <w:t xml:space="preserve">, </w:t>
      </w:r>
      <w:r w:rsidR="00B63070" w:rsidRPr="0035200C">
        <w:rPr>
          <w:rFonts w:ascii="Tahoma" w:hAnsi="Tahoma" w:cs="Tahoma"/>
          <w:b/>
          <w:bCs/>
          <w:sz w:val="20"/>
          <w:szCs w:val="20"/>
        </w:rPr>
        <w:t>pattern detection</w:t>
      </w:r>
      <w:r w:rsidR="00B63070" w:rsidRPr="00B63070">
        <w:rPr>
          <w:rFonts w:ascii="Tahoma" w:hAnsi="Tahoma" w:cs="Tahoma"/>
          <w:sz w:val="20"/>
          <w:szCs w:val="20"/>
        </w:rPr>
        <w:t xml:space="preserve">, and </w:t>
      </w:r>
      <w:r w:rsidR="00B63070" w:rsidRPr="00034612">
        <w:rPr>
          <w:rFonts w:ascii="Tahoma" w:hAnsi="Tahoma" w:cs="Tahoma"/>
          <w:b/>
          <w:bCs/>
          <w:sz w:val="20"/>
          <w:szCs w:val="20"/>
        </w:rPr>
        <w:t xml:space="preserve">anomaly </w:t>
      </w:r>
      <w:r w:rsidRPr="00034612">
        <w:rPr>
          <w:rFonts w:ascii="Tahoma" w:hAnsi="Tahoma" w:cs="Tahoma"/>
          <w:b/>
          <w:bCs/>
          <w:sz w:val="20"/>
          <w:szCs w:val="20"/>
        </w:rPr>
        <w:t>analysis</w:t>
      </w:r>
      <w:r w:rsidR="00B63070" w:rsidRPr="00B63070">
        <w:rPr>
          <w:rFonts w:ascii="Tahoma" w:hAnsi="Tahoma" w:cs="Tahoma"/>
          <w:sz w:val="20"/>
          <w:szCs w:val="20"/>
        </w:rPr>
        <w:t xml:space="preserve"> using structured and unstructured datasets to strengthen surveillance coverage and reduce false positives.</w:t>
      </w:r>
    </w:p>
    <w:p w14:paraId="748AE7F4" w14:textId="30E61A69" w:rsidR="00B63070" w:rsidRDefault="00B63070" w:rsidP="00B63070">
      <w:pPr>
        <w:pStyle w:val="ListParagraph"/>
        <w:numPr>
          <w:ilvl w:val="0"/>
          <w:numId w:val="12"/>
        </w:numPr>
        <w:tabs>
          <w:tab w:val="right" w:pos="10800"/>
        </w:tabs>
        <w:rPr>
          <w:rFonts w:ascii="Tahoma" w:hAnsi="Tahoma" w:cs="Tahoma"/>
          <w:sz w:val="20"/>
          <w:szCs w:val="20"/>
        </w:rPr>
      </w:pPr>
      <w:r w:rsidRPr="00B63070">
        <w:rPr>
          <w:rFonts w:ascii="Tahoma" w:hAnsi="Tahoma" w:cs="Tahoma"/>
          <w:sz w:val="20"/>
          <w:szCs w:val="20"/>
        </w:rPr>
        <w:t>Buil</w:t>
      </w:r>
      <w:r w:rsidR="003F6A14">
        <w:rPr>
          <w:rFonts w:ascii="Tahoma" w:hAnsi="Tahoma" w:cs="Tahoma"/>
          <w:sz w:val="20"/>
          <w:szCs w:val="20"/>
        </w:rPr>
        <w:t>t</w:t>
      </w:r>
      <w:r w:rsidRPr="00B63070">
        <w:rPr>
          <w:rFonts w:ascii="Tahoma" w:hAnsi="Tahoma" w:cs="Tahoma"/>
          <w:sz w:val="20"/>
          <w:szCs w:val="20"/>
        </w:rPr>
        <w:t xml:space="preserve"> analytical workflows </w:t>
      </w:r>
      <w:r w:rsidR="00AE5A00">
        <w:rPr>
          <w:rFonts w:ascii="Tahoma" w:hAnsi="Tahoma" w:cs="Tahoma"/>
          <w:sz w:val="20"/>
          <w:szCs w:val="20"/>
        </w:rPr>
        <w:t xml:space="preserve">using </w:t>
      </w:r>
      <w:r w:rsidR="00AE5A00" w:rsidRPr="00034612">
        <w:rPr>
          <w:rFonts w:ascii="Tahoma" w:hAnsi="Tahoma" w:cs="Tahoma"/>
          <w:b/>
          <w:bCs/>
          <w:sz w:val="20"/>
          <w:szCs w:val="20"/>
        </w:rPr>
        <w:t>Azure</w:t>
      </w:r>
      <w:r w:rsidRPr="00B63070">
        <w:rPr>
          <w:rFonts w:ascii="Tahoma" w:hAnsi="Tahoma" w:cs="Tahoma"/>
          <w:sz w:val="20"/>
          <w:szCs w:val="20"/>
        </w:rPr>
        <w:t xml:space="preserve"> </w:t>
      </w:r>
      <w:r w:rsidR="00AE5A00" w:rsidRPr="00AE5A00">
        <w:rPr>
          <w:rFonts w:ascii="Tahoma" w:hAnsi="Tahoma" w:cs="Tahoma"/>
          <w:b/>
          <w:bCs/>
          <w:sz w:val="20"/>
          <w:szCs w:val="20"/>
        </w:rPr>
        <w:t xml:space="preserve">Databricks </w:t>
      </w:r>
      <w:r w:rsidR="00034612">
        <w:rPr>
          <w:rFonts w:ascii="Tahoma" w:hAnsi="Tahoma" w:cs="Tahoma"/>
          <w:b/>
          <w:bCs/>
          <w:sz w:val="20"/>
          <w:szCs w:val="20"/>
        </w:rPr>
        <w:t>(</w:t>
      </w:r>
      <w:r w:rsidRPr="00AE5A00">
        <w:rPr>
          <w:rFonts w:ascii="Tahoma" w:hAnsi="Tahoma" w:cs="Tahoma"/>
          <w:b/>
          <w:bCs/>
          <w:sz w:val="20"/>
          <w:szCs w:val="20"/>
        </w:rPr>
        <w:t>Python/SQL</w:t>
      </w:r>
      <w:r w:rsidR="00034612">
        <w:rPr>
          <w:rFonts w:ascii="Tahoma" w:hAnsi="Tahoma" w:cs="Tahoma"/>
          <w:b/>
          <w:bCs/>
          <w:sz w:val="20"/>
          <w:szCs w:val="20"/>
        </w:rPr>
        <w:t>)</w:t>
      </w:r>
      <w:r w:rsidRPr="00B63070">
        <w:rPr>
          <w:rFonts w:ascii="Tahoma" w:hAnsi="Tahoma" w:cs="Tahoma"/>
          <w:sz w:val="20"/>
          <w:szCs w:val="20"/>
        </w:rPr>
        <w:t xml:space="preserve"> to automate surveillance model inputs and alert reviews, cutting manual processing time by 20–30%.</w:t>
      </w:r>
    </w:p>
    <w:p w14:paraId="6101BF96" w14:textId="6435580C" w:rsidR="00AE5A00" w:rsidRPr="00EF6B92" w:rsidRDefault="00AE5A00" w:rsidP="00B63070">
      <w:pPr>
        <w:pStyle w:val="ListParagraph"/>
        <w:numPr>
          <w:ilvl w:val="0"/>
          <w:numId w:val="12"/>
        </w:numPr>
        <w:tabs>
          <w:tab w:val="right" w:pos="10800"/>
        </w:tabs>
        <w:rPr>
          <w:rFonts w:ascii="Tahoma" w:hAnsi="Tahoma" w:cs="Tahoma"/>
          <w:sz w:val="20"/>
          <w:szCs w:val="20"/>
        </w:rPr>
      </w:pPr>
      <w:r>
        <w:rPr>
          <w:rFonts w:ascii="Tahoma" w:hAnsi="Tahoma" w:cs="Tahoma"/>
          <w:sz w:val="20"/>
          <w:szCs w:val="20"/>
        </w:rPr>
        <w:t xml:space="preserve">Performed day to day model’s code versioning and enhancements using </w:t>
      </w:r>
      <w:r w:rsidRPr="00AE5A00">
        <w:rPr>
          <w:rFonts w:ascii="Tahoma" w:hAnsi="Tahoma" w:cs="Tahoma"/>
          <w:b/>
          <w:bCs/>
          <w:sz w:val="20"/>
          <w:szCs w:val="20"/>
        </w:rPr>
        <w:t>GitHub</w:t>
      </w:r>
      <w:r>
        <w:rPr>
          <w:rFonts w:ascii="Tahoma" w:hAnsi="Tahoma" w:cs="Tahoma"/>
          <w:sz w:val="20"/>
          <w:szCs w:val="20"/>
        </w:rPr>
        <w:t xml:space="preserve"> and documented model </w:t>
      </w:r>
      <w:r w:rsidR="00034612">
        <w:rPr>
          <w:rFonts w:ascii="Tahoma" w:hAnsi="Tahoma" w:cs="Tahoma"/>
          <w:sz w:val="20"/>
          <w:szCs w:val="20"/>
        </w:rPr>
        <w:t>development, alerts</w:t>
      </w:r>
      <w:r>
        <w:rPr>
          <w:rFonts w:ascii="Tahoma" w:hAnsi="Tahoma" w:cs="Tahoma"/>
          <w:sz w:val="20"/>
          <w:szCs w:val="20"/>
        </w:rPr>
        <w:t xml:space="preserve"> logic for </w:t>
      </w:r>
      <w:r w:rsidR="00034612">
        <w:rPr>
          <w:rFonts w:ascii="Tahoma" w:hAnsi="Tahoma" w:cs="Tahoma"/>
          <w:sz w:val="20"/>
          <w:szCs w:val="20"/>
        </w:rPr>
        <w:t>UAT/</w:t>
      </w:r>
      <w:r>
        <w:rPr>
          <w:rFonts w:ascii="Tahoma" w:hAnsi="Tahoma" w:cs="Tahoma"/>
          <w:sz w:val="20"/>
          <w:szCs w:val="20"/>
        </w:rPr>
        <w:t>production</w:t>
      </w:r>
      <w:r w:rsidR="00034612">
        <w:rPr>
          <w:rFonts w:ascii="Tahoma" w:hAnsi="Tahoma" w:cs="Tahoma"/>
          <w:sz w:val="20"/>
          <w:szCs w:val="20"/>
        </w:rPr>
        <w:t xml:space="preserve"> run</w:t>
      </w:r>
      <w:r>
        <w:rPr>
          <w:rFonts w:ascii="Tahoma" w:hAnsi="Tahoma" w:cs="Tahoma"/>
          <w:sz w:val="20"/>
          <w:szCs w:val="20"/>
        </w:rPr>
        <w:t xml:space="preserve"> and reconciliation procedures in </w:t>
      </w:r>
      <w:r w:rsidRPr="00034612">
        <w:rPr>
          <w:rFonts w:ascii="Tahoma" w:hAnsi="Tahoma" w:cs="Tahoma"/>
          <w:b/>
          <w:bCs/>
          <w:sz w:val="20"/>
          <w:szCs w:val="20"/>
        </w:rPr>
        <w:t>confluence</w:t>
      </w:r>
      <w:r>
        <w:rPr>
          <w:rFonts w:ascii="Tahoma" w:hAnsi="Tahoma" w:cs="Tahoma"/>
          <w:sz w:val="20"/>
          <w:szCs w:val="20"/>
        </w:rPr>
        <w:t>.</w:t>
      </w:r>
    </w:p>
    <w:p w14:paraId="3F1D3426" w14:textId="74A90E13" w:rsidR="00B63070" w:rsidRPr="00EF6B92" w:rsidRDefault="00B63070" w:rsidP="00B63070">
      <w:pPr>
        <w:pStyle w:val="ListParagraph"/>
        <w:numPr>
          <w:ilvl w:val="0"/>
          <w:numId w:val="12"/>
        </w:numPr>
        <w:tabs>
          <w:tab w:val="right" w:pos="10800"/>
        </w:tabs>
        <w:rPr>
          <w:rFonts w:ascii="Tahoma" w:hAnsi="Tahoma" w:cs="Tahoma"/>
          <w:sz w:val="20"/>
          <w:szCs w:val="20"/>
        </w:rPr>
      </w:pPr>
      <w:r w:rsidRPr="00B63070">
        <w:rPr>
          <w:rFonts w:ascii="Tahoma" w:hAnsi="Tahoma" w:cs="Tahoma"/>
          <w:sz w:val="20"/>
          <w:szCs w:val="20"/>
        </w:rPr>
        <w:t>Partner</w:t>
      </w:r>
      <w:r w:rsidR="003F6A14">
        <w:rPr>
          <w:rFonts w:ascii="Tahoma" w:hAnsi="Tahoma" w:cs="Tahoma"/>
          <w:sz w:val="20"/>
          <w:szCs w:val="20"/>
        </w:rPr>
        <w:t>ed</w:t>
      </w:r>
      <w:r w:rsidRPr="00B63070">
        <w:rPr>
          <w:rFonts w:ascii="Tahoma" w:hAnsi="Tahoma" w:cs="Tahoma"/>
          <w:sz w:val="20"/>
          <w:szCs w:val="20"/>
        </w:rPr>
        <w:t xml:space="preserve"> with </w:t>
      </w:r>
      <w:r w:rsidRPr="00034612">
        <w:rPr>
          <w:rFonts w:ascii="Tahoma" w:hAnsi="Tahoma" w:cs="Tahoma"/>
          <w:b/>
          <w:bCs/>
          <w:sz w:val="20"/>
          <w:szCs w:val="20"/>
        </w:rPr>
        <w:t>Compliance, Technology, and Surveillance SMEs</w:t>
      </w:r>
      <w:r w:rsidRPr="00B63070">
        <w:rPr>
          <w:rFonts w:ascii="Tahoma" w:hAnsi="Tahoma" w:cs="Tahoma"/>
          <w:sz w:val="20"/>
          <w:szCs w:val="20"/>
        </w:rPr>
        <w:t xml:space="preserve"> to ensure model logic aligns with </w:t>
      </w:r>
      <w:r w:rsidRPr="00AF00C0">
        <w:rPr>
          <w:rFonts w:ascii="Tahoma" w:hAnsi="Tahoma" w:cs="Tahoma"/>
          <w:b/>
          <w:bCs/>
          <w:sz w:val="20"/>
          <w:szCs w:val="20"/>
        </w:rPr>
        <w:t>SEC</w:t>
      </w:r>
      <w:r w:rsidRPr="00B63070">
        <w:rPr>
          <w:rFonts w:ascii="Tahoma" w:hAnsi="Tahoma" w:cs="Tahoma"/>
          <w:sz w:val="20"/>
          <w:szCs w:val="20"/>
        </w:rPr>
        <w:t xml:space="preserve">, </w:t>
      </w:r>
      <w:r w:rsidRPr="00AF00C0">
        <w:rPr>
          <w:rFonts w:ascii="Tahoma" w:hAnsi="Tahoma" w:cs="Tahoma"/>
          <w:b/>
          <w:bCs/>
          <w:sz w:val="20"/>
          <w:szCs w:val="20"/>
        </w:rPr>
        <w:t>FINRA</w:t>
      </w:r>
      <w:r w:rsidRPr="00B63070">
        <w:rPr>
          <w:rFonts w:ascii="Tahoma" w:hAnsi="Tahoma" w:cs="Tahoma"/>
          <w:sz w:val="20"/>
          <w:szCs w:val="20"/>
        </w:rPr>
        <w:t xml:space="preserve">, and </w:t>
      </w:r>
      <w:r w:rsidRPr="00892865">
        <w:rPr>
          <w:rFonts w:ascii="Tahoma" w:hAnsi="Tahoma" w:cs="Tahoma"/>
          <w:sz w:val="20"/>
          <w:szCs w:val="20"/>
        </w:rPr>
        <w:t>internal SMBC policies</w:t>
      </w:r>
      <w:r w:rsidRPr="00B63070">
        <w:rPr>
          <w:rFonts w:ascii="Tahoma" w:hAnsi="Tahoma" w:cs="Tahoma"/>
          <w:sz w:val="20"/>
          <w:szCs w:val="20"/>
        </w:rPr>
        <w:t>.</w:t>
      </w:r>
    </w:p>
    <w:p w14:paraId="1A04080F" w14:textId="21BC2BC5" w:rsidR="00B63070" w:rsidRPr="00EF6B92" w:rsidRDefault="00B63070" w:rsidP="00B63070">
      <w:pPr>
        <w:pStyle w:val="ListParagraph"/>
        <w:numPr>
          <w:ilvl w:val="0"/>
          <w:numId w:val="12"/>
        </w:numPr>
        <w:tabs>
          <w:tab w:val="right" w:pos="10800"/>
        </w:tabs>
        <w:rPr>
          <w:rFonts w:ascii="Tahoma" w:hAnsi="Tahoma" w:cs="Tahoma"/>
          <w:sz w:val="20"/>
          <w:szCs w:val="20"/>
        </w:rPr>
      </w:pPr>
      <w:r w:rsidRPr="00B63070">
        <w:rPr>
          <w:rFonts w:ascii="Tahoma" w:hAnsi="Tahoma" w:cs="Tahoma"/>
          <w:sz w:val="20"/>
          <w:szCs w:val="20"/>
        </w:rPr>
        <w:t>Support</w:t>
      </w:r>
      <w:r w:rsidR="003F6A14">
        <w:rPr>
          <w:rFonts w:ascii="Tahoma" w:hAnsi="Tahoma" w:cs="Tahoma"/>
          <w:sz w:val="20"/>
          <w:szCs w:val="20"/>
        </w:rPr>
        <w:t>ed</w:t>
      </w:r>
      <w:r w:rsidRPr="00B63070">
        <w:rPr>
          <w:rFonts w:ascii="Tahoma" w:hAnsi="Tahoma" w:cs="Tahoma"/>
          <w:sz w:val="20"/>
          <w:szCs w:val="20"/>
        </w:rPr>
        <w:t xml:space="preserve"> governance teams by preparing methodology documentation, model change artifacts, and test evidence in alignment with model risk standards (</w:t>
      </w:r>
      <w:r w:rsidRPr="00034612">
        <w:rPr>
          <w:rFonts w:ascii="Tahoma" w:hAnsi="Tahoma" w:cs="Tahoma"/>
          <w:b/>
          <w:bCs/>
          <w:sz w:val="20"/>
          <w:szCs w:val="20"/>
        </w:rPr>
        <w:t>SR 11-7</w:t>
      </w:r>
      <w:r w:rsidRPr="00B63070">
        <w:rPr>
          <w:rFonts w:ascii="Tahoma" w:hAnsi="Tahoma" w:cs="Tahoma"/>
          <w:sz w:val="20"/>
          <w:szCs w:val="20"/>
        </w:rPr>
        <w:t>).</w:t>
      </w:r>
    </w:p>
    <w:p w14:paraId="05A27306" w14:textId="3F1AE458" w:rsidR="00B63070" w:rsidRPr="00EF6B92" w:rsidRDefault="00B63070" w:rsidP="00B63070">
      <w:pPr>
        <w:pStyle w:val="ListParagraph"/>
        <w:numPr>
          <w:ilvl w:val="0"/>
          <w:numId w:val="12"/>
        </w:numPr>
        <w:tabs>
          <w:tab w:val="right" w:pos="10800"/>
        </w:tabs>
        <w:rPr>
          <w:rFonts w:ascii="Tahoma" w:hAnsi="Tahoma" w:cs="Tahoma"/>
          <w:sz w:val="20"/>
          <w:szCs w:val="20"/>
        </w:rPr>
      </w:pPr>
      <w:r w:rsidRPr="00B63070">
        <w:rPr>
          <w:rFonts w:ascii="Tahoma" w:hAnsi="Tahoma" w:cs="Tahoma"/>
          <w:sz w:val="20"/>
          <w:szCs w:val="20"/>
        </w:rPr>
        <w:t>Perform</w:t>
      </w:r>
      <w:r w:rsidR="003F6A14">
        <w:rPr>
          <w:rFonts w:ascii="Tahoma" w:hAnsi="Tahoma" w:cs="Tahoma"/>
          <w:sz w:val="20"/>
          <w:szCs w:val="20"/>
        </w:rPr>
        <w:t>ed</w:t>
      </w:r>
      <w:r w:rsidRPr="00B63070">
        <w:rPr>
          <w:rFonts w:ascii="Tahoma" w:hAnsi="Tahoma" w:cs="Tahoma"/>
          <w:sz w:val="20"/>
          <w:szCs w:val="20"/>
        </w:rPr>
        <w:t xml:space="preserve"> security and compliance enforcement activities, including validating data integrity, escalation protocols, and evidence retention requirements.</w:t>
      </w:r>
    </w:p>
    <w:p w14:paraId="7B4EDD27" w14:textId="6E5BF17D" w:rsidR="00612182" w:rsidRDefault="00B63070" w:rsidP="00B63070">
      <w:pPr>
        <w:pStyle w:val="ListParagraph"/>
        <w:numPr>
          <w:ilvl w:val="0"/>
          <w:numId w:val="12"/>
        </w:numPr>
        <w:tabs>
          <w:tab w:val="right" w:pos="10800"/>
        </w:tabs>
        <w:rPr>
          <w:rFonts w:ascii="Tahoma" w:hAnsi="Tahoma" w:cs="Tahoma"/>
          <w:sz w:val="20"/>
          <w:szCs w:val="20"/>
        </w:rPr>
      </w:pPr>
      <w:r w:rsidRPr="00B63070">
        <w:rPr>
          <w:rFonts w:ascii="Tahoma" w:hAnsi="Tahoma" w:cs="Tahoma"/>
          <w:sz w:val="20"/>
          <w:szCs w:val="20"/>
        </w:rPr>
        <w:t xml:space="preserve">Assisted in </w:t>
      </w:r>
      <w:r w:rsidRPr="00034612">
        <w:rPr>
          <w:rFonts w:ascii="Tahoma" w:hAnsi="Tahoma" w:cs="Tahoma"/>
          <w:b/>
          <w:bCs/>
          <w:sz w:val="20"/>
          <w:szCs w:val="20"/>
        </w:rPr>
        <w:t>annual thresholds</w:t>
      </w:r>
      <w:r w:rsidR="00034612" w:rsidRPr="00034612">
        <w:rPr>
          <w:rFonts w:ascii="Tahoma" w:hAnsi="Tahoma" w:cs="Tahoma"/>
          <w:b/>
          <w:bCs/>
          <w:sz w:val="20"/>
          <w:szCs w:val="20"/>
        </w:rPr>
        <w:t xml:space="preserve"> tuning</w:t>
      </w:r>
      <w:r w:rsidR="00B11FBC">
        <w:rPr>
          <w:rFonts w:ascii="Tahoma" w:hAnsi="Tahoma" w:cs="Tahoma"/>
          <w:b/>
          <w:bCs/>
          <w:sz w:val="20"/>
          <w:szCs w:val="20"/>
        </w:rPr>
        <w:t>/BTL</w:t>
      </w:r>
      <w:r w:rsidRPr="00034612">
        <w:rPr>
          <w:rFonts w:ascii="Tahoma" w:hAnsi="Tahoma" w:cs="Tahoma"/>
          <w:b/>
          <w:bCs/>
          <w:sz w:val="20"/>
          <w:szCs w:val="20"/>
        </w:rPr>
        <w:t xml:space="preserve"> </w:t>
      </w:r>
      <w:r w:rsidR="00034612" w:rsidRPr="00034612">
        <w:rPr>
          <w:rFonts w:ascii="Tahoma" w:hAnsi="Tahoma" w:cs="Tahoma"/>
          <w:b/>
          <w:bCs/>
          <w:sz w:val="20"/>
          <w:szCs w:val="20"/>
        </w:rPr>
        <w:t>exercises</w:t>
      </w:r>
      <w:r w:rsidRPr="00B63070">
        <w:rPr>
          <w:rFonts w:ascii="Tahoma" w:hAnsi="Tahoma" w:cs="Tahoma"/>
          <w:sz w:val="20"/>
          <w:szCs w:val="20"/>
        </w:rPr>
        <w:t xml:space="preserve"> </w:t>
      </w:r>
      <w:r w:rsidR="00034612">
        <w:rPr>
          <w:rFonts w:ascii="Tahoma" w:hAnsi="Tahoma" w:cs="Tahoma"/>
          <w:sz w:val="20"/>
          <w:szCs w:val="20"/>
        </w:rPr>
        <w:t>for</w:t>
      </w:r>
      <w:r w:rsidRPr="00B63070">
        <w:rPr>
          <w:rFonts w:ascii="Tahoma" w:hAnsi="Tahoma" w:cs="Tahoma"/>
          <w:sz w:val="20"/>
          <w:szCs w:val="20"/>
        </w:rPr>
        <w:t xml:space="preserve"> in-house </w:t>
      </w:r>
      <w:r w:rsidR="00034612">
        <w:rPr>
          <w:rFonts w:ascii="Tahoma" w:hAnsi="Tahoma" w:cs="Tahoma"/>
          <w:sz w:val="20"/>
          <w:szCs w:val="20"/>
        </w:rPr>
        <w:t xml:space="preserve">Surveillance </w:t>
      </w:r>
      <w:r w:rsidRPr="00B63070">
        <w:rPr>
          <w:rFonts w:ascii="Tahoma" w:hAnsi="Tahoma" w:cs="Tahoma"/>
          <w:sz w:val="20"/>
          <w:szCs w:val="20"/>
        </w:rPr>
        <w:t xml:space="preserve">models to </w:t>
      </w:r>
      <w:r w:rsidR="00034612">
        <w:rPr>
          <w:rFonts w:ascii="Tahoma" w:hAnsi="Tahoma" w:cs="Tahoma"/>
          <w:sz w:val="20"/>
          <w:szCs w:val="20"/>
        </w:rPr>
        <w:t>improve</w:t>
      </w:r>
      <w:r w:rsidRPr="00B63070">
        <w:rPr>
          <w:rFonts w:ascii="Tahoma" w:hAnsi="Tahoma" w:cs="Tahoma"/>
          <w:sz w:val="20"/>
          <w:szCs w:val="20"/>
        </w:rPr>
        <w:t xml:space="preserve"> detection sensitivity, </w:t>
      </w:r>
      <w:r w:rsidR="00034612">
        <w:rPr>
          <w:rFonts w:ascii="Tahoma" w:hAnsi="Tahoma" w:cs="Tahoma"/>
          <w:sz w:val="20"/>
          <w:szCs w:val="20"/>
        </w:rPr>
        <w:t>reduce false positives and enhance</w:t>
      </w:r>
      <w:r w:rsidRPr="00B63070">
        <w:rPr>
          <w:rFonts w:ascii="Tahoma" w:hAnsi="Tahoma" w:cs="Tahoma"/>
          <w:sz w:val="20"/>
          <w:szCs w:val="20"/>
        </w:rPr>
        <w:t xml:space="preserve"> </w:t>
      </w:r>
      <w:r w:rsidR="00034612">
        <w:rPr>
          <w:rFonts w:ascii="Tahoma" w:hAnsi="Tahoma" w:cs="Tahoma"/>
          <w:sz w:val="20"/>
          <w:szCs w:val="20"/>
        </w:rPr>
        <w:t xml:space="preserve">overall </w:t>
      </w:r>
      <w:r w:rsidRPr="00B63070">
        <w:rPr>
          <w:rFonts w:ascii="Tahoma" w:hAnsi="Tahoma" w:cs="Tahoma"/>
          <w:sz w:val="20"/>
          <w:szCs w:val="20"/>
        </w:rPr>
        <w:t>operational efficiency.</w:t>
      </w:r>
    </w:p>
    <w:p w14:paraId="3145596C" w14:textId="563C0843" w:rsidR="000337E6" w:rsidRPr="002E250A" w:rsidRDefault="0064587D" w:rsidP="00BF55DD">
      <w:pPr>
        <w:pStyle w:val="ListParagraph"/>
        <w:numPr>
          <w:ilvl w:val="0"/>
          <w:numId w:val="12"/>
        </w:numPr>
        <w:tabs>
          <w:tab w:val="right" w:pos="10800"/>
        </w:tabs>
        <w:rPr>
          <w:rFonts w:ascii="Tahoma" w:hAnsi="Tahoma" w:cs="Tahoma"/>
          <w:sz w:val="20"/>
          <w:szCs w:val="20"/>
        </w:rPr>
      </w:pPr>
      <w:r w:rsidRPr="0064587D">
        <w:rPr>
          <w:rFonts w:ascii="Tahoma" w:hAnsi="Tahoma" w:cs="Tahoma"/>
          <w:sz w:val="20"/>
          <w:szCs w:val="20"/>
        </w:rPr>
        <w:t xml:space="preserve">Supported risk-based decision-making by ensuring </w:t>
      </w:r>
      <w:r w:rsidRPr="0064587D">
        <w:rPr>
          <w:rFonts w:ascii="Tahoma" w:hAnsi="Tahoma" w:cs="Tahoma"/>
          <w:b/>
          <w:bCs/>
          <w:sz w:val="20"/>
          <w:szCs w:val="20"/>
        </w:rPr>
        <w:t>compliance with regulatory requirements</w:t>
      </w:r>
      <w:r w:rsidRPr="0064587D">
        <w:rPr>
          <w:rFonts w:ascii="Tahoma" w:hAnsi="Tahoma" w:cs="Tahoma"/>
          <w:sz w:val="20"/>
          <w:szCs w:val="20"/>
        </w:rPr>
        <w:t>, internal policies, and ethical standards, proactively identifying and escalating control issues.</w:t>
      </w:r>
    </w:p>
    <w:p w14:paraId="25ABA7F6" w14:textId="77777777" w:rsidR="008F7E43" w:rsidRDefault="008F7E43" w:rsidP="00BF55DD">
      <w:pPr>
        <w:tabs>
          <w:tab w:val="right" w:pos="10800"/>
        </w:tabs>
        <w:rPr>
          <w:rFonts w:ascii="Tahoma" w:hAnsi="Tahoma" w:cs="Tahoma"/>
          <w:b/>
          <w:bCs/>
          <w:sz w:val="20"/>
          <w:szCs w:val="20"/>
        </w:rPr>
      </w:pPr>
    </w:p>
    <w:p w14:paraId="0489C93E" w14:textId="5D2C2961" w:rsidR="00EC0A57" w:rsidRPr="00333D2E" w:rsidRDefault="00BF55DD" w:rsidP="00BF55DD">
      <w:pPr>
        <w:tabs>
          <w:tab w:val="right" w:pos="10800"/>
        </w:tabs>
        <w:rPr>
          <w:rFonts w:ascii="Tahoma" w:hAnsi="Tahoma" w:cs="Tahoma"/>
          <w:sz w:val="20"/>
          <w:szCs w:val="20"/>
        </w:rPr>
      </w:pPr>
      <w:r w:rsidRPr="00333D2E">
        <w:rPr>
          <w:rFonts w:ascii="Tahoma" w:hAnsi="Tahoma" w:cs="Tahoma"/>
          <w:b/>
          <w:bCs/>
          <w:sz w:val="20"/>
          <w:szCs w:val="20"/>
        </w:rPr>
        <w:t>DEUTSCHE BANK</w:t>
      </w:r>
      <w:r w:rsidR="00EC0A57" w:rsidRPr="00333D2E">
        <w:rPr>
          <w:rFonts w:ascii="Tahoma" w:hAnsi="Tahoma" w:cs="Tahoma"/>
          <w:sz w:val="20"/>
          <w:szCs w:val="20"/>
        </w:rPr>
        <w:t>, New York NY</w:t>
      </w:r>
      <w:r w:rsidRPr="00333D2E">
        <w:rPr>
          <w:rFonts w:ascii="Tahoma" w:hAnsi="Tahoma" w:cs="Tahoma"/>
          <w:sz w:val="20"/>
          <w:szCs w:val="20"/>
        </w:rPr>
        <w:tab/>
      </w:r>
      <w:r w:rsidR="00EC0A57" w:rsidRPr="00333D2E">
        <w:rPr>
          <w:rFonts w:ascii="Tahoma" w:hAnsi="Tahoma" w:cs="Tahoma"/>
          <w:sz w:val="20"/>
          <w:szCs w:val="20"/>
        </w:rPr>
        <w:t>2022 to 2023</w:t>
      </w:r>
    </w:p>
    <w:p w14:paraId="45F8DCCD" w14:textId="49C08062" w:rsidR="00BF55DD" w:rsidRPr="00333D2E" w:rsidRDefault="00BF55DD" w:rsidP="00333D2E">
      <w:pPr>
        <w:spacing w:before="20"/>
        <w:rPr>
          <w:rFonts w:ascii="Tahoma" w:hAnsi="Tahoma" w:cs="Tahoma"/>
          <w:b/>
          <w:bCs/>
          <w:sz w:val="20"/>
          <w:szCs w:val="20"/>
        </w:rPr>
      </w:pPr>
      <w:r w:rsidRPr="00333D2E">
        <w:rPr>
          <w:rFonts w:ascii="Tahoma" w:hAnsi="Tahoma" w:cs="Tahoma"/>
          <w:b/>
          <w:bCs/>
          <w:sz w:val="20"/>
          <w:szCs w:val="20"/>
        </w:rPr>
        <w:t>Assistant Vice President</w:t>
      </w:r>
      <w:r w:rsidR="00837835">
        <w:rPr>
          <w:rFonts w:ascii="Tahoma" w:hAnsi="Tahoma" w:cs="Tahoma"/>
          <w:b/>
          <w:bCs/>
          <w:sz w:val="20"/>
          <w:szCs w:val="20"/>
        </w:rPr>
        <w:t xml:space="preserve"> </w:t>
      </w:r>
      <w:r w:rsidR="007B6687">
        <w:rPr>
          <w:rFonts w:ascii="Tahoma" w:hAnsi="Tahoma" w:cs="Tahoma"/>
          <w:b/>
          <w:bCs/>
          <w:sz w:val="20"/>
          <w:szCs w:val="20"/>
        </w:rPr>
        <w:t>(</w:t>
      </w:r>
      <w:r w:rsidR="00597AAB">
        <w:rPr>
          <w:rFonts w:ascii="Tahoma" w:hAnsi="Tahoma" w:cs="Tahoma"/>
          <w:b/>
          <w:bCs/>
          <w:sz w:val="20"/>
          <w:szCs w:val="20"/>
        </w:rPr>
        <w:t xml:space="preserve">Senior </w:t>
      </w:r>
      <w:r w:rsidR="007B6687">
        <w:rPr>
          <w:rFonts w:ascii="Tahoma" w:hAnsi="Tahoma" w:cs="Tahoma"/>
          <w:b/>
          <w:bCs/>
          <w:sz w:val="20"/>
          <w:szCs w:val="20"/>
        </w:rPr>
        <w:t>Risk Methodology Specialist)</w:t>
      </w:r>
    </w:p>
    <w:p w14:paraId="34F9FD02" w14:textId="2151E6F3" w:rsidR="00EC0A57" w:rsidRPr="00333D2E" w:rsidRDefault="00EC0A57" w:rsidP="00EC0A57">
      <w:pPr>
        <w:rPr>
          <w:rFonts w:ascii="Tahoma" w:hAnsi="Tahoma" w:cs="Tahoma"/>
          <w:sz w:val="20"/>
          <w:szCs w:val="20"/>
        </w:rPr>
      </w:pPr>
      <w:r w:rsidRPr="00333D2E">
        <w:rPr>
          <w:rFonts w:ascii="Tahoma" w:hAnsi="Tahoma" w:cs="Tahoma"/>
          <w:sz w:val="20"/>
          <w:szCs w:val="20"/>
        </w:rPr>
        <w:t>Led</w:t>
      </w:r>
      <w:r w:rsidR="00175BAD">
        <w:rPr>
          <w:rFonts w:ascii="Tahoma" w:hAnsi="Tahoma" w:cs="Tahoma"/>
          <w:sz w:val="20"/>
          <w:szCs w:val="20"/>
        </w:rPr>
        <w:t xml:space="preserve"> and supported</w:t>
      </w:r>
      <w:r w:rsidRPr="00333D2E">
        <w:rPr>
          <w:rFonts w:ascii="Tahoma" w:hAnsi="Tahoma" w:cs="Tahoma"/>
          <w:sz w:val="20"/>
          <w:szCs w:val="20"/>
        </w:rPr>
        <w:t xml:space="preserve"> strategic analytics </w:t>
      </w:r>
      <w:r w:rsidR="0063268B">
        <w:rPr>
          <w:rFonts w:ascii="Tahoma" w:hAnsi="Tahoma" w:cs="Tahoma"/>
          <w:sz w:val="20"/>
          <w:szCs w:val="20"/>
        </w:rPr>
        <w:t xml:space="preserve">for </w:t>
      </w:r>
      <w:r w:rsidRPr="00333D2E">
        <w:rPr>
          <w:rFonts w:ascii="Tahoma" w:hAnsi="Tahoma" w:cs="Tahoma"/>
          <w:sz w:val="20"/>
          <w:szCs w:val="20"/>
        </w:rPr>
        <w:t xml:space="preserve">corporate banking portfolios </w:t>
      </w:r>
      <w:r w:rsidR="0063268B">
        <w:rPr>
          <w:rFonts w:ascii="Tahoma" w:hAnsi="Tahoma" w:cs="Tahoma"/>
          <w:sz w:val="20"/>
          <w:szCs w:val="20"/>
        </w:rPr>
        <w:t>sup</w:t>
      </w:r>
      <w:r w:rsidR="00EC15EA">
        <w:rPr>
          <w:rFonts w:ascii="Tahoma" w:hAnsi="Tahoma" w:cs="Tahoma"/>
          <w:sz w:val="20"/>
          <w:szCs w:val="20"/>
        </w:rPr>
        <w:t>ported</w:t>
      </w:r>
      <w:r w:rsidRPr="00333D2E">
        <w:rPr>
          <w:rFonts w:ascii="Tahoma" w:hAnsi="Tahoma" w:cs="Tahoma"/>
          <w:sz w:val="20"/>
          <w:szCs w:val="20"/>
        </w:rPr>
        <w:t xml:space="preserve"> </w:t>
      </w:r>
      <w:r w:rsidRPr="00A50B7D">
        <w:rPr>
          <w:rFonts w:ascii="Tahoma" w:hAnsi="Tahoma" w:cs="Tahoma"/>
          <w:b/>
          <w:bCs/>
          <w:sz w:val="20"/>
          <w:szCs w:val="20"/>
        </w:rPr>
        <w:t>CCAR stress testing</w:t>
      </w:r>
      <w:r w:rsidR="009B60E5">
        <w:rPr>
          <w:rFonts w:ascii="Tahoma" w:hAnsi="Tahoma" w:cs="Tahoma"/>
          <w:b/>
          <w:bCs/>
          <w:sz w:val="20"/>
          <w:szCs w:val="20"/>
        </w:rPr>
        <w:t>, IRRBB</w:t>
      </w:r>
      <w:r w:rsidR="00EC15EA">
        <w:rPr>
          <w:rFonts w:ascii="Tahoma" w:hAnsi="Tahoma" w:cs="Tahoma"/>
          <w:sz w:val="20"/>
          <w:szCs w:val="20"/>
        </w:rPr>
        <w:t xml:space="preserve"> and u</w:t>
      </w:r>
      <w:r w:rsidRPr="00333D2E">
        <w:rPr>
          <w:rFonts w:ascii="Tahoma" w:hAnsi="Tahoma" w:cs="Tahoma"/>
          <w:sz w:val="20"/>
          <w:szCs w:val="20"/>
        </w:rPr>
        <w:t xml:space="preserve">sed corporate banking portfolio data and </w:t>
      </w:r>
      <w:r w:rsidRPr="00A2736E">
        <w:rPr>
          <w:rFonts w:ascii="Tahoma" w:hAnsi="Tahoma" w:cs="Tahoma"/>
          <w:b/>
          <w:bCs/>
          <w:sz w:val="20"/>
          <w:szCs w:val="20"/>
        </w:rPr>
        <w:t>macroeconomic</w:t>
      </w:r>
      <w:r w:rsidRPr="00333D2E">
        <w:rPr>
          <w:rFonts w:ascii="Tahoma" w:hAnsi="Tahoma" w:cs="Tahoma"/>
          <w:sz w:val="20"/>
          <w:szCs w:val="20"/>
        </w:rPr>
        <w:t xml:space="preserve"> / financial variable(s) to manage and build PPNR models. Carried out PPNR models projection using different scenarios for CCAR stress testing and maintained model documentation, mitigated model findings, and executed model monitoring</w:t>
      </w:r>
      <w:r w:rsidR="00AC682A">
        <w:rPr>
          <w:rFonts w:ascii="Tahoma" w:hAnsi="Tahoma" w:cs="Tahoma"/>
          <w:sz w:val="20"/>
          <w:szCs w:val="20"/>
        </w:rPr>
        <w:t xml:space="preserve">, </w:t>
      </w:r>
      <w:r w:rsidR="00AC682A" w:rsidRPr="00AF00C0">
        <w:rPr>
          <w:rFonts w:ascii="Tahoma" w:hAnsi="Tahoma" w:cs="Tahoma"/>
          <w:b/>
          <w:bCs/>
          <w:sz w:val="20"/>
          <w:szCs w:val="20"/>
        </w:rPr>
        <w:t>KPI</w:t>
      </w:r>
      <w:r w:rsidR="00AC682A">
        <w:rPr>
          <w:rFonts w:ascii="Tahoma" w:hAnsi="Tahoma" w:cs="Tahoma"/>
          <w:sz w:val="20"/>
          <w:szCs w:val="20"/>
        </w:rPr>
        <w:t xml:space="preserve"> and </w:t>
      </w:r>
      <w:r w:rsidR="00AC682A" w:rsidRPr="00AF00C0">
        <w:rPr>
          <w:rFonts w:ascii="Tahoma" w:hAnsi="Tahoma" w:cs="Tahoma"/>
          <w:b/>
          <w:bCs/>
          <w:sz w:val="20"/>
          <w:szCs w:val="20"/>
        </w:rPr>
        <w:t>KRI</w:t>
      </w:r>
      <w:r w:rsidRPr="00333D2E">
        <w:rPr>
          <w:rFonts w:ascii="Tahoma" w:hAnsi="Tahoma" w:cs="Tahoma"/>
          <w:sz w:val="20"/>
          <w:szCs w:val="20"/>
        </w:rPr>
        <w:t xml:space="preserve"> as per Deutsche </w:t>
      </w:r>
      <w:r w:rsidRPr="00AF00C0">
        <w:rPr>
          <w:rFonts w:ascii="Tahoma" w:hAnsi="Tahoma" w:cs="Tahoma"/>
          <w:b/>
          <w:bCs/>
          <w:sz w:val="20"/>
          <w:szCs w:val="20"/>
        </w:rPr>
        <w:t>Model Governance standards</w:t>
      </w:r>
      <w:r w:rsidR="009B60E5">
        <w:rPr>
          <w:rFonts w:ascii="Tahoma" w:hAnsi="Tahoma" w:cs="Tahoma"/>
          <w:sz w:val="20"/>
          <w:szCs w:val="20"/>
        </w:rPr>
        <w:t>.</w:t>
      </w:r>
    </w:p>
    <w:p w14:paraId="756BF304" w14:textId="69E57B9F" w:rsidR="00EC0A57" w:rsidRPr="00333D2E" w:rsidRDefault="00EC0A57" w:rsidP="00BF55DD">
      <w:pPr>
        <w:pStyle w:val="ListParagraph"/>
        <w:numPr>
          <w:ilvl w:val="0"/>
          <w:numId w:val="1"/>
        </w:numPr>
        <w:rPr>
          <w:rFonts w:ascii="Tahoma" w:hAnsi="Tahoma" w:cs="Tahoma"/>
          <w:sz w:val="20"/>
          <w:szCs w:val="20"/>
        </w:rPr>
      </w:pPr>
      <w:r w:rsidRPr="00333D2E">
        <w:rPr>
          <w:rFonts w:ascii="Tahoma" w:hAnsi="Tahoma" w:cs="Tahoma"/>
          <w:sz w:val="20"/>
          <w:szCs w:val="20"/>
        </w:rPr>
        <w:t xml:space="preserve">Enhanced </w:t>
      </w:r>
      <w:r w:rsidR="005A040C">
        <w:rPr>
          <w:rFonts w:ascii="Tahoma" w:hAnsi="Tahoma" w:cs="Tahoma"/>
          <w:sz w:val="20"/>
          <w:szCs w:val="20"/>
        </w:rPr>
        <w:t xml:space="preserve">financial </w:t>
      </w:r>
      <w:r w:rsidRPr="00333D2E">
        <w:rPr>
          <w:rFonts w:ascii="Tahoma" w:hAnsi="Tahoma" w:cs="Tahoma"/>
          <w:sz w:val="20"/>
          <w:szCs w:val="20"/>
        </w:rPr>
        <w:t>model</w:t>
      </w:r>
      <w:r w:rsidR="005A040C">
        <w:rPr>
          <w:rFonts w:ascii="Tahoma" w:hAnsi="Tahoma" w:cs="Tahoma"/>
          <w:sz w:val="20"/>
          <w:szCs w:val="20"/>
        </w:rPr>
        <w:t>s supporting</w:t>
      </w:r>
      <w:r w:rsidRPr="00333D2E">
        <w:rPr>
          <w:rFonts w:ascii="Tahoma" w:hAnsi="Tahoma" w:cs="Tahoma"/>
          <w:sz w:val="20"/>
          <w:szCs w:val="20"/>
        </w:rPr>
        <w:t xml:space="preserve"> </w:t>
      </w:r>
      <w:r w:rsidR="005A040C" w:rsidRPr="005A040C">
        <w:rPr>
          <w:rFonts w:ascii="Tahoma" w:hAnsi="Tahoma" w:cs="Tahoma"/>
          <w:sz w:val="20"/>
          <w:szCs w:val="20"/>
        </w:rPr>
        <w:t>$</w:t>
      </w:r>
      <w:r w:rsidR="005A040C" w:rsidRPr="008641B5">
        <w:rPr>
          <w:rFonts w:ascii="Tahoma" w:hAnsi="Tahoma" w:cs="Tahoma"/>
          <w:b/>
          <w:bCs/>
          <w:sz w:val="20"/>
          <w:szCs w:val="20"/>
        </w:rPr>
        <w:t>5B</w:t>
      </w:r>
      <w:r w:rsidR="005A040C">
        <w:rPr>
          <w:rFonts w:ascii="Tahoma" w:hAnsi="Tahoma" w:cs="Tahoma"/>
          <w:sz w:val="20"/>
          <w:szCs w:val="20"/>
        </w:rPr>
        <w:t xml:space="preserve">+ in </w:t>
      </w:r>
      <w:r w:rsidRPr="00333D2E">
        <w:rPr>
          <w:rFonts w:ascii="Tahoma" w:hAnsi="Tahoma" w:cs="Tahoma"/>
          <w:sz w:val="20"/>
          <w:szCs w:val="20"/>
        </w:rPr>
        <w:t xml:space="preserve">revenue and balance sheet </w:t>
      </w:r>
      <w:r w:rsidR="005A040C">
        <w:rPr>
          <w:rFonts w:ascii="Tahoma" w:hAnsi="Tahoma" w:cs="Tahoma"/>
          <w:sz w:val="20"/>
          <w:szCs w:val="20"/>
        </w:rPr>
        <w:t>exposures using</w:t>
      </w:r>
      <w:r w:rsidRPr="00333D2E">
        <w:rPr>
          <w:rFonts w:ascii="Tahoma" w:hAnsi="Tahoma" w:cs="Tahoma"/>
          <w:sz w:val="20"/>
          <w:szCs w:val="20"/>
        </w:rPr>
        <w:t xml:space="preserve"> Excel, R, and </w:t>
      </w:r>
      <w:r w:rsidRPr="00A50B7D">
        <w:rPr>
          <w:rFonts w:ascii="Tahoma" w:hAnsi="Tahoma" w:cs="Tahoma"/>
          <w:b/>
          <w:bCs/>
          <w:sz w:val="20"/>
          <w:szCs w:val="20"/>
        </w:rPr>
        <w:t>Python</w:t>
      </w:r>
      <w:r w:rsidRPr="00333D2E">
        <w:rPr>
          <w:rFonts w:ascii="Tahoma" w:hAnsi="Tahoma" w:cs="Tahoma"/>
          <w:sz w:val="20"/>
          <w:szCs w:val="20"/>
        </w:rPr>
        <w:t xml:space="preserve"> for recalibration and enhancements, increasing accuracy and effectiveness.</w:t>
      </w:r>
    </w:p>
    <w:p w14:paraId="061F5D5C" w14:textId="0DB02EF9" w:rsidR="00A03651" w:rsidRDefault="00EC0A57" w:rsidP="00A03651">
      <w:pPr>
        <w:pStyle w:val="ListParagraph"/>
        <w:numPr>
          <w:ilvl w:val="0"/>
          <w:numId w:val="1"/>
        </w:numPr>
        <w:rPr>
          <w:rFonts w:ascii="Tahoma" w:hAnsi="Tahoma" w:cs="Tahoma"/>
          <w:sz w:val="20"/>
          <w:szCs w:val="20"/>
        </w:rPr>
      </w:pPr>
      <w:r w:rsidRPr="00333D2E">
        <w:rPr>
          <w:rFonts w:ascii="Tahoma" w:hAnsi="Tahoma" w:cs="Tahoma"/>
          <w:sz w:val="20"/>
          <w:szCs w:val="20"/>
        </w:rPr>
        <w:t>Revamped and calibrated PPNR models, implemented financial models, and conducted ad hoc analysis, leading to 15% reduction in forecasting errors.</w:t>
      </w:r>
    </w:p>
    <w:p w14:paraId="25333824" w14:textId="4C44497E" w:rsidR="0039321D" w:rsidRDefault="00175BAD" w:rsidP="00A03651">
      <w:pPr>
        <w:pStyle w:val="ListParagraph"/>
        <w:numPr>
          <w:ilvl w:val="0"/>
          <w:numId w:val="1"/>
        </w:numPr>
        <w:rPr>
          <w:rFonts w:ascii="Tahoma" w:hAnsi="Tahoma" w:cs="Tahoma"/>
          <w:sz w:val="20"/>
          <w:szCs w:val="20"/>
        </w:rPr>
      </w:pPr>
      <w:r>
        <w:rPr>
          <w:rFonts w:ascii="Tahoma" w:hAnsi="Tahoma" w:cs="Tahoma"/>
          <w:sz w:val="20"/>
          <w:szCs w:val="20"/>
        </w:rPr>
        <w:t>Managed</w:t>
      </w:r>
      <w:r w:rsidR="0039321D">
        <w:rPr>
          <w:rFonts w:ascii="Tahoma" w:hAnsi="Tahoma" w:cs="Tahoma"/>
          <w:sz w:val="20"/>
          <w:szCs w:val="20"/>
        </w:rPr>
        <w:t xml:space="preserve"> Corporate Trust portfolio</w:t>
      </w:r>
      <w:r w:rsidR="00B1105A">
        <w:rPr>
          <w:rFonts w:ascii="Tahoma" w:hAnsi="Tahoma" w:cs="Tahoma"/>
          <w:sz w:val="20"/>
          <w:szCs w:val="20"/>
        </w:rPr>
        <w:t xml:space="preserve"> (</w:t>
      </w:r>
      <w:r w:rsidR="00B1105A" w:rsidRPr="006E285C">
        <w:rPr>
          <w:rFonts w:ascii="Tahoma" w:hAnsi="Tahoma" w:cs="Tahoma"/>
          <w:b/>
          <w:bCs/>
          <w:sz w:val="20"/>
          <w:szCs w:val="20"/>
        </w:rPr>
        <w:t>custodian</w:t>
      </w:r>
      <w:r w:rsidR="00B1105A">
        <w:rPr>
          <w:rFonts w:ascii="Tahoma" w:hAnsi="Tahoma" w:cs="Tahoma"/>
          <w:sz w:val="20"/>
          <w:szCs w:val="20"/>
        </w:rPr>
        <w:t xml:space="preserve"> and </w:t>
      </w:r>
      <w:r w:rsidR="00B1105A" w:rsidRPr="006A7A91">
        <w:rPr>
          <w:rFonts w:ascii="Tahoma" w:hAnsi="Tahoma" w:cs="Tahoma"/>
          <w:b/>
          <w:bCs/>
          <w:sz w:val="20"/>
          <w:szCs w:val="20"/>
        </w:rPr>
        <w:t>Non-Custodian</w:t>
      </w:r>
      <w:r w:rsidR="00B1105A">
        <w:rPr>
          <w:rFonts w:ascii="Tahoma" w:hAnsi="Tahoma" w:cs="Tahoma"/>
          <w:sz w:val="20"/>
          <w:szCs w:val="20"/>
        </w:rPr>
        <w:t xml:space="preserve"> Business) models for</w:t>
      </w:r>
      <w:r w:rsidR="0039321D">
        <w:rPr>
          <w:rFonts w:ascii="Tahoma" w:hAnsi="Tahoma" w:cs="Tahoma"/>
          <w:sz w:val="20"/>
          <w:szCs w:val="20"/>
        </w:rPr>
        <w:t xml:space="preserve"> CCAR and regulatory requirements</w:t>
      </w:r>
      <w:r w:rsidR="00B1105A">
        <w:rPr>
          <w:rFonts w:ascii="Tahoma" w:hAnsi="Tahoma" w:cs="Tahoma"/>
          <w:sz w:val="20"/>
          <w:szCs w:val="20"/>
        </w:rPr>
        <w:t>.</w:t>
      </w:r>
    </w:p>
    <w:p w14:paraId="0421D54C" w14:textId="65F99415" w:rsidR="0039321D" w:rsidRPr="006E285C" w:rsidRDefault="00175BAD" w:rsidP="00A03651">
      <w:pPr>
        <w:pStyle w:val="ListParagraph"/>
        <w:numPr>
          <w:ilvl w:val="0"/>
          <w:numId w:val="1"/>
        </w:numPr>
        <w:rPr>
          <w:rFonts w:ascii="Tahoma" w:hAnsi="Tahoma" w:cs="Tahoma"/>
          <w:b/>
          <w:bCs/>
          <w:sz w:val="20"/>
          <w:szCs w:val="20"/>
        </w:rPr>
      </w:pPr>
      <w:r>
        <w:rPr>
          <w:rFonts w:ascii="Tahoma" w:hAnsi="Tahoma" w:cs="Tahoma"/>
          <w:sz w:val="20"/>
          <w:szCs w:val="20"/>
        </w:rPr>
        <w:t>Contributed to</w:t>
      </w:r>
      <w:r w:rsidR="0039321D">
        <w:rPr>
          <w:rFonts w:ascii="Tahoma" w:hAnsi="Tahoma" w:cs="Tahoma"/>
          <w:sz w:val="20"/>
          <w:szCs w:val="20"/>
        </w:rPr>
        <w:t xml:space="preserve"> CCAR stress testing</w:t>
      </w:r>
      <w:r w:rsidR="006E285C">
        <w:rPr>
          <w:rFonts w:ascii="Tahoma" w:hAnsi="Tahoma" w:cs="Tahoma"/>
          <w:sz w:val="20"/>
          <w:szCs w:val="20"/>
        </w:rPr>
        <w:t xml:space="preserve"> 2023 and supported MRM validation activities </w:t>
      </w:r>
      <w:r w:rsidR="0039321D">
        <w:rPr>
          <w:rFonts w:ascii="Tahoma" w:hAnsi="Tahoma" w:cs="Tahoma"/>
          <w:sz w:val="20"/>
          <w:szCs w:val="20"/>
        </w:rPr>
        <w:t xml:space="preserve">for </w:t>
      </w:r>
      <w:r w:rsidR="006E285C" w:rsidRPr="006E285C">
        <w:rPr>
          <w:rFonts w:ascii="Tahoma" w:hAnsi="Tahoma" w:cs="Tahoma"/>
          <w:b/>
          <w:bCs/>
          <w:sz w:val="20"/>
          <w:szCs w:val="20"/>
        </w:rPr>
        <w:t>corporate</w:t>
      </w:r>
      <w:r w:rsidR="0039321D" w:rsidRPr="006E285C">
        <w:rPr>
          <w:rFonts w:ascii="Tahoma" w:hAnsi="Tahoma" w:cs="Tahoma"/>
          <w:b/>
          <w:bCs/>
          <w:sz w:val="20"/>
          <w:szCs w:val="20"/>
        </w:rPr>
        <w:t xml:space="preserve"> trust, Institutional Cash Management and Corporate Cash Management</w:t>
      </w:r>
      <w:r w:rsidR="006E285C">
        <w:rPr>
          <w:rFonts w:ascii="Tahoma" w:hAnsi="Tahoma" w:cs="Tahoma"/>
          <w:b/>
          <w:bCs/>
          <w:sz w:val="20"/>
          <w:szCs w:val="20"/>
        </w:rPr>
        <w:t>.</w:t>
      </w:r>
    </w:p>
    <w:p w14:paraId="228E3A75" w14:textId="586C7936" w:rsidR="00EC0A57" w:rsidRPr="00333D2E" w:rsidRDefault="00EC0A57" w:rsidP="00BF55DD">
      <w:pPr>
        <w:pStyle w:val="ListParagraph"/>
        <w:numPr>
          <w:ilvl w:val="0"/>
          <w:numId w:val="1"/>
        </w:numPr>
        <w:rPr>
          <w:rFonts w:ascii="Tahoma" w:hAnsi="Tahoma" w:cs="Tahoma"/>
          <w:sz w:val="20"/>
          <w:szCs w:val="20"/>
        </w:rPr>
      </w:pPr>
      <w:r w:rsidRPr="00333D2E">
        <w:rPr>
          <w:rFonts w:ascii="Tahoma" w:hAnsi="Tahoma" w:cs="Tahoma"/>
          <w:sz w:val="20"/>
          <w:szCs w:val="20"/>
        </w:rPr>
        <w:t xml:space="preserve">Monitored </w:t>
      </w:r>
      <w:r w:rsidRPr="00A50B7D">
        <w:rPr>
          <w:rFonts w:ascii="Tahoma" w:hAnsi="Tahoma" w:cs="Tahoma"/>
          <w:b/>
          <w:bCs/>
          <w:sz w:val="20"/>
          <w:szCs w:val="20"/>
        </w:rPr>
        <w:t>CCAR / PPNR models</w:t>
      </w:r>
      <w:r w:rsidRPr="00333D2E">
        <w:rPr>
          <w:rFonts w:ascii="Tahoma" w:hAnsi="Tahoma" w:cs="Tahoma"/>
          <w:sz w:val="20"/>
          <w:szCs w:val="20"/>
        </w:rPr>
        <w:t xml:space="preserve"> and ensured compliance with model risk management standards, assessing how well models maintain predictive power and reliability as new data becomes available.</w:t>
      </w:r>
    </w:p>
    <w:p w14:paraId="4565540D" w14:textId="212CD6D7" w:rsidR="00EC0A57" w:rsidRDefault="00EC0A57" w:rsidP="00BF55DD">
      <w:pPr>
        <w:pStyle w:val="ListParagraph"/>
        <w:numPr>
          <w:ilvl w:val="0"/>
          <w:numId w:val="1"/>
        </w:numPr>
        <w:rPr>
          <w:rFonts w:ascii="Tahoma" w:hAnsi="Tahoma" w:cs="Tahoma"/>
          <w:sz w:val="20"/>
          <w:szCs w:val="20"/>
        </w:rPr>
      </w:pPr>
      <w:r w:rsidRPr="00333D2E">
        <w:rPr>
          <w:rFonts w:ascii="Tahoma" w:hAnsi="Tahoma" w:cs="Tahoma"/>
          <w:sz w:val="20"/>
          <w:szCs w:val="20"/>
        </w:rPr>
        <w:t>Collaborated with stakeholders to ensure compliance with bank standards and guidelines, leading to 30% faster workflow.</w:t>
      </w:r>
    </w:p>
    <w:p w14:paraId="28E47DDA" w14:textId="69CD52C9" w:rsidR="0013724C" w:rsidRDefault="0013724C" w:rsidP="00BF55DD">
      <w:pPr>
        <w:pStyle w:val="ListParagraph"/>
        <w:numPr>
          <w:ilvl w:val="0"/>
          <w:numId w:val="1"/>
        </w:numPr>
        <w:rPr>
          <w:rFonts w:ascii="Tahoma" w:hAnsi="Tahoma" w:cs="Tahoma"/>
          <w:sz w:val="20"/>
          <w:szCs w:val="20"/>
        </w:rPr>
      </w:pPr>
      <w:r w:rsidRPr="0013724C">
        <w:rPr>
          <w:rFonts w:ascii="Tahoma" w:hAnsi="Tahoma" w:cs="Tahoma"/>
          <w:sz w:val="20"/>
          <w:szCs w:val="20"/>
        </w:rPr>
        <w:t xml:space="preserve">Supported </w:t>
      </w:r>
      <w:r w:rsidRPr="0013724C">
        <w:rPr>
          <w:rFonts w:ascii="Tahoma" w:hAnsi="Tahoma" w:cs="Tahoma"/>
          <w:b/>
          <w:bCs/>
          <w:sz w:val="20"/>
          <w:szCs w:val="20"/>
        </w:rPr>
        <w:t>IRRBB</w:t>
      </w:r>
      <w:r w:rsidRPr="0013724C">
        <w:rPr>
          <w:rFonts w:ascii="Tahoma" w:hAnsi="Tahoma" w:cs="Tahoma"/>
          <w:sz w:val="20"/>
          <w:szCs w:val="20"/>
        </w:rPr>
        <w:t xml:space="preserve"> analytics by analyzing interest rate sensitivity, balance sheet repricing gaps, and scenario impacts under regulatory stress environments.</w:t>
      </w:r>
    </w:p>
    <w:p w14:paraId="18ACFECE" w14:textId="2469454D" w:rsidR="009B334E" w:rsidRDefault="004C55DC" w:rsidP="00BF55DD">
      <w:pPr>
        <w:pStyle w:val="ListParagraph"/>
        <w:numPr>
          <w:ilvl w:val="0"/>
          <w:numId w:val="1"/>
        </w:numPr>
        <w:rPr>
          <w:rFonts w:ascii="Tahoma" w:hAnsi="Tahoma" w:cs="Tahoma"/>
          <w:sz w:val="20"/>
          <w:szCs w:val="20"/>
        </w:rPr>
      </w:pPr>
      <w:r>
        <w:rPr>
          <w:rFonts w:ascii="Tahoma" w:hAnsi="Tahoma" w:cs="Tahoma"/>
          <w:sz w:val="20"/>
          <w:szCs w:val="20"/>
        </w:rPr>
        <w:t>Evaluated</w:t>
      </w:r>
      <w:r w:rsidR="009B334E" w:rsidRPr="009B334E">
        <w:rPr>
          <w:rFonts w:ascii="Tahoma" w:hAnsi="Tahoma" w:cs="Tahoma"/>
          <w:sz w:val="20"/>
          <w:szCs w:val="20"/>
        </w:rPr>
        <w:t xml:space="preserve"> </w:t>
      </w:r>
      <w:r w:rsidR="009B334E" w:rsidRPr="009B334E">
        <w:rPr>
          <w:rFonts w:ascii="Tahoma" w:hAnsi="Tahoma" w:cs="Tahoma"/>
          <w:b/>
          <w:bCs/>
          <w:sz w:val="20"/>
          <w:szCs w:val="20"/>
        </w:rPr>
        <w:t>model assumptions</w:t>
      </w:r>
      <w:r w:rsidR="009B334E" w:rsidRPr="009B334E">
        <w:rPr>
          <w:rFonts w:ascii="Tahoma" w:hAnsi="Tahoma" w:cs="Tahoma"/>
          <w:sz w:val="20"/>
          <w:szCs w:val="20"/>
        </w:rPr>
        <w:t xml:space="preserve">, escalated methodology risks, and documented limitations in accordance with </w:t>
      </w:r>
      <w:r w:rsidR="009B334E" w:rsidRPr="009B334E">
        <w:rPr>
          <w:rFonts w:ascii="Tahoma" w:hAnsi="Tahoma" w:cs="Tahoma"/>
          <w:b/>
          <w:bCs/>
          <w:sz w:val="20"/>
          <w:szCs w:val="20"/>
        </w:rPr>
        <w:t>SR 11-7 and internal governance policies</w:t>
      </w:r>
      <w:r w:rsidR="009B334E" w:rsidRPr="009B334E">
        <w:rPr>
          <w:rFonts w:ascii="Tahoma" w:hAnsi="Tahoma" w:cs="Tahoma"/>
          <w:sz w:val="20"/>
          <w:szCs w:val="20"/>
        </w:rPr>
        <w:t>.</w:t>
      </w:r>
    </w:p>
    <w:p w14:paraId="67757C7C" w14:textId="07DBDF68" w:rsidR="0039321D" w:rsidRPr="0039321D" w:rsidRDefault="0039321D" w:rsidP="0039321D">
      <w:pPr>
        <w:pStyle w:val="ListParagraph"/>
        <w:numPr>
          <w:ilvl w:val="0"/>
          <w:numId w:val="1"/>
        </w:numPr>
        <w:autoSpaceDE w:val="0"/>
        <w:autoSpaceDN w:val="0"/>
        <w:adjustRightInd w:val="0"/>
        <w:spacing w:line="276" w:lineRule="auto"/>
        <w:ind w:right="36"/>
        <w:rPr>
          <w:rFonts w:ascii="Tahoma" w:hAnsi="Tahoma" w:cs="Tahoma"/>
          <w:sz w:val="20"/>
          <w:szCs w:val="20"/>
        </w:rPr>
      </w:pPr>
      <w:r w:rsidRPr="0039321D">
        <w:rPr>
          <w:rFonts w:ascii="Tahoma" w:hAnsi="Tahoma" w:cs="Tahoma"/>
          <w:sz w:val="20"/>
          <w:szCs w:val="20"/>
        </w:rPr>
        <w:t xml:space="preserve">Assisted in Projecting the impact of </w:t>
      </w:r>
      <w:r w:rsidRPr="0039321D">
        <w:rPr>
          <w:rFonts w:ascii="Tahoma" w:hAnsi="Tahoma" w:cs="Tahoma"/>
          <w:b/>
          <w:bCs/>
          <w:sz w:val="20"/>
          <w:szCs w:val="20"/>
        </w:rPr>
        <w:t>Interest Rate Swaps</w:t>
      </w:r>
      <w:r w:rsidRPr="0039321D">
        <w:rPr>
          <w:rFonts w:ascii="Tahoma" w:hAnsi="Tahoma" w:cs="Tahoma"/>
          <w:sz w:val="20"/>
          <w:szCs w:val="20"/>
        </w:rPr>
        <w:t xml:space="preserve"> on the capital plan as part of the CCAR process.</w:t>
      </w:r>
    </w:p>
    <w:p w14:paraId="2C113A51" w14:textId="7263E01F" w:rsidR="00D66835" w:rsidRPr="00333D2E" w:rsidRDefault="00175BAD" w:rsidP="00BF55DD">
      <w:pPr>
        <w:pStyle w:val="ListParagraph"/>
        <w:numPr>
          <w:ilvl w:val="0"/>
          <w:numId w:val="1"/>
        </w:numPr>
        <w:rPr>
          <w:rFonts w:ascii="Tahoma" w:hAnsi="Tahoma" w:cs="Tahoma"/>
          <w:sz w:val="20"/>
          <w:szCs w:val="20"/>
        </w:rPr>
      </w:pPr>
      <w:r>
        <w:rPr>
          <w:rFonts w:ascii="Tahoma" w:hAnsi="Tahoma" w:cs="Tahoma"/>
          <w:sz w:val="20"/>
          <w:szCs w:val="20"/>
        </w:rPr>
        <w:t>Monitored</w:t>
      </w:r>
      <w:r w:rsidR="004610F0">
        <w:rPr>
          <w:rFonts w:ascii="Tahoma" w:hAnsi="Tahoma" w:cs="Tahoma"/>
          <w:sz w:val="20"/>
          <w:szCs w:val="20"/>
        </w:rPr>
        <w:t xml:space="preserve"> and shared knowledge to junior team member</w:t>
      </w:r>
      <w:r w:rsidR="004610F0" w:rsidRPr="00160942">
        <w:rPr>
          <w:bCs/>
        </w:rPr>
        <w:t xml:space="preserve"> in India and the USA, leading to a </w:t>
      </w:r>
      <w:r w:rsidR="004610F0" w:rsidRPr="008641B5">
        <w:rPr>
          <w:b/>
        </w:rPr>
        <w:t>30</w:t>
      </w:r>
      <w:r w:rsidR="004610F0" w:rsidRPr="00160942">
        <w:rPr>
          <w:bCs/>
        </w:rPr>
        <w:t>% faster workflo</w:t>
      </w:r>
      <w:r w:rsidR="004610F0">
        <w:rPr>
          <w:bCs/>
        </w:rPr>
        <w:t>w.</w:t>
      </w:r>
    </w:p>
    <w:p w14:paraId="0CF2A3D4" w14:textId="77777777" w:rsidR="00BF55DD" w:rsidRPr="00333D2E" w:rsidRDefault="00BF55DD" w:rsidP="00EC0A57">
      <w:pPr>
        <w:rPr>
          <w:rFonts w:ascii="Tahoma" w:hAnsi="Tahoma" w:cs="Tahoma"/>
          <w:sz w:val="20"/>
          <w:szCs w:val="20"/>
        </w:rPr>
      </w:pPr>
    </w:p>
    <w:p w14:paraId="5B563D61" w14:textId="6754DD53" w:rsidR="00EC0A57" w:rsidRPr="00333D2E" w:rsidRDefault="00BF55DD" w:rsidP="00BF55DD">
      <w:pPr>
        <w:tabs>
          <w:tab w:val="right" w:pos="10800"/>
        </w:tabs>
        <w:rPr>
          <w:rFonts w:ascii="Tahoma" w:hAnsi="Tahoma" w:cs="Tahoma"/>
          <w:sz w:val="20"/>
          <w:szCs w:val="20"/>
        </w:rPr>
      </w:pPr>
      <w:r w:rsidRPr="00333D2E">
        <w:rPr>
          <w:rFonts w:ascii="Tahoma" w:hAnsi="Tahoma" w:cs="Tahoma"/>
          <w:b/>
          <w:bCs/>
          <w:sz w:val="20"/>
          <w:szCs w:val="20"/>
        </w:rPr>
        <w:t>PRIMESOFT CONSULTING SERVICES</w:t>
      </w:r>
      <w:r w:rsidR="00EC0A57" w:rsidRPr="00333D2E">
        <w:rPr>
          <w:rFonts w:ascii="Tahoma" w:hAnsi="Tahoma" w:cs="Tahoma"/>
          <w:sz w:val="20"/>
          <w:szCs w:val="20"/>
        </w:rPr>
        <w:t>, Jersey City, NJ</w:t>
      </w:r>
      <w:r w:rsidRPr="00333D2E">
        <w:rPr>
          <w:rFonts w:ascii="Tahoma" w:hAnsi="Tahoma" w:cs="Tahoma"/>
          <w:sz w:val="20"/>
          <w:szCs w:val="20"/>
        </w:rPr>
        <w:tab/>
      </w:r>
      <w:r w:rsidR="00EC0A57" w:rsidRPr="00333D2E">
        <w:rPr>
          <w:rFonts w:ascii="Tahoma" w:hAnsi="Tahoma" w:cs="Tahoma"/>
          <w:sz w:val="20"/>
          <w:szCs w:val="20"/>
        </w:rPr>
        <w:t>2020 to 2022</w:t>
      </w:r>
    </w:p>
    <w:p w14:paraId="5FDED003" w14:textId="3146130D" w:rsidR="00BF55DD" w:rsidRPr="00333D2E" w:rsidRDefault="00BF55DD" w:rsidP="00333D2E">
      <w:pPr>
        <w:spacing w:before="20"/>
        <w:rPr>
          <w:rFonts w:ascii="Tahoma" w:hAnsi="Tahoma" w:cs="Tahoma"/>
          <w:b/>
          <w:bCs/>
          <w:sz w:val="20"/>
          <w:szCs w:val="20"/>
        </w:rPr>
      </w:pPr>
      <w:r w:rsidRPr="00333D2E">
        <w:rPr>
          <w:rFonts w:ascii="Tahoma" w:hAnsi="Tahoma" w:cs="Tahoma"/>
          <w:b/>
          <w:bCs/>
          <w:sz w:val="20"/>
          <w:szCs w:val="20"/>
        </w:rPr>
        <w:lastRenderedPageBreak/>
        <w:t>Credit Risk Modeler</w:t>
      </w:r>
      <w:r w:rsidR="004114F7">
        <w:rPr>
          <w:rFonts w:ascii="Tahoma" w:hAnsi="Tahoma" w:cs="Tahoma"/>
          <w:b/>
          <w:bCs/>
          <w:sz w:val="20"/>
          <w:szCs w:val="20"/>
        </w:rPr>
        <w:t xml:space="preserve">, Santander, </w:t>
      </w:r>
      <w:r w:rsidR="004114F7" w:rsidRPr="004114F7">
        <w:rPr>
          <w:rFonts w:ascii="Tahoma" w:hAnsi="Tahoma" w:cs="Tahoma"/>
          <w:sz w:val="20"/>
          <w:szCs w:val="20"/>
        </w:rPr>
        <w:t>Contract</w:t>
      </w:r>
    </w:p>
    <w:p w14:paraId="167D9718" w14:textId="67E02886" w:rsidR="00EC0A57" w:rsidRPr="00333D2E" w:rsidRDefault="00EC0A57" w:rsidP="00EC0A57">
      <w:pPr>
        <w:rPr>
          <w:rFonts w:ascii="Tahoma" w:hAnsi="Tahoma" w:cs="Tahoma"/>
          <w:sz w:val="20"/>
          <w:szCs w:val="20"/>
        </w:rPr>
      </w:pPr>
      <w:r w:rsidRPr="00333D2E">
        <w:rPr>
          <w:rFonts w:ascii="Tahoma" w:hAnsi="Tahoma" w:cs="Tahoma"/>
          <w:sz w:val="20"/>
          <w:szCs w:val="20"/>
        </w:rPr>
        <w:t xml:space="preserve">Supported development and update of credit models including risk rating, scorecard and CCAR loss estimation models using </w:t>
      </w:r>
      <w:r w:rsidR="008C5414" w:rsidRPr="00570C13">
        <w:rPr>
          <w:rFonts w:ascii="Tahoma" w:hAnsi="Tahoma" w:cs="Tahoma"/>
          <w:b/>
          <w:bCs/>
          <w:sz w:val="20"/>
          <w:szCs w:val="20"/>
        </w:rPr>
        <w:t>SAS</w:t>
      </w:r>
      <w:r w:rsidR="008C5414">
        <w:rPr>
          <w:rFonts w:ascii="Tahoma" w:hAnsi="Tahoma" w:cs="Tahoma"/>
          <w:sz w:val="20"/>
          <w:szCs w:val="20"/>
        </w:rPr>
        <w:t>, Tableau.</w:t>
      </w:r>
      <w:r w:rsidRPr="00333D2E">
        <w:rPr>
          <w:rFonts w:ascii="Tahoma" w:hAnsi="Tahoma" w:cs="Tahoma"/>
          <w:sz w:val="20"/>
          <w:szCs w:val="20"/>
        </w:rPr>
        <w:t xml:space="preserve"> Collaborated with different team members associated with outside portfolios and helped clients prepare model development documentation for </w:t>
      </w:r>
      <w:r w:rsidRPr="00A50B7D">
        <w:rPr>
          <w:rFonts w:ascii="Tahoma" w:hAnsi="Tahoma" w:cs="Tahoma"/>
          <w:b/>
          <w:bCs/>
          <w:sz w:val="20"/>
          <w:szCs w:val="20"/>
        </w:rPr>
        <w:t>CECL</w:t>
      </w:r>
      <w:r w:rsidRPr="00333D2E">
        <w:rPr>
          <w:rFonts w:ascii="Tahoma" w:hAnsi="Tahoma" w:cs="Tahoma"/>
          <w:sz w:val="20"/>
          <w:szCs w:val="20"/>
        </w:rPr>
        <w:t xml:space="preserve"> and </w:t>
      </w:r>
      <w:r w:rsidRPr="00A50B7D">
        <w:rPr>
          <w:rFonts w:ascii="Tahoma" w:hAnsi="Tahoma" w:cs="Tahoma"/>
          <w:b/>
          <w:bCs/>
          <w:sz w:val="20"/>
          <w:szCs w:val="20"/>
        </w:rPr>
        <w:t>IFRS9</w:t>
      </w:r>
      <w:r w:rsidRPr="00333D2E">
        <w:rPr>
          <w:rFonts w:ascii="Tahoma" w:hAnsi="Tahoma" w:cs="Tahoma"/>
          <w:sz w:val="20"/>
          <w:szCs w:val="20"/>
        </w:rPr>
        <w:t>.</w:t>
      </w:r>
    </w:p>
    <w:p w14:paraId="6B1A39ED" w14:textId="271F34EC" w:rsidR="00EC0A57" w:rsidRDefault="00EC0A57" w:rsidP="00BF55DD">
      <w:pPr>
        <w:pStyle w:val="ListParagraph"/>
        <w:numPr>
          <w:ilvl w:val="0"/>
          <w:numId w:val="3"/>
        </w:numPr>
        <w:rPr>
          <w:rFonts w:ascii="Tahoma" w:hAnsi="Tahoma" w:cs="Tahoma"/>
          <w:sz w:val="20"/>
          <w:szCs w:val="20"/>
        </w:rPr>
      </w:pPr>
      <w:r w:rsidRPr="00333D2E">
        <w:rPr>
          <w:rFonts w:ascii="Tahoma" w:hAnsi="Tahoma" w:cs="Tahoma"/>
          <w:sz w:val="20"/>
          <w:szCs w:val="20"/>
        </w:rPr>
        <w:t xml:space="preserve">Developed </w:t>
      </w:r>
      <w:r w:rsidRPr="006034C4">
        <w:rPr>
          <w:rFonts w:ascii="Tahoma" w:hAnsi="Tahoma" w:cs="Tahoma"/>
          <w:b/>
          <w:bCs/>
          <w:sz w:val="20"/>
          <w:szCs w:val="20"/>
        </w:rPr>
        <w:t>SAS</w:t>
      </w:r>
      <w:r w:rsidRPr="00333D2E">
        <w:rPr>
          <w:rFonts w:ascii="Tahoma" w:hAnsi="Tahoma" w:cs="Tahoma"/>
          <w:sz w:val="20"/>
          <w:szCs w:val="20"/>
        </w:rPr>
        <w:t xml:space="preserve"> programs, implemented models, and assisted in project management and documentation, producing 10-15% reduction in processing time and enhanced efficiency.</w:t>
      </w:r>
    </w:p>
    <w:p w14:paraId="33086B62" w14:textId="1C1E13D6" w:rsidR="0013724C" w:rsidRPr="00333D2E" w:rsidRDefault="0013724C" w:rsidP="00BF55DD">
      <w:pPr>
        <w:pStyle w:val="ListParagraph"/>
        <w:numPr>
          <w:ilvl w:val="0"/>
          <w:numId w:val="3"/>
        </w:numPr>
        <w:rPr>
          <w:rFonts w:ascii="Tahoma" w:hAnsi="Tahoma" w:cs="Tahoma"/>
          <w:sz w:val="20"/>
          <w:szCs w:val="20"/>
        </w:rPr>
      </w:pPr>
      <w:r w:rsidRPr="0013724C">
        <w:rPr>
          <w:rFonts w:ascii="Tahoma" w:hAnsi="Tahoma" w:cs="Tahoma"/>
          <w:sz w:val="20"/>
          <w:szCs w:val="20"/>
        </w:rPr>
        <w:t xml:space="preserve">Extracted, transformed, and analyzed </w:t>
      </w:r>
      <w:r w:rsidR="009B334E" w:rsidRPr="0013724C">
        <w:rPr>
          <w:rFonts w:ascii="Tahoma" w:hAnsi="Tahoma" w:cs="Tahoma"/>
          <w:sz w:val="20"/>
          <w:szCs w:val="20"/>
        </w:rPr>
        <w:t>large, structured</w:t>
      </w:r>
      <w:r w:rsidRPr="0013724C">
        <w:rPr>
          <w:rFonts w:ascii="Tahoma" w:hAnsi="Tahoma" w:cs="Tahoma"/>
          <w:sz w:val="20"/>
          <w:szCs w:val="20"/>
        </w:rPr>
        <w:t xml:space="preserve"> datasets using </w:t>
      </w:r>
      <w:r w:rsidRPr="0013724C">
        <w:rPr>
          <w:rFonts w:ascii="Tahoma" w:hAnsi="Tahoma" w:cs="Tahoma"/>
          <w:b/>
          <w:bCs/>
          <w:sz w:val="20"/>
          <w:szCs w:val="20"/>
        </w:rPr>
        <w:t>SQL, SAS, and automation frameworks</w:t>
      </w:r>
      <w:r w:rsidRPr="0013724C">
        <w:rPr>
          <w:rFonts w:ascii="Tahoma" w:hAnsi="Tahoma" w:cs="Tahoma"/>
          <w:sz w:val="20"/>
          <w:szCs w:val="20"/>
        </w:rPr>
        <w:t>, improving data accuracy and efficiency of risk reporting.</w:t>
      </w:r>
    </w:p>
    <w:p w14:paraId="682D1A81" w14:textId="2DF52071" w:rsidR="00EC0A57" w:rsidRPr="00333D2E" w:rsidRDefault="00EC0A57" w:rsidP="00BF55DD">
      <w:pPr>
        <w:pStyle w:val="ListParagraph"/>
        <w:numPr>
          <w:ilvl w:val="0"/>
          <w:numId w:val="3"/>
        </w:numPr>
        <w:rPr>
          <w:rFonts w:ascii="Tahoma" w:hAnsi="Tahoma" w:cs="Tahoma"/>
          <w:sz w:val="20"/>
          <w:szCs w:val="20"/>
        </w:rPr>
      </w:pPr>
      <w:r w:rsidRPr="00333D2E">
        <w:rPr>
          <w:rFonts w:ascii="Tahoma" w:hAnsi="Tahoma" w:cs="Tahoma"/>
          <w:sz w:val="20"/>
          <w:szCs w:val="20"/>
        </w:rPr>
        <w:t xml:space="preserve">Developed credit models including risk rating, scorecard and CCAR loss estimation models by leveraging strong understanding of </w:t>
      </w:r>
      <w:r w:rsidRPr="00A50B7D">
        <w:rPr>
          <w:rFonts w:ascii="Tahoma" w:hAnsi="Tahoma" w:cs="Tahoma"/>
          <w:b/>
          <w:bCs/>
          <w:sz w:val="20"/>
          <w:szCs w:val="20"/>
        </w:rPr>
        <w:t>PD / EAD / LGD</w:t>
      </w:r>
      <w:r w:rsidRPr="00333D2E">
        <w:rPr>
          <w:rFonts w:ascii="Tahoma" w:hAnsi="Tahoma" w:cs="Tahoma"/>
          <w:sz w:val="20"/>
          <w:szCs w:val="20"/>
        </w:rPr>
        <w:t>, stress resting, and prepayment models.</w:t>
      </w:r>
    </w:p>
    <w:p w14:paraId="255EA5CD" w14:textId="737282CD" w:rsidR="00EC0A57" w:rsidRPr="00333D2E" w:rsidRDefault="00EC0A57" w:rsidP="00BF55DD">
      <w:pPr>
        <w:pStyle w:val="ListParagraph"/>
        <w:numPr>
          <w:ilvl w:val="0"/>
          <w:numId w:val="3"/>
        </w:numPr>
        <w:rPr>
          <w:rFonts w:ascii="Tahoma" w:hAnsi="Tahoma" w:cs="Tahoma"/>
          <w:sz w:val="20"/>
          <w:szCs w:val="20"/>
        </w:rPr>
      </w:pPr>
      <w:r w:rsidRPr="00333D2E">
        <w:rPr>
          <w:rFonts w:ascii="Tahoma" w:hAnsi="Tahoma" w:cs="Tahoma"/>
          <w:sz w:val="20"/>
          <w:szCs w:val="20"/>
        </w:rPr>
        <w:t xml:space="preserve">Led collaborative effort in conducting NDOD (IFRS 9) validation analysis for retail portfolio, employing diverse </w:t>
      </w:r>
      <w:r w:rsidRPr="00A50B7D">
        <w:rPr>
          <w:rFonts w:ascii="Tahoma" w:hAnsi="Tahoma" w:cs="Tahoma"/>
          <w:b/>
          <w:bCs/>
          <w:sz w:val="20"/>
          <w:szCs w:val="20"/>
        </w:rPr>
        <w:t>SAS</w:t>
      </w:r>
      <w:r w:rsidRPr="00333D2E">
        <w:rPr>
          <w:rFonts w:ascii="Tahoma" w:hAnsi="Tahoma" w:cs="Tahoma"/>
          <w:sz w:val="20"/>
          <w:szCs w:val="20"/>
        </w:rPr>
        <w:t xml:space="preserve"> procedures to obtain results for the validation process.</w:t>
      </w:r>
    </w:p>
    <w:p w14:paraId="30EF4CEF" w14:textId="77777777" w:rsidR="00C87A3D" w:rsidRDefault="00EC0A57" w:rsidP="004610F0">
      <w:pPr>
        <w:pStyle w:val="ListParagraph"/>
        <w:numPr>
          <w:ilvl w:val="0"/>
          <w:numId w:val="3"/>
        </w:numPr>
        <w:rPr>
          <w:rFonts w:ascii="Tahoma" w:hAnsi="Tahoma" w:cs="Tahoma"/>
          <w:sz w:val="20"/>
          <w:szCs w:val="20"/>
        </w:rPr>
      </w:pPr>
      <w:r w:rsidRPr="00333D2E">
        <w:rPr>
          <w:rFonts w:ascii="Tahoma" w:hAnsi="Tahoma" w:cs="Tahoma"/>
          <w:sz w:val="20"/>
          <w:szCs w:val="20"/>
        </w:rPr>
        <w:t>Worked closely with internal Santander team to oversee model development and implementation, ensuring 98% compliance with established model development standards and guidelines.</w:t>
      </w:r>
    </w:p>
    <w:p w14:paraId="525FD5FD" w14:textId="77777777" w:rsidR="00C87A3D" w:rsidRDefault="00C87A3D" w:rsidP="00C87A3D">
      <w:pPr>
        <w:rPr>
          <w:rFonts w:ascii="Tahoma" w:hAnsi="Tahoma" w:cs="Tahoma"/>
          <w:sz w:val="20"/>
          <w:szCs w:val="20"/>
        </w:rPr>
      </w:pPr>
    </w:p>
    <w:p w14:paraId="41A12C04" w14:textId="77777777" w:rsidR="00C87A3D" w:rsidRPr="00333D2E" w:rsidRDefault="00C87A3D" w:rsidP="00C87A3D">
      <w:pPr>
        <w:tabs>
          <w:tab w:val="right" w:pos="10800"/>
        </w:tabs>
        <w:rPr>
          <w:rFonts w:ascii="Tahoma" w:hAnsi="Tahoma" w:cs="Tahoma"/>
          <w:sz w:val="20"/>
          <w:szCs w:val="20"/>
        </w:rPr>
      </w:pPr>
      <w:r w:rsidRPr="00333D2E">
        <w:rPr>
          <w:rFonts w:ascii="Tahoma" w:hAnsi="Tahoma" w:cs="Tahoma"/>
          <w:b/>
          <w:bCs/>
          <w:sz w:val="20"/>
          <w:szCs w:val="20"/>
        </w:rPr>
        <w:t>HUXLEY / ALLEGIS GLOBAL SOLUTION</w:t>
      </w:r>
      <w:r w:rsidRPr="00333D2E">
        <w:rPr>
          <w:rFonts w:ascii="Tahoma" w:hAnsi="Tahoma" w:cs="Tahoma"/>
          <w:sz w:val="20"/>
          <w:szCs w:val="20"/>
        </w:rPr>
        <w:t>, New York, NY</w:t>
      </w:r>
      <w:r w:rsidRPr="00333D2E">
        <w:rPr>
          <w:rFonts w:ascii="Tahoma" w:hAnsi="Tahoma" w:cs="Tahoma"/>
          <w:sz w:val="20"/>
          <w:szCs w:val="20"/>
        </w:rPr>
        <w:tab/>
        <w:t>2018 to 2019</w:t>
      </w:r>
    </w:p>
    <w:p w14:paraId="5F227EE0" w14:textId="601DC6E7" w:rsidR="00C87A3D" w:rsidRPr="00333D2E" w:rsidRDefault="00C87A3D" w:rsidP="00C87A3D">
      <w:pPr>
        <w:spacing w:before="20"/>
        <w:rPr>
          <w:rFonts w:ascii="Tahoma" w:hAnsi="Tahoma" w:cs="Tahoma"/>
          <w:b/>
          <w:bCs/>
          <w:sz w:val="20"/>
          <w:szCs w:val="20"/>
        </w:rPr>
      </w:pPr>
      <w:r w:rsidRPr="00333D2E">
        <w:rPr>
          <w:rFonts w:ascii="Tahoma" w:hAnsi="Tahoma" w:cs="Tahoma"/>
          <w:b/>
          <w:bCs/>
          <w:sz w:val="20"/>
          <w:szCs w:val="20"/>
        </w:rPr>
        <w:t>Risk Management Specialist</w:t>
      </w:r>
      <w:r w:rsidR="004114F7">
        <w:rPr>
          <w:rFonts w:ascii="Tahoma" w:hAnsi="Tahoma" w:cs="Tahoma"/>
          <w:b/>
          <w:bCs/>
          <w:sz w:val="20"/>
          <w:szCs w:val="20"/>
        </w:rPr>
        <w:t xml:space="preserve">, HSBC, </w:t>
      </w:r>
      <w:r w:rsidR="004114F7" w:rsidRPr="004114F7">
        <w:rPr>
          <w:rFonts w:ascii="Tahoma" w:hAnsi="Tahoma" w:cs="Tahoma"/>
          <w:sz w:val="20"/>
          <w:szCs w:val="20"/>
        </w:rPr>
        <w:t>Contract</w:t>
      </w:r>
      <w:r w:rsidR="004114F7">
        <w:rPr>
          <w:rFonts w:ascii="Tahoma" w:hAnsi="Tahoma" w:cs="Tahoma"/>
          <w:b/>
          <w:bCs/>
          <w:sz w:val="20"/>
          <w:szCs w:val="20"/>
        </w:rPr>
        <w:t xml:space="preserve"> </w:t>
      </w:r>
    </w:p>
    <w:p w14:paraId="496A4705" w14:textId="77777777" w:rsidR="00C87A3D" w:rsidRPr="00333D2E" w:rsidRDefault="00C87A3D" w:rsidP="00C87A3D">
      <w:pPr>
        <w:rPr>
          <w:rFonts w:ascii="Tahoma" w:hAnsi="Tahoma" w:cs="Tahoma"/>
          <w:sz w:val="20"/>
          <w:szCs w:val="20"/>
        </w:rPr>
      </w:pPr>
      <w:r w:rsidRPr="00333D2E">
        <w:rPr>
          <w:rFonts w:ascii="Tahoma" w:hAnsi="Tahoma" w:cs="Tahoma"/>
          <w:sz w:val="20"/>
          <w:szCs w:val="20"/>
        </w:rPr>
        <w:t xml:space="preserve">Managed fraud risk model and related strategy. Collaborated with </w:t>
      </w:r>
      <w:r w:rsidRPr="00A50B7D">
        <w:rPr>
          <w:rFonts w:ascii="Tahoma" w:hAnsi="Tahoma" w:cs="Tahoma"/>
          <w:b/>
          <w:bCs/>
          <w:sz w:val="20"/>
          <w:szCs w:val="20"/>
        </w:rPr>
        <w:t>fraud analytics</w:t>
      </w:r>
      <w:r w:rsidRPr="00333D2E">
        <w:rPr>
          <w:rFonts w:ascii="Tahoma" w:hAnsi="Tahoma" w:cs="Tahoma"/>
          <w:sz w:val="20"/>
          <w:szCs w:val="20"/>
        </w:rPr>
        <w:t xml:space="preserve"> group stakeholders and performed independent model reviews</w:t>
      </w:r>
      <w:r>
        <w:rPr>
          <w:rFonts w:ascii="Tahoma" w:hAnsi="Tahoma" w:cs="Tahoma"/>
          <w:sz w:val="20"/>
          <w:szCs w:val="20"/>
        </w:rPr>
        <w:t xml:space="preserve"> for client</w:t>
      </w:r>
      <w:r w:rsidRPr="00333D2E">
        <w:rPr>
          <w:rFonts w:ascii="Tahoma" w:hAnsi="Tahoma" w:cs="Tahoma"/>
          <w:sz w:val="20"/>
          <w:szCs w:val="20"/>
        </w:rPr>
        <w:t>. Oversaw model risk management group, vendors, and model management planning group. Redesigned model documentation for fraud risk models with machine learning algorithms. Ensured fraud analytics and related solutions (Fraud Risk Controls) were operated at optimum effectiveness.</w:t>
      </w:r>
    </w:p>
    <w:p w14:paraId="0D335706" w14:textId="667333A4" w:rsidR="00C87A3D" w:rsidRPr="00333D2E" w:rsidRDefault="00C87A3D" w:rsidP="00C87A3D">
      <w:pPr>
        <w:pStyle w:val="ListParagraph"/>
        <w:numPr>
          <w:ilvl w:val="0"/>
          <w:numId w:val="5"/>
        </w:numPr>
        <w:rPr>
          <w:rFonts w:ascii="Tahoma" w:hAnsi="Tahoma" w:cs="Tahoma"/>
          <w:sz w:val="20"/>
          <w:szCs w:val="20"/>
        </w:rPr>
      </w:pPr>
      <w:r w:rsidRPr="00333D2E">
        <w:rPr>
          <w:rFonts w:ascii="Tahoma" w:hAnsi="Tahoma" w:cs="Tahoma"/>
          <w:sz w:val="20"/>
          <w:szCs w:val="20"/>
        </w:rPr>
        <w:t xml:space="preserve">Executed fraud </w:t>
      </w:r>
      <w:r w:rsidRPr="00570C13">
        <w:rPr>
          <w:rFonts w:ascii="Tahoma" w:hAnsi="Tahoma" w:cs="Tahoma"/>
          <w:b/>
          <w:bCs/>
          <w:sz w:val="20"/>
          <w:szCs w:val="20"/>
        </w:rPr>
        <w:t>model monitoring</w:t>
      </w:r>
      <w:r>
        <w:rPr>
          <w:rFonts w:ascii="Tahoma" w:hAnsi="Tahoma" w:cs="Tahoma"/>
          <w:sz w:val="20"/>
          <w:szCs w:val="20"/>
        </w:rPr>
        <w:t xml:space="preserve"> at HSBC</w:t>
      </w:r>
      <w:r w:rsidR="00646E0B">
        <w:rPr>
          <w:rFonts w:ascii="Tahoma" w:hAnsi="Tahoma" w:cs="Tahoma"/>
          <w:sz w:val="20"/>
          <w:szCs w:val="20"/>
        </w:rPr>
        <w:t xml:space="preserve"> using </w:t>
      </w:r>
      <w:r w:rsidR="00646E0B" w:rsidRPr="00646E0B">
        <w:rPr>
          <w:rFonts w:ascii="Tahoma" w:hAnsi="Tahoma" w:cs="Tahoma"/>
          <w:b/>
          <w:bCs/>
          <w:sz w:val="20"/>
          <w:szCs w:val="20"/>
        </w:rPr>
        <w:t>SAS enterprise Guide</w:t>
      </w:r>
      <w:r w:rsidR="00646E0B">
        <w:rPr>
          <w:rFonts w:ascii="Tahoma" w:hAnsi="Tahoma" w:cs="Tahoma"/>
          <w:sz w:val="20"/>
          <w:szCs w:val="20"/>
        </w:rPr>
        <w:t xml:space="preserve"> analytic tools </w:t>
      </w:r>
      <w:r w:rsidR="00646E0B" w:rsidRPr="00646E0B">
        <w:rPr>
          <w:rFonts w:ascii="Tahoma" w:hAnsi="Tahoma" w:cs="Tahoma"/>
          <w:b/>
          <w:bCs/>
          <w:sz w:val="20"/>
          <w:szCs w:val="20"/>
        </w:rPr>
        <w:t>SAS/SAS SQL</w:t>
      </w:r>
      <w:r w:rsidRPr="00333D2E">
        <w:rPr>
          <w:rFonts w:ascii="Tahoma" w:hAnsi="Tahoma" w:cs="Tahoma"/>
          <w:sz w:val="20"/>
          <w:szCs w:val="20"/>
        </w:rPr>
        <w:t>, ensuring 99% compliance with bank standards and conducted annual vendor model reviews, leading to 15% improvement in model efficacy.</w:t>
      </w:r>
    </w:p>
    <w:p w14:paraId="059E2A3F" w14:textId="77777777" w:rsidR="00C87A3D" w:rsidRPr="00333D2E" w:rsidRDefault="00C87A3D" w:rsidP="00C87A3D">
      <w:pPr>
        <w:pStyle w:val="ListParagraph"/>
        <w:numPr>
          <w:ilvl w:val="0"/>
          <w:numId w:val="5"/>
        </w:numPr>
        <w:rPr>
          <w:rFonts w:ascii="Tahoma" w:hAnsi="Tahoma" w:cs="Tahoma"/>
          <w:sz w:val="20"/>
          <w:szCs w:val="20"/>
        </w:rPr>
      </w:pPr>
      <w:r w:rsidRPr="00333D2E">
        <w:rPr>
          <w:rFonts w:ascii="Tahoma" w:hAnsi="Tahoma" w:cs="Tahoma"/>
          <w:sz w:val="20"/>
          <w:szCs w:val="20"/>
        </w:rPr>
        <w:t xml:space="preserve">Collaborated with IT and model implementation groups for UAT and </w:t>
      </w:r>
      <w:r w:rsidRPr="00A50B7D">
        <w:rPr>
          <w:rFonts w:ascii="Tahoma" w:hAnsi="Tahoma" w:cs="Tahoma"/>
          <w:b/>
          <w:bCs/>
          <w:sz w:val="20"/>
          <w:szCs w:val="20"/>
        </w:rPr>
        <w:t>BRD</w:t>
      </w:r>
      <w:r w:rsidRPr="00333D2E">
        <w:rPr>
          <w:rFonts w:ascii="Tahoma" w:hAnsi="Tahoma" w:cs="Tahoma"/>
          <w:sz w:val="20"/>
          <w:szCs w:val="20"/>
        </w:rPr>
        <w:t xml:space="preserve"> for vendor model document completion, achieving 95% accuracy in documentation completeness and compliance.</w:t>
      </w:r>
    </w:p>
    <w:p w14:paraId="1FC754AF" w14:textId="77777777" w:rsidR="00C87A3D" w:rsidRPr="00333D2E" w:rsidRDefault="00C87A3D" w:rsidP="00C87A3D">
      <w:pPr>
        <w:pStyle w:val="ListParagraph"/>
        <w:numPr>
          <w:ilvl w:val="0"/>
          <w:numId w:val="5"/>
        </w:numPr>
        <w:rPr>
          <w:rFonts w:ascii="Tahoma" w:hAnsi="Tahoma" w:cs="Tahoma"/>
          <w:sz w:val="20"/>
          <w:szCs w:val="20"/>
        </w:rPr>
      </w:pPr>
      <w:r w:rsidRPr="00333D2E">
        <w:rPr>
          <w:rFonts w:ascii="Tahoma" w:hAnsi="Tahoma" w:cs="Tahoma"/>
          <w:sz w:val="20"/>
          <w:szCs w:val="20"/>
        </w:rPr>
        <w:t xml:space="preserve">Worked with industry-standard </w:t>
      </w:r>
      <w:r w:rsidRPr="00AF00C0">
        <w:rPr>
          <w:rFonts w:ascii="Tahoma" w:hAnsi="Tahoma" w:cs="Tahoma"/>
          <w:b/>
          <w:bCs/>
          <w:sz w:val="20"/>
          <w:szCs w:val="20"/>
        </w:rPr>
        <w:t>fraud platforms and technologies</w:t>
      </w:r>
      <w:r w:rsidRPr="00333D2E">
        <w:rPr>
          <w:rFonts w:ascii="Tahoma" w:hAnsi="Tahoma" w:cs="Tahoma"/>
          <w:sz w:val="20"/>
          <w:szCs w:val="20"/>
        </w:rPr>
        <w:t xml:space="preserve"> such as </w:t>
      </w:r>
      <w:r w:rsidRPr="00AF00C0">
        <w:rPr>
          <w:rFonts w:ascii="Tahoma" w:hAnsi="Tahoma" w:cs="Tahoma"/>
          <w:b/>
          <w:bCs/>
          <w:sz w:val="20"/>
          <w:szCs w:val="20"/>
        </w:rPr>
        <w:t>First Data</w:t>
      </w:r>
      <w:r w:rsidRPr="00333D2E">
        <w:rPr>
          <w:rFonts w:ascii="Tahoma" w:hAnsi="Tahoma" w:cs="Tahoma"/>
          <w:sz w:val="20"/>
          <w:szCs w:val="20"/>
        </w:rPr>
        <w:t>, SAS EFM,</w:t>
      </w:r>
      <w:r>
        <w:rPr>
          <w:rFonts w:ascii="Tahoma" w:hAnsi="Tahoma" w:cs="Tahoma"/>
          <w:sz w:val="20"/>
          <w:szCs w:val="20"/>
        </w:rPr>
        <w:t xml:space="preserve"> Power BI,</w:t>
      </w:r>
      <w:r w:rsidRPr="00333D2E">
        <w:rPr>
          <w:rFonts w:ascii="Tahoma" w:hAnsi="Tahoma" w:cs="Tahoma"/>
          <w:sz w:val="20"/>
          <w:szCs w:val="20"/>
        </w:rPr>
        <w:t xml:space="preserve"> Experian products, resulting in 20% reduction in time required for monitoring activities.</w:t>
      </w:r>
    </w:p>
    <w:p w14:paraId="7001DF41" w14:textId="4369128F" w:rsidR="00C87A3D" w:rsidRDefault="00C87A3D" w:rsidP="00C87A3D">
      <w:pPr>
        <w:rPr>
          <w:rFonts w:ascii="Tahoma" w:hAnsi="Tahoma" w:cs="Tahoma"/>
          <w:sz w:val="20"/>
          <w:szCs w:val="20"/>
        </w:rPr>
      </w:pPr>
    </w:p>
    <w:p w14:paraId="1D7577E1" w14:textId="77777777" w:rsidR="00C87A3D" w:rsidRPr="00333D2E" w:rsidRDefault="00C87A3D" w:rsidP="00C87A3D">
      <w:pPr>
        <w:tabs>
          <w:tab w:val="right" w:pos="10800"/>
        </w:tabs>
        <w:rPr>
          <w:rFonts w:ascii="Tahoma" w:hAnsi="Tahoma" w:cs="Tahoma"/>
          <w:sz w:val="20"/>
          <w:szCs w:val="20"/>
        </w:rPr>
      </w:pPr>
      <w:r w:rsidRPr="00333D2E">
        <w:rPr>
          <w:rFonts w:ascii="Tahoma" w:hAnsi="Tahoma" w:cs="Tahoma"/>
          <w:b/>
          <w:bCs/>
          <w:sz w:val="20"/>
          <w:szCs w:val="20"/>
        </w:rPr>
        <w:t>CRISIL / S&amp;P GLOBAL</w:t>
      </w:r>
      <w:r w:rsidRPr="00333D2E">
        <w:rPr>
          <w:rFonts w:ascii="Tahoma" w:hAnsi="Tahoma" w:cs="Tahoma"/>
          <w:sz w:val="20"/>
          <w:szCs w:val="20"/>
        </w:rPr>
        <w:t>, New York, NY</w:t>
      </w:r>
      <w:r w:rsidRPr="00333D2E">
        <w:rPr>
          <w:rFonts w:ascii="Tahoma" w:hAnsi="Tahoma" w:cs="Tahoma"/>
          <w:sz w:val="20"/>
          <w:szCs w:val="20"/>
        </w:rPr>
        <w:tab/>
        <w:t>2015 to 2017</w:t>
      </w:r>
    </w:p>
    <w:p w14:paraId="3E84A251" w14:textId="77777777" w:rsidR="00C87A3D" w:rsidRPr="00333D2E" w:rsidRDefault="00C87A3D" w:rsidP="00C87A3D">
      <w:pPr>
        <w:spacing w:before="20"/>
        <w:rPr>
          <w:rFonts w:ascii="Tahoma" w:hAnsi="Tahoma" w:cs="Tahoma"/>
          <w:b/>
          <w:bCs/>
          <w:sz w:val="20"/>
          <w:szCs w:val="20"/>
        </w:rPr>
      </w:pPr>
      <w:r w:rsidRPr="00333D2E">
        <w:rPr>
          <w:rFonts w:ascii="Tahoma" w:hAnsi="Tahoma" w:cs="Tahoma"/>
          <w:b/>
          <w:bCs/>
          <w:sz w:val="20"/>
          <w:szCs w:val="20"/>
        </w:rPr>
        <w:t>Quantitative Analyst</w:t>
      </w:r>
    </w:p>
    <w:p w14:paraId="0153E462" w14:textId="77777777" w:rsidR="00C87A3D" w:rsidRPr="00333D2E" w:rsidRDefault="00C87A3D" w:rsidP="00C87A3D">
      <w:pPr>
        <w:rPr>
          <w:rFonts w:ascii="Tahoma" w:hAnsi="Tahoma" w:cs="Tahoma"/>
          <w:sz w:val="20"/>
          <w:szCs w:val="20"/>
        </w:rPr>
      </w:pPr>
      <w:r w:rsidRPr="00333D2E">
        <w:rPr>
          <w:rFonts w:ascii="Tahoma" w:hAnsi="Tahoma" w:cs="Tahoma"/>
          <w:sz w:val="20"/>
          <w:szCs w:val="20"/>
        </w:rPr>
        <w:t xml:space="preserve">Supported CCAR stress testing of time series regression </w:t>
      </w:r>
      <w:r w:rsidRPr="00A50B7D">
        <w:rPr>
          <w:rFonts w:ascii="Tahoma" w:hAnsi="Tahoma" w:cs="Tahoma"/>
          <w:b/>
          <w:bCs/>
          <w:sz w:val="20"/>
          <w:szCs w:val="20"/>
        </w:rPr>
        <w:t>model development</w:t>
      </w:r>
      <w:r w:rsidRPr="00333D2E">
        <w:rPr>
          <w:rFonts w:ascii="Tahoma" w:hAnsi="Tahoma" w:cs="Tahoma"/>
          <w:sz w:val="20"/>
          <w:szCs w:val="20"/>
        </w:rPr>
        <w:t xml:space="preserve"> and documentation. Supported </w:t>
      </w:r>
      <w:r w:rsidRPr="00A50B7D">
        <w:rPr>
          <w:rFonts w:ascii="Tahoma" w:hAnsi="Tahoma" w:cs="Tahoma"/>
          <w:b/>
          <w:bCs/>
          <w:sz w:val="20"/>
          <w:szCs w:val="20"/>
        </w:rPr>
        <w:t>validation</w:t>
      </w:r>
      <w:r w:rsidRPr="00333D2E">
        <w:rPr>
          <w:rFonts w:ascii="Tahoma" w:hAnsi="Tahoma" w:cs="Tahoma"/>
          <w:sz w:val="20"/>
          <w:szCs w:val="20"/>
        </w:rPr>
        <w:t xml:space="preserve"> of </w:t>
      </w:r>
      <w:r w:rsidRPr="00DE4CD7">
        <w:rPr>
          <w:rFonts w:ascii="Tahoma" w:hAnsi="Tahoma" w:cs="Tahoma"/>
          <w:b/>
          <w:bCs/>
          <w:sz w:val="20"/>
          <w:szCs w:val="20"/>
        </w:rPr>
        <w:t>fraud vendor models</w:t>
      </w:r>
      <w:r w:rsidRPr="00333D2E">
        <w:rPr>
          <w:rFonts w:ascii="Tahoma" w:hAnsi="Tahoma" w:cs="Tahoma"/>
          <w:sz w:val="20"/>
          <w:szCs w:val="20"/>
        </w:rPr>
        <w:t xml:space="preserve"> / </w:t>
      </w:r>
      <w:r w:rsidRPr="00DE4CD7">
        <w:rPr>
          <w:rFonts w:ascii="Tahoma" w:hAnsi="Tahoma" w:cs="Tahoma"/>
          <w:b/>
          <w:bCs/>
          <w:sz w:val="20"/>
          <w:szCs w:val="20"/>
        </w:rPr>
        <w:t>PPNR models</w:t>
      </w:r>
      <w:r w:rsidRPr="00333D2E">
        <w:rPr>
          <w:rFonts w:ascii="Tahoma" w:hAnsi="Tahoma" w:cs="Tahoma"/>
          <w:sz w:val="20"/>
          <w:szCs w:val="20"/>
        </w:rPr>
        <w:t xml:space="preserve"> and worked with </w:t>
      </w:r>
      <w:r>
        <w:rPr>
          <w:rFonts w:ascii="Tahoma" w:hAnsi="Tahoma" w:cs="Tahoma"/>
          <w:sz w:val="20"/>
          <w:szCs w:val="20"/>
        </w:rPr>
        <w:t xml:space="preserve">different </w:t>
      </w:r>
      <w:r w:rsidRPr="00333D2E">
        <w:rPr>
          <w:rFonts w:ascii="Tahoma" w:hAnsi="Tahoma" w:cs="Tahoma"/>
          <w:sz w:val="20"/>
          <w:szCs w:val="20"/>
        </w:rPr>
        <w:t>client team</w:t>
      </w:r>
      <w:r>
        <w:rPr>
          <w:rFonts w:ascii="Tahoma" w:hAnsi="Tahoma" w:cs="Tahoma"/>
          <w:sz w:val="20"/>
          <w:szCs w:val="20"/>
        </w:rPr>
        <w:t>s</w:t>
      </w:r>
      <w:r w:rsidRPr="00333D2E">
        <w:rPr>
          <w:rFonts w:ascii="Tahoma" w:hAnsi="Tahoma" w:cs="Tahoma"/>
          <w:sz w:val="20"/>
          <w:szCs w:val="20"/>
        </w:rPr>
        <w:t xml:space="preserve"> in integrating results for delivery to Capital Planning Working Group or Model Validation Group.</w:t>
      </w:r>
    </w:p>
    <w:p w14:paraId="0A6D26BF" w14:textId="52D11B17" w:rsidR="00C87A3D" w:rsidRPr="00333D2E" w:rsidRDefault="00C87A3D" w:rsidP="00C87A3D">
      <w:pPr>
        <w:pStyle w:val="ListParagraph"/>
        <w:numPr>
          <w:ilvl w:val="0"/>
          <w:numId w:val="7"/>
        </w:numPr>
        <w:rPr>
          <w:rFonts w:ascii="Tahoma" w:hAnsi="Tahoma" w:cs="Tahoma"/>
          <w:sz w:val="20"/>
          <w:szCs w:val="20"/>
        </w:rPr>
      </w:pPr>
      <w:r w:rsidRPr="00333D2E">
        <w:rPr>
          <w:rFonts w:ascii="Tahoma" w:hAnsi="Tahoma" w:cs="Tahoma"/>
          <w:sz w:val="20"/>
          <w:szCs w:val="20"/>
        </w:rPr>
        <w:t xml:space="preserve">Worked on </w:t>
      </w:r>
      <w:r w:rsidRPr="00A2736E">
        <w:rPr>
          <w:rFonts w:ascii="Tahoma" w:hAnsi="Tahoma" w:cs="Tahoma"/>
          <w:b/>
          <w:bCs/>
          <w:sz w:val="20"/>
          <w:szCs w:val="20"/>
        </w:rPr>
        <w:t>macroeconomic</w:t>
      </w:r>
      <w:r w:rsidRPr="00333D2E">
        <w:rPr>
          <w:rFonts w:ascii="Tahoma" w:hAnsi="Tahoma" w:cs="Tahoma"/>
          <w:sz w:val="20"/>
          <w:szCs w:val="20"/>
        </w:rPr>
        <w:t xml:space="preserve"> models for CCAR submission</w:t>
      </w:r>
      <w:r w:rsidR="00EB3386">
        <w:rPr>
          <w:rFonts w:ascii="Tahoma" w:hAnsi="Tahoma" w:cs="Tahoma"/>
          <w:sz w:val="20"/>
          <w:szCs w:val="20"/>
        </w:rPr>
        <w:t xml:space="preserve"> 2016</w:t>
      </w:r>
      <w:r w:rsidRPr="00333D2E">
        <w:rPr>
          <w:rFonts w:ascii="Tahoma" w:hAnsi="Tahoma" w:cs="Tahoma"/>
          <w:sz w:val="20"/>
          <w:szCs w:val="20"/>
        </w:rPr>
        <w:t>, validating models for large investment bank</w:t>
      </w:r>
      <w:r>
        <w:rPr>
          <w:rFonts w:ascii="Tahoma" w:hAnsi="Tahoma" w:cs="Tahoma"/>
          <w:sz w:val="20"/>
          <w:szCs w:val="20"/>
        </w:rPr>
        <w:t xml:space="preserve"> Citi</w:t>
      </w:r>
      <w:r w:rsidRPr="00333D2E">
        <w:rPr>
          <w:rFonts w:ascii="Tahoma" w:hAnsi="Tahoma" w:cs="Tahoma"/>
          <w:sz w:val="20"/>
          <w:szCs w:val="20"/>
        </w:rPr>
        <w:t>.</w:t>
      </w:r>
    </w:p>
    <w:p w14:paraId="18742822" w14:textId="77777777" w:rsidR="00C87A3D" w:rsidRPr="00333D2E" w:rsidRDefault="00C87A3D" w:rsidP="00C87A3D">
      <w:pPr>
        <w:pStyle w:val="ListParagraph"/>
        <w:numPr>
          <w:ilvl w:val="0"/>
          <w:numId w:val="7"/>
        </w:numPr>
        <w:rPr>
          <w:rFonts w:ascii="Tahoma" w:hAnsi="Tahoma" w:cs="Tahoma"/>
          <w:sz w:val="20"/>
          <w:szCs w:val="20"/>
        </w:rPr>
      </w:pPr>
      <w:r w:rsidRPr="00333D2E">
        <w:rPr>
          <w:rFonts w:ascii="Tahoma" w:hAnsi="Tahoma" w:cs="Tahoma"/>
          <w:sz w:val="20"/>
          <w:szCs w:val="20"/>
        </w:rPr>
        <w:t xml:space="preserve">Developed </w:t>
      </w:r>
      <w:r w:rsidRPr="00DE4CD7">
        <w:rPr>
          <w:rFonts w:ascii="Tahoma" w:hAnsi="Tahoma" w:cs="Tahoma"/>
          <w:b/>
          <w:bCs/>
          <w:sz w:val="20"/>
          <w:szCs w:val="20"/>
        </w:rPr>
        <w:t>time series regression models</w:t>
      </w:r>
      <w:r w:rsidRPr="00333D2E">
        <w:rPr>
          <w:rFonts w:ascii="Tahoma" w:hAnsi="Tahoma" w:cs="Tahoma"/>
          <w:sz w:val="20"/>
          <w:szCs w:val="20"/>
        </w:rPr>
        <w:t xml:space="preserve">, created </w:t>
      </w:r>
      <w:r w:rsidRPr="00A50B7D">
        <w:rPr>
          <w:rFonts w:ascii="Tahoma" w:hAnsi="Tahoma" w:cs="Tahoma"/>
          <w:b/>
          <w:bCs/>
          <w:sz w:val="20"/>
          <w:szCs w:val="20"/>
        </w:rPr>
        <w:t>SAS</w:t>
      </w:r>
      <w:r w:rsidRPr="00333D2E">
        <w:rPr>
          <w:rFonts w:ascii="Tahoma" w:hAnsi="Tahoma" w:cs="Tahoma"/>
          <w:sz w:val="20"/>
          <w:szCs w:val="20"/>
        </w:rPr>
        <w:t xml:space="preserve"> datasets, and wrote technical documentation., reducing data processing time by 20% and improving efficiency in model implementation.</w:t>
      </w:r>
    </w:p>
    <w:p w14:paraId="3B346EEA" w14:textId="0E34E19E" w:rsidR="00C87A3D" w:rsidRDefault="00C87A3D" w:rsidP="00C87A3D">
      <w:pPr>
        <w:pStyle w:val="ListParagraph"/>
        <w:numPr>
          <w:ilvl w:val="0"/>
          <w:numId w:val="7"/>
        </w:numPr>
        <w:rPr>
          <w:rFonts w:ascii="Tahoma" w:hAnsi="Tahoma" w:cs="Tahoma"/>
          <w:sz w:val="20"/>
          <w:szCs w:val="20"/>
        </w:rPr>
      </w:pPr>
      <w:r w:rsidRPr="00333D2E">
        <w:rPr>
          <w:rFonts w:ascii="Tahoma" w:hAnsi="Tahoma" w:cs="Tahoma"/>
          <w:sz w:val="20"/>
          <w:szCs w:val="20"/>
        </w:rPr>
        <w:t xml:space="preserve">Validated </w:t>
      </w:r>
      <w:r w:rsidRPr="006D3D2A">
        <w:rPr>
          <w:rFonts w:ascii="Tahoma" w:hAnsi="Tahoma" w:cs="Tahoma"/>
          <w:b/>
          <w:bCs/>
          <w:sz w:val="20"/>
          <w:szCs w:val="20"/>
        </w:rPr>
        <w:t>fraud detection</w:t>
      </w:r>
      <w:r w:rsidRPr="00333D2E">
        <w:rPr>
          <w:rFonts w:ascii="Tahoma" w:hAnsi="Tahoma" w:cs="Tahoma"/>
          <w:sz w:val="20"/>
          <w:szCs w:val="20"/>
        </w:rPr>
        <w:t xml:space="preserve"> / </w:t>
      </w:r>
      <w:r w:rsidRPr="003C6B2A">
        <w:rPr>
          <w:rFonts w:ascii="Tahoma" w:hAnsi="Tahoma" w:cs="Tahoma"/>
          <w:b/>
          <w:bCs/>
          <w:sz w:val="20"/>
          <w:szCs w:val="20"/>
        </w:rPr>
        <w:t>PPNR RWA</w:t>
      </w:r>
      <w:r w:rsidRPr="00333D2E">
        <w:rPr>
          <w:rFonts w:ascii="Tahoma" w:hAnsi="Tahoma" w:cs="Tahoma"/>
          <w:sz w:val="20"/>
          <w:szCs w:val="20"/>
        </w:rPr>
        <w:t xml:space="preserve"> models and developed model validation framework</w:t>
      </w:r>
      <w:r>
        <w:rPr>
          <w:rFonts w:ascii="Tahoma" w:hAnsi="Tahoma" w:cs="Tahoma"/>
          <w:sz w:val="20"/>
          <w:szCs w:val="20"/>
        </w:rPr>
        <w:t xml:space="preserve"> for clients Bofa and BnP</w:t>
      </w:r>
      <w:r w:rsidRPr="00333D2E">
        <w:rPr>
          <w:rFonts w:ascii="Tahoma" w:hAnsi="Tahoma" w:cs="Tahoma"/>
          <w:sz w:val="20"/>
          <w:szCs w:val="20"/>
        </w:rPr>
        <w:t>, improving model governance by implementing standardized processes for validating and monitoring fraud detection</w:t>
      </w:r>
      <w:r w:rsidR="00570C13">
        <w:rPr>
          <w:rFonts w:ascii="Tahoma" w:hAnsi="Tahoma" w:cs="Tahoma"/>
          <w:sz w:val="20"/>
          <w:szCs w:val="20"/>
        </w:rPr>
        <w:t xml:space="preserve">, propensity </w:t>
      </w:r>
      <w:r w:rsidR="009B07D3">
        <w:rPr>
          <w:rFonts w:ascii="Tahoma" w:hAnsi="Tahoma" w:cs="Tahoma"/>
          <w:sz w:val="20"/>
          <w:szCs w:val="20"/>
        </w:rPr>
        <w:t xml:space="preserve">models </w:t>
      </w:r>
      <w:r w:rsidRPr="00333D2E">
        <w:rPr>
          <w:rFonts w:ascii="Tahoma" w:hAnsi="Tahoma" w:cs="Tahoma"/>
          <w:sz w:val="20"/>
          <w:szCs w:val="20"/>
        </w:rPr>
        <w:t>and PPNR RWA models.</w:t>
      </w:r>
    </w:p>
    <w:p w14:paraId="658FDEEF" w14:textId="77777777" w:rsidR="00C87A3D" w:rsidRPr="00D66835" w:rsidRDefault="00C87A3D" w:rsidP="00C87A3D">
      <w:pPr>
        <w:pStyle w:val="ListParagraph"/>
        <w:numPr>
          <w:ilvl w:val="0"/>
          <w:numId w:val="7"/>
        </w:numPr>
        <w:autoSpaceDE w:val="0"/>
        <w:autoSpaceDN w:val="0"/>
        <w:adjustRightInd w:val="0"/>
        <w:spacing w:line="276" w:lineRule="auto"/>
        <w:ind w:right="36"/>
        <w:rPr>
          <w:rFonts w:ascii="Tahoma" w:hAnsi="Tahoma" w:cs="Tahoma"/>
          <w:sz w:val="20"/>
          <w:szCs w:val="20"/>
        </w:rPr>
      </w:pPr>
      <w:r w:rsidRPr="00D66835">
        <w:rPr>
          <w:rFonts w:ascii="Tahoma" w:hAnsi="Tahoma" w:cs="Tahoma"/>
          <w:sz w:val="20"/>
          <w:szCs w:val="20"/>
        </w:rPr>
        <w:t>Gained Knowledge of financial products and contributed to team development of knowledge and problem solving through findings and insights from the acquired knowledge and research analysis.</w:t>
      </w:r>
    </w:p>
    <w:p w14:paraId="7D78C6F4" w14:textId="77777777" w:rsidR="00C87A3D" w:rsidRDefault="00C87A3D" w:rsidP="00C87A3D">
      <w:pPr>
        <w:rPr>
          <w:rFonts w:ascii="Tahoma" w:hAnsi="Tahoma" w:cs="Tahoma"/>
          <w:sz w:val="20"/>
          <w:szCs w:val="20"/>
        </w:rPr>
      </w:pPr>
    </w:p>
    <w:p w14:paraId="00908D4C" w14:textId="77777777" w:rsidR="00C87A3D" w:rsidRPr="00333D2E" w:rsidRDefault="00C87A3D" w:rsidP="00C87A3D">
      <w:pPr>
        <w:tabs>
          <w:tab w:val="right" w:pos="10800"/>
        </w:tabs>
        <w:rPr>
          <w:rFonts w:ascii="Tahoma" w:hAnsi="Tahoma" w:cs="Tahoma"/>
          <w:sz w:val="20"/>
          <w:szCs w:val="20"/>
        </w:rPr>
      </w:pPr>
      <w:r w:rsidRPr="00333D2E">
        <w:rPr>
          <w:rFonts w:ascii="Tahoma" w:hAnsi="Tahoma" w:cs="Tahoma"/>
          <w:b/>
          <w:bCs/>
          <w:sz w:val="20"/>
          <w:szCs w:val="20"/>
        </w:rPr>
        <w:t>KODUKULLA AND ASSOCIATES INC</w:t>
      </w:r>
      <w:r w:rsidRPr="00333D2E">
        <w:rPr>
          <w:rFonts w:ascii="Tahoma" w:hAnsi="Tahoma" w:cs="Tahoma"/>
          <w:sz w:val="20"/>
          <w:szCs w:val="20"/>
        </w:rPr>
        <w:t>, Chicago, IL</w:t>
      </w:r>
      <w:r w:rsidRPr="00333D2E">
        <w:rPr>
          <w:rFonts w:ascii="Tahoma" w:hAnsi="Tahoma" w:cs="Tahoma"/>
          <w:sz w:val="20"/>
          <w:szCs w:val="20"/>
        </w:rPr>
        <w:tab/>
        <w:t>2015</w:t>
      </w:r>
    </w:p>
    <w:p w14:paraId="448948BE" w14:textId="77777777" w:rsidR="00C87A3D" w:rsidRPr="00333D2E" w:rsidRDefault="00C87A3D" w:rsidP="00C87A3D">
      <w:pPr>
        <w:spacing w:before="20"/>
        <w:rPr>
          <w:rFonts w:ascii="Tahoma" w:hAnsi="Tahoma" w:cs="Tahoma"/>
          <w:b/>
          <w:bCs/>
          <w:sz w:val="20"/>
          <w:szCs w:val="20"/>
        </w:rPr>
      </w:pPr>
      <w:r w:rsidRPr="00333D2E">
        <w:rPr>
          <w:rFonts w:ascii="Tahoma" w:hAnsi="Tahoma" w:cs="Tahoma"/>
          <w:b/>
          <w:bCs/>
          <w:sz w:val="20"/>
          <w:szCs w:val="20"/>
        </w:rPr>
        <w:t>Research Analyst</w:t>
      </w:r>
    </w:p>
    <w:p w14:paraId="61B87A56" w14:textId="52EA1B47" w:rsidR="00C87A3D" w:rsidRPr="00333D2E" w:rsidRDefault="00C87A3D" w:rsidP="00C87A3D">
      <w:pPr>
        <w:rPr>
          <w:rFonts w:ascii="Tahoma" w:hAnsi="Tahoma" w:cs="Tahoma"/>
          <w:sz w:val="20"/>
          <w:szCs w:val="20"/>
        </w:rPr>
      </w:pPr>
      <w:r w:rsidRPr="00333D2E">
        <w:rPr>
          <w:rFonts w:ascii="Tahoma" w:hAnsi="Tahoma" w:cs="Tahoma"/>
          <w:sz w:val="20"/>
          <w:szCs w:val="20"/>
        </w:rPr>
        <w:t>Researched and developed time estimation to complete projects in various industries using statistical techniques and</w:t>
      </w:r>
      <w:r w:rsidR="00662BB2">
        <w:rPr>
          <w:rFonts w:ascii="Tahoma" w:hAnsi="Tahoma" w:cs="Tahoma"/>
          <w:sz w:val="20"/>
          <w:szCs w:val="20"/>
        </w:rPr>
        <w:t xml:space="preserve"> </w:t>
      </w:r>
      <w:r w:rsidRPr="00333D2E">
        <w:rPr>
          <w:rFonts w:ascii="Tahoma" w:hAnsi="Tahoma" w:cs="Tahoma"/>
          <w:sz w:val="20"/>
          <w:szCs w:val="20"/>
        </w:rPr>
        <w:t>@risk software. Performed Project Time Estimation analysis using Microsoft Project and Palisade</w:t>
      </w:r>
      <w:r w:rsidR="00662BB2">
        <w:rPr>
          <w:rFonts w:ascii="Tahoma" w:hAnsi="Tahoma" w:cs="Tahoma"/>
          <w:sz w:val="20"/>
          <w:szCs w:val="20"/>
        </w:rPr>
        <w:t xml:space="preserve"> </w:t>
      </w:r>
      <w:r w:rsidRPr="00333D2E">
        <w:rPr>
          <w:rFonts w:ascii="Tahoma" w:hAnsi="Tahoma" w:cs="Tahoma"/>
          <w:sz w:val="20"/>
          <w:szCs w:val="20"/>
        </w:rPr>
        <w:t>@Risk software.</w:t>
      </w:r>
    </w:p>
    <w:p w14:paraId="7D3A2E53" w14:textId="77777777" w:rsidR="00C87A3D" w:rsidRPr="00333D2E" w:rsidRDefault="00C87A3D" w:rsidP="00C87A3D">
      <w:pPr>
        <w:pStyle w:val="ListParagraph"/>
        <w:numPr>
          <w:ilvl w:val="0"/>
          <w:numId w:val="9"/>
        </w:numPr>
        <w:rPr>
          <w:rFonts w:ascii="Tahoma" w:hAnsi="Tahoma" w:cs="Tahoma"/>
          <w:sz w:val="20"/>
          <w:szCs w:val="20"/>
        </w:rPr>
      </w:pPr>
      <w:r w:rsidRPr="00333D2E">
        <w:rPr>
          <w:rFonts w:ascii="Tahoma" w:hAnsi="Tahoma" w:cs="Tahoma"/>
          <w:sz w:val="20"/>
          <w:szCs w:val="20"/>
        </w:rPr>
        <w:t xml:space="preserve">Conducted </w:t>
      </w:r>
      <w:r w:rsidRPr="00A50B7D">
        <w:rPr>
          <w:rFonts w:ascii="Tahoma" w:hAnsi="Tahoma" w:cs="Tahoma"/>
          <w:b/>
          <w:bCs/>
          <w:sz w:val="20"/>
          <w:szCs w:val="20"/>
        </w:rPr>
        <w:t>Monte Carlo Simulation</w:t>
      </w:r>
      <w:r w:rsidRPr="00333D2E">
        <w:rPr>
          <w:rFonts w:ascii="Tahoma" w:hAnsi="Tahoma" w:cs="Tahoma"/>
          <w:sz w:val="20"/>
          <w:szCs w:val="20"/>
        </w:rPr>
        <w:t xml:space="preserve"> with Discounted Cash Flow (DCF) analysis to analyze project Net Present Value (NPV), strengthening decision-making processes by assessing range of possible project outcomes and NPVs.</w:t>
      </w:r>
    </w:p>
    <w:p w14:paraId="3C10145F" w14:textId="77777777" w:rsidR="00C87A3D" w:rsidRDefault="00C87A3D" w:rsidP="00C87A3D">
      <w:pPr>
        <w:pStyle w:val="ListParagraph"/>
        <w:numPr>
          <w:ilvl w:val="0"/>
          <w:numId w:val="9"/>
        </w:numPr>
        <w:rPr>
          <w:rFonts w:ascii="Tahoma" w:hAnsi="Tahoma" w:cs="Tahoma"/>
          <w:sz w:val="20"/>
          <w:szCs w:val="20"/>
        </w:rPr>
      </w:pPr>
      <w:r w:rsidRPr="00333D2E">
        <w:rPr>
          <w:rFonts w:ascii="Tahoma" w:hAnsi="Tahoma" w:cs="Tahoma"/>
          <w:sz w:val="20"/>
          <w:szCs w:val="20"/>
        </w:rPr>
        <w:t>Developed client training material, improving project efficiency and risk methodology by 10%.</w:t>
      </w:r>
    </w:p>
    <w:p w14:paraId="52E73A33" w14:textId="77777777" w:rsidR="00387411" w:rsidRDefault="00387411" w:rsidP="00387411">
      <w:pPr>
        <w:rPr>
          <w:rFonts w:ascii="Tahoma" w:hAnsi="Tahoma" w:cs="Tahoma"/>
          <w:sz w:val="20"/>
          <w:szCs w:val="20"/>
        </w:rPr>
      </w:pPr>
    </w:p>
    <w:p w14:paraId="5A8F0F64" w14:textId="77777777" w:rsidR="00387411" w:rsidRPr="00333D2E" w:rsidRDefault="00387411" w:rsidP="00387411">
      <w:pPr>
        <w:tabs>
          <w:tab w:val="right" w:pos="10800"/>
        </w:tabs>
        <w:rPr>
          <w:rFonts w:ascii="Tahoma" w:hAnsi="Tahoma" w:cs="Tahoma"/>
          <w:sz w:val="20"/>
          <w:szCs w:val="20"/>
        </w:rPr>
      </w:pPr>
      <w:r>
        <w:rPr>
          <w:rFonts w:ascii="Tahoma" w:hAnsi="Tahoma" w:cs="Tahoma"/>
          <w:b/>
          <w:bCs/>
          <w:sz w:val="20"/>
          <w:szCs w:val="20"/>
        </w:rPr>
        <w:t>HCL</w:t>
      </w:r>
      <w:r w:rsidRPr="007C4A38">
        <w:rPr>
          <w:rFonts w:ascii="Tahoma" w:hAnsi="Tahoma" w:cs="Tahoma"/>
          <w:b/>
          <w:bCs/>
          <w:sz w:val="20"/>
          <w:szCs w:val="20"/>
        </w:rPr>
        <w:t xml:space="preserve">, </w:t>
      </w:r>
      <w:r w:rsidRPr="007C4A38">
        <w:rPr>
          <w:rFonts w:ascii="Tahoma" w:hAnsi="Tahoma" w:cs="Tahoma"/>
          <w:sz w:val="20"/>
          <w:szCs w:val="20"/>
        </w:rPr>
        <w:t>India</w:t>
      </w:r>
      <w:r w:rsidRPr="00333D2E">
        <w:rPr>
          <w:rFonts w:ascii="Tahoma" w:hAnsi="Tahoma" w:cs="Tahoma"/>
          <w:sz w:val="20"/>
          <w:szCs w:val="20"/>
        </w:rPr>
        <w:t xml:space="preserve"> </w:t>
      </w:r>
      <w:r w:rsidRPr="00333D2E">
        <w:rPr>
          <w:rFonts w:ascii="Tahoma" w:hAnsi="Tahoma" w:cs="Tahoma"/>
          <w:sz w:val="20"/>
          <w:szCs w:val="20"/>
        </w:rPr>
        <w:tab/>
        <w:t>201</w:t>
      </w:r>
      <w:r>
        <w:rPr>
          <w:rFonts w:ascii="Tahoma" w:hAnsi="Tahoma" w:cs="Tahoma"/>
          <w:sz w:val="20"/>
          <w:szCs w:val="20"/>
        </w:rPr>
        <w:t>2-2013</w:t>
      </w:r>
    </w:p>
    <w:p w14:paraId="3D4E44AC" w14:textId="77777777" w:rsidR="00387411" w:rsidRPr="00333D2E" w:rsidRDefault="00387411" w:rsidP="00387411">
      <w:pPr>
        <w:spacing w:before="20"/>
        <w:rPr>
          <w:rFonts w:ascii="Tahoma" w:hAnsi="Tahoma" w:cs="Tahoma"/>
          <w:b/>
          <w:bCs/>
          <w:sz w:val="20"/>
          <w:szCs w:val="20"/>
        </w:rPr>
      </w:pPr>
      <w:r>
        <w:rPr>
          <w:rFonts w:ascii="Tahoma" w:hAnsi="Tahoma" w:cs="Tahoma"/>
          <w:b/>
          <w:bCs/>
          <w:sz w:val="20"/>
          <w:szCs w:val="20"/>
        </w:rPr>
        <w:t>Lead Engineer/Business Analyst</w:t>
      </w:r>
    </w:p>
    <w:p w14:paraId="7EAD500D" w14:textId="77777777" w:rsidR="00387411" w:rsidRPr="00333D2E" w:rsidRDefault="00387411" w:rsidP="00387411">
      <w:pPr>
        <w:rPr>
          <w:rFonts w:ascii="Tahoma" w:hAnsi="Tahoma" w:cs="Tahoma"/>
          <w:sz w:val="20"/>
          <w:szCs w:val="20"/>
        </w:rPr>
      </w:pPr>
      <w:r w:rsidRPr="007C4A38">
        <w:rPr>
          <w:rFonts w:ascii="Tahoma" w:hAnsi="Tahoma" w:cs="Tahoma"/>
          <w:sz w:val="20"/>
          <w:szCs w:val="20"/>
        </w:rPr>
        <w:lastRenderedPageBreak/>
        <w:t>The scope of the project was to support clients in USA from offshore for various kinds of development work which comprise of cost and risk analysis, New Product Introduction development support and sustainability analysis of existing products.</w:t>
      </w:r>
    </w:p>
    <w:p w14:paraId="59E4ED32" w14:textId="77777777" w:rsidR="00387411" w:rsidRPr="007C4A38" w:rsidRDefault="00387411" w:rsidP="00387411">
      <w:pPr>
        <w:pStyle w:val="ListParagraph"/>
        <w:numPr>
          <w:ilvl w:val="0"/>
          <w:numId w:val="9"/>
        </w:numPr>
        <w:rPr>
          <w:rFonts w:ascii="Tahoma" w:hAnsi="Tahoma" w:cs="Tahoma"/>
          <w:sz w:val="20"/>
          <w:szCs w:val="20"/>
        </w:rPr>
      </w:pPr>
      <w:r w:rsidRPr="007C4A38">
        <w:rPr>
          <w:rFonts w:ascii="Tahoma" w:hAnsi="Tahoma" w:cs="Tahoma"/>
          <w:sz w:val="20"/>
          <w:szCs w:val="20"/>
        </w:rPr>
        <w:t>Done Cost Estimation and Risk analysis for the new and existing components of the Manitowoc Crane products.</w:t>
      </w:r>
    </w:p>
    <w:p w14:paraId="3E6C7559" w14:textId="77777777" w:rsidR="00387411" w:rsidRPr="007C4A38" w:rsidRDefault="00387411" w:rsidP="00387411">
      <w:pPr>
        <w:pStyle w:val="ListParagraph"/>
        <w:numPr>
          <w:ilvl w:val="0"/>
          <w:numId w:val="9"/>
        </w:numPr>
        <w:rPr>
          <w:rFonts w:ascii="Tahoma" w:hAnsi="Tahoma" w:cs="Tahoma"/>
          <w:sz w:val="20"/>
          <w:szCs w:val="20"/>
        </w:rPr>
      </w:pPr>
      <w:r w:rsidRPr="007C4A38">
        <w:rPr>
          <w:rFonts w:ascii="Tahoma" w:hAnsi="Tahoma" w:cs="Tahoma"/>
          <w:sz w:val="20"/>
          <w:szCs w:val="20"/>
        </w:rPr>
        <w:t>Assisted in data management and process discipline for risk control through centralized risk governance framework.</w:t>
      </w:r>
    </w:p>
    <w:p w14:paraId="61DEBD88" w14:textId="77777777" w:rsidR="00387411" w:rsidRPr="002E0119" w:rsidRDefault="00387411" w:rsidP="00387411">
      <w:pPr>
        <w:pStyle w:val="ListParagraph"/>
        <w:numPr>
          <w:ilvl w:val="0"/>
          <w:numId w:val="9"/>
        </w:numPr>
        <w:rPr>
          <w:rFonts w:ascii="Tahoma" w:hAnsi="Tahoma" w:cs="Tahoma"/>
          <w:sz w:val="20"/>
          <w:szCs w:val="20"/>
        </w:rPr>
      </w:pPr>
      <w:r w:rsidRPr="007C4A38">
        <w:rPr>
          <w:rFonts w:ascii="Tahoma" w:hAnsi="Tahoma" w:cs="Tahoma"/>
          <w:sz w:val="20"/>
          <w:szCs w:val="20"/>
        </w:rPr>
        <w:t>Interacted with the client (Manitowoc Crane) on regular basis to deliver the project before deadline.</w:t>
      </w:r>
    </w:p>
    <w:p w14:paraId="391A0151" w14:textId="77777777" w:rsidR="00387411" w:rsidRDefault="00387411" w:rsidP="00387411">
      <w:pPr>
        <w:rPr>
          <w:rFonts w:ascii="Tahoma" w:hAnsi="Tahoma" w:cs="Tahoma"/>
          <w:sz w:val="20"/>
          <w:szCs w:val="20"/>
        </w:rPr>
      </w:pPr>
    </w:p>
    <w:p w14:paraId="35B16462" w14:textId="77777777" w:rsidR="00387411" w:rsidRPr="00333D2E" w:rsidRDefault="00387411" w:rsidP="00387411">
      <w:pPr>
        <w:tabs>
          <w:tab w:val="right" w:pos="10800"/>
        </w:tabs>
        <w:rPr>
          <w:rFonts w:ascii="Tahoma" w:hAnsi="Tahoma" w:cs="Tahoma"/>
          <w:sz w:val="20"/>
          <w:szCs w:val="20"/>
        </w:rPr>
      </w:pPr>
      <w:r w:rsidRPr="007C4A38">
        <w:rPr>
          <w:rFonts w:ascii="Tahoma" w:hAnsi="Tahoma" w:cs="Tahoma"/>
          <w:b/>
          <w:bCs/>
          <w:sz w:val="20"/>
          <w:szCs w:val="20"/>
        </w:rPr>
        <w:t xml:space="preserve">Tata Motors Ltd, </w:t>
      </w:r>
      <w:r w:rsidRPr="007C4A38">
        <w:rPr>
          <w:rFonts w:ascii="Tahoma" w:hAnsi="Tahoma" w:cs="Tahoma"/>
          <w:sz w:val="20"/>
          <w:szCs w:val="20"/>
        </w:rPr>
        <w:t xml:space="preserve">India                                                                                                                           </w:t>
      </w:r>
      <w:r w:rsidRPr="00333D2E">
        <w:rPr>
          <w:rFonts w:ascii="Tahoma" w:hAnsi="Tahoma" w:cs="Tahoma"/>
          <w:sz w:val="20"/>
          <w:szCs w:val="20"/>
        </w:rPr>
        <w:t>20</w:t>
      </w:r>
      <w:r>
        <w:rPr>
          <w:rFonts w:ascii="Tahoma" w:hAnsi="Tahoma" w:cs="Tahoma"/>
          <w:sz w:val="20"/>
          <w:szCs w:val="20"/>
        </w:rPr>
        <w:t>09-2011</w:t>
      </w:r>
    </w:p>
    <w:p w14:paraId="7164C2EA" w14:textId="77777777" w:rsidR="00387411" w:rsidRPr="00333D2E" w:rsidRDefault="00387411" w:rsidP="00387411">
      <w:pPr>
        <w:spacing w:before="20"/>
        <w:rPr>
          <w:rFonts w:ascii="Tahoma" w:hAnsi="Tahoma" w:cs="Tahoma"/>
          <w:b/>
          <w:bCs/>
          <w:sz w:val="20"/>
          <w:szCs w:val="20"/>
        </w:rPr>
      </w:pPr>
      <w:r w:rsidRPr="007C4A38">
        <w:rPr>
          <w:rFonts w:ascii="Tahoma" w:hAnsi="Tahoma" w:cs="Tahoma"/>
          <w:b/>
          <w:bCs/>
          <w:sz w:val="20"/>
          <w:szCs w:val="20"/>
        </w:rPr>
        <w:t>Assistant Manager</w:t>
      </w:r>
      <w:r>
        <w:rPr>
          <w:rFonts w:ascii="Tahoma" w:hAnsi="Tahoma" w:cs="Tahoma"/>
          <w:b/>
          <w:bCs/>
          <w:sz w:val="20"/>
          <w:szCs w:val="20"/>
        </w:rPr>
        <w:t>/Development</w:t>
      </w:r>
    </w:p>
    <w:p w14:paraId="41967781" w14:textId="77777777" w:rsidR="00387411" w:rsidRPr="00333D2E" w:rsidRDefault="00387411" w:rsidP="00387411">
      <w:pPr>
        <w:pStyle w:val="ListParagraph"/>
        <w:spacing w:line="276" w:lineRule="auto"/>
        <w:ind w:left="0" w:right="36"/>
        <w:rPr>
          <w:rFonts w:ascii="Tahoma" w:hAnsi="Tahoma" w:cs="Tahoma"/>
          <w:sz w:val="20"/>
          <w:szCs w:val="20"/>
        </w:rPr>
      </w:pPr>
      <w:r w:rsidRPr="007C4A38">
        <w:rPr>
          <w:rFonts w:ascii="Tahoma" w:hAnsi="Tahoma" w:cs="Tahoma"/>
          <w:sz w:val="20"/>
          <w:szCs w:val="20"/>
        </w:rPr>
        <w:t>The fundamental goal of this project was to support and development of existing and new product introduction. This covers company’s product range analysis by using its product life cycle management database. This Project covers good amount of interaction with different groups like finance, manufacturing, IT Implementation, Service, Vendors and production</w:t>
      </w:r>
      <w:r>
        <w:rPr>
          <w:rFonts w:ascii="Tahoma" w:hAnsi="Tahoma" w:cs="Tahoma"/>
          <w:sz w:val="20"/>
          <w:szCs w:val="20"/>
        </w:rPr>
        <w:t>.</w:t>
      </w:r>
    </w:p>
    <w:p w14:paraId="44736A4D" w14:textId="77777777" w:rsidR="00387411" w:rsidRPr="00C36EA6" w:rsidRDefault="00387411" w:rsidP="00387411">
      <w:pPr>
        <w:pStyle w:val="ListParagraph"/>
        <w:numPr>
          <w:ilvl w:val="0"/>
          <w:numId w:val="9"/>
        </w:numPr>
        <w:rPr>
          <w:rFonts w:ascii="Tahoma" w:hAnsi="Tahoma" w:cs="Tahoma"/>
          <w:sz w:val="20"/>
          <w:szCs w:val="20"/>
        </w:rPr>
      </w:pPr>
      <w:r w:rsidRPr="00C36EA6">
        <w:rPr>
          <w:rFonts w:ascii="Tahoma" w:hAnsi="Tahoma" w:cs="Tahoma"/>
          <w:sz w:val="20"/>
          <w:szCs w:val="20"/>
        </w:rPr>
        <w:t>Delivered analysis to support product and pricing updates which meet economic objectives.</w:t>
      </w:r>
    </w:p>
    <w:p w14:paraId="1AC1EF08" w14:textId="77777777" w:rsidR="00387411" w:rsidRPr="00C36EA6" w:rsidRDefault="00387411" w:rsidP="00387411">
      <w:pPr>
        <w:pStyle w:val="ListParagraph"/>
        <w:numPr>
          <w:ilvl w:val="0"/>
          <w:numId w:val="9"/>
        </w:numPr>
        <w:rPr>
          <w:rFonts w:ascii="Tahoma" w:hAnsi="Tahoma" w:cs="Tahoma"/>
          <w:sz w:val="20"/>
          <w:szCs w:val="20"/>
        </w:rPr>
      </w:pPr>
      <w:r w:rsidRPr="00C36EA6">
        <w:rPr>
          <w:rFonts w:ascii="Tahoma" w:hAnsi="Tahoma" w:cs="Tahoma"/>
          <w:sz w:val="20"/>
          <w:szCs w:val="20"/>
        </w:rPr>
        <w:t>Worked closely with the technology team to analyze the data environment, support the addition of new data sources, and implement decision models.</w:t>
      </w:r>
    </w:p>
    <w:p w14:paraId="1CFBBE54" w14:textId="77777777" w:rsidR="00387411" w:rsidRPr="00C36EA6" w:rsidRDefault="00387411" w:rsidP="00387411">
      <w:pPr>
        <w:pStyle w:val="ListParagraph"/>
        <w:numPr>
          <w:ilvl w:val="0"/>
          <w:numId w:val="9"/>
        </w:numPr>
        <w:rPr>
          <w:rFonts w:ascii="Tahoma" w:hAnsi="Tahoma" w:cs="Tahoma"/>
          <w:sz w:val="20"/>
          <w:szCs w:val="20"/>
        </w:rPr>
      </w:pPr>
      <w:r w:rsidRPr="00C36EA6">
        <w:rPr>
          <w:rFonts w:ascii="Tahoma" w:hAnsi="Tahoma" w:cs="Tahoma"/>
          <w:sz w:val="20"/>
          <w:szCs w:val="20"/>
        </w:rPr>
        <w:t>Used SAS PROC SQL pass through facility to connect to tables and created SAS datasets using various SQL joins such as left join, right join, inner join and full join.</w:t>
      </w:r>
    </w:p>
    <w:p w14:paraId="00C16DBE" w14:textId="77777777" w:rsidR="00387411" w:rsidRPr="00C36EA6" w:rsidRDefault="00387411" w:rsidP="00387411">
      <w:pPr>
        <w:pStyle w:val="ListParagraph"/>
        <w:numPr>
          <w:ilvl w:val="0"/>
          <w:numId w:val="9"/>
        </w:numPr>
        <w:rPr>
          <w:rFonts w:ascii="Tahoma" w:hAnsi="Tahoma" w:cs="Tahoma"/>
          <w:sz w:val="20"/>
          <w:szCs w:val="20"/>
        </w:rPr>
      </w:pPr>
      <w:r w:rsidRPr="00C36EA6">
        <w:rPr>
          <w:rFonts w:ascii="Tahoma" w:hAnsi="Tahoma" w:cs="Tahoma"/>
          <w:sz w:val="20"/>
          <w:szCs w:val="20"/>
        </w:rPr>
        <w:t>Worked with large data sets using Pass Thru SQL technique.</w:t>
      </w:r>
    </w:p>
    <w:p w14:paraId="179BC19B" w14:textId="77777777" w:rsidR="00387411" w:rsidRPr="00C36EA6" w:rsidRDefault="00387411" w:rsidP="00387411">
      <w:pPr>
        <w:pStyle w:val="ListParagraph"/>
        <w:numPr>
          <w:ilvl w:val="0"/>
          <w:numId w:val="9"/>
        </w:numPr>
        <w:rPr>
          <w:rFonts w:ascii="Tahoma" w:hAnsi="Tahoma" w:cs="Tahoma"/>
          <w:sz w:val="20"/>
          <w:szCs w:val="20"/>
        </w:rPr>
      </w:pPr>
      <w:r w:rsidRPr="00C36EA6">
        <w:rPr>
          <w:rFonts w:ascii="Tahoma" w:hAnsi="Tahoma" w:cs="Tahoma"/>
          <w:sz w:val="20"/>
          <w:szCs w:val="20"/>
        </w:rPr>
        <w:t>Interacted with vendor and handled a team for the timely and effective execution of the project.</w:t>
      </w:r>
    </w:p>
    <w:p w14:paraId="4D5F17E6" w14:textId="77777777" w:rsidR="00387411" w:rsidRDefault="00387411" w:rsidP="00387411">
      <w:pPr>
        <w:rPr>
          <w:rFonts w:ascii="Tahoma" w:hAnsi="Tahoma" w:cs="Tahoma"/>
          <w:sz w:val="20"/>
          <w:szCs w:val="20"/>
        </w:rPr>
      </w:pPr>
    </w:p>
    <w:p w14:paraId="5424A78F" w14:textId="77777777" w:rsidR="00387411" w:rsidRPr="002E0119" w:rsidRDefault="00387411" w:rsidP="00387411">
      <w:pPr>
        <w:tabs>
          <w:tab w:val="right" w:pos="10800"/>
        </w:tabs>
        <w:rPr>
          <w:rFonts w:ascii="Tahoma" w:hAnsi="Tahoma" w:cs="Tahoma"/>
          <w:b/>
          <w:bCs/>
          <w:sz w:val="20"/>
          <w:szCs w:val="20"/>
        </w:rPr>
      </w:pPr>
      <w:r w:rsidRPr="002E0119">
        <w:rPr>
          <w:rFonts w:ascii="Tahoma" w:hAnsi="Tahoma" w:cs="Tahoma"/>
          <w:b/>
          <w:bCs/>
          <w:sz w:val="20"/>
          <w:szCs w:val="20"/>
        </w:rPr>
        <w:t xml:space="preserve">Mahindra Satyam, India                          </w:t>
      </w:r>
      <w:r w:rsidRPr="002E0119">
        <w:rPr>
          <w:rFonts w:ascii="Tahoma" w:hAnsi="Tahoma" w:cs="Tahoma"/>
          <w:b/>
          <w:bCs/>
          <w:sz w:val="20"/>
          <w:szCs w:val="20"/>
        </w:rPr>
        <w:tab/>
      </w:r>
      <w:r w:rsidRPr="002E0119">
        <w:rPr>
          <w:rFonts w:ascii="Tahoma" w:hAnsi="Tahoma" w:cs="Tahoma"/>
          <w:sz w:val="20"/>
          <w:szCs w:val="20"/>
        </w:rPr>
        <w:t>2007-2008</w:t>
      </w:r>
    </w:p>
    <w:p w14:paraId="1D3D08BF" w14:textId="446CA6E1" w:rsidR="00387411" w:rsidRPr="007C4A38" w:rsidRDefault="00387411" w:rsidP="00387411">
      <w:pPr>
        <w:tabs>
          <w:tab w:val="right" w:pos="10800"/>
        </w:tabs>
        <w:rPr>
          <w:rFonts w:ascii="Tahoma" w:hAnsi="Tahoma" w:cs="Tahoma"/>
          <w:b/>
          <w:bCs/>
          <w:sz w:val="20"/>
          <w:szCs w:val="20"/>
        </w:rPr>
      </w:pPr>
      <w:r>
        <w:rPr>
          <w:rFonts w:ascii="Tahoma" w:hAnsi="Tahoma" w:cs="Tahoma"/>
          <w:b/>
          <w:bCs/>
          <w:sz w:val="20"/>
          <w:szCs w:val="20"/>
        </w:rPr>
        <w:t>Analyst</w:t>
      </w:r>
    </w:p>
    <w:p w14:paraId="49853B29" w14:textId="77777777" w:rsidR="00387411" w:rsidRPr="007C4A38" w:rsidRDefault="00387411" w:rsidP="00387411">
      <w:pPr>
        <w:rPr>
          <w:rFonts w:ascii="Tahoma" w:hAnsi="Tahoma" w:cs="Tahoma"/>
          <w:sz w:val="20"/>
          <w:szCs w:val="20"/>
        </w:rPr>
      </w:pPr>
      <w:r w:rsidRPr="007C4A38">
        <w:rPr>
          <w:rFonts w:ascii="Tahoma" w:hAnsi="Tahoma" w:cs="Tahoma"/>
          <w:sz w:val="20"/>
          <w:szCs w:val="20"/>
        </w:rPr>
        <w:t>The scope of the project was to support clients in USA from offshore for various kind of development work which comprise of cost and risk analysis, New Product Introduction development support and sustainability analysis of existing product.</w:t>
      </w:r>
    </w:p>
    <w:p w14:paraId="173B8171" w14:textId="77777777" w:rsidR="00387411" w:rsidRDefault="00387411" w:rsidP="00387411">
      <w:pPr>
        <w:pStyle w:val="ListParagraph"/>
        <w:numPr>
          <w:ilvl w:val="0"/>
          <w:numId w:val="9"/>
        </w:numPr>
        <w:rPr>
          <w:rFonts w:ascii="Tahoma" w:hAnsi="Tahoma" w:cs="Tahoma"/>
          <w:sz w:val="20"/>
          <w:szCs w:val="20"/>
        </w:rPr>
      </w:pPr>
      <w:r w:rsidRPr="007C4A38">
        <w:rPr>
          <w:rFonts w:ascii="Tahoma" w:hAnsi="Tahoma" w:cs="Tahoma"/>
          <w:sz w:val="20"/>
          <w:szCs w:val="20"/>
        </w:rPr>
        <w:t>Worked with well-balanced team and effectively communicated with the onsite team (Caterpillar) and delivered the Project for Mahindra Satyam before time.</w:t>
      </w:r>
    </w:p>
    <w:p w14:paraId="60E194F4" w14:textId="77777777" w:rsidR="00387411" w:rsidRDefault="00387411" w:rsidP="00387411">
      <w:pPr>
        <w:rPr>
          <w:rFonts w:ascii="Tahoma" w:hAnsi="Tahoma" w:cs="Tahoma"/>
          <w:sz w:val="20"/>
          <w:szCs w:val="20"/>
        </w:rPr>
      </w:pPr>
    </w:p>
    <w:p w14:paraId="359CD029" w14:textId="77777777" w:rsidR="007A004D" w:rsidRPr="00333D2E" w:rsidRDefault="007A004D" w:rsidP="00EC0A57">
      <w:pPr>
        <w:rPr>
          <w:rFonts w:ascii="Tahoma" w:hAnsi="Tahoma" w:cs="Tahoma"/>
          <w:sz w:val="20"/>
          <w:szCs w:val="20"/>
        </w:rPr>
      </w:pPr>
    </w:p>
    <w:p w14:paraId="47D4EA30" w14:textId="77777777" w:rsidR="00C87A3D" w:rsidRDefault="00EC0A57" w:rsidP="00C87A3D">
      <w:pPr>
        <w:spacing w:after="120"/>
        <w:jc w:val="center"/>
        <w:rPr>
          <w:rFonts w:ascii="Tahoma" w:hAnsi="Tahoma" w:cs="Tahoma"/>
          <w:b/>
          <w:bCs/>
          <w:smallCaps/>
          <w:color w:val="006600"/>
          <w:sz w:val="28"/>
          <w:szCs w:val="28"/>
        </w:rPr>
      </w:pPr>
      <w:r w:rsidRPr="00333D2E">
        <w:rPr>
          <w:rFonts w:ascii="Tahoma" w:hAnsi="Tahoma" w:cs="Tahoma"/>
          <w:b/>
          <w:bCs/>
          <w:smallCaps/>
          <w:color w:val="006600"/>
          <w:sz w:val="28"/>
          <w:szCs w:val="28"/>
        </w:rPr>
        <w:t>Education</w:t>
      </w:r>
    </w:p>
    <w:p w14:paraId="750D2D9B" w14:textId="7789CA94" w:rsidR="00C87A3D" w:rsidRDefault="00C87A3D" w:rsidP="00C87A3D">
      <w:pPr>
        <w:spacing w:after="120"/>
        <w:jc w:val="center"/>
        <w:rPr>
          <w:rFonts w:ascii="Tahoma" w:hAnsi="Tahoma" w:cs="Tahoma"/>
          <w:sz w:val="20"/>
          <w:szCs w:val="20"/>
        </w:rPr>
      </w:pPr>
      <w:r>
        <w:rPr>
          <w:rFonts w:ascii="Tahoma" w:hAnsi="Tahoma" w:cs="Tahoma"/>
          <w:b/>
          <w:bCs/>
          <w:sz w:val="20"/>
          <w:szCs w:val="20"/>
        </w:rPr>
        <w:t>Master of Science (MS)</w:t>
      </w:r>
      <w:r w:rsidRPr="00C87A3D">
        <w:rPr>
          <w:rFonts w:ascii="Tahoma" w:hAnsi="Tahoma" w:cs="Tahoma"/>
          <w:sz w:val="20"/>
          <w:szCs w:val="20"/>
        </w:rPr>
        <w:t>, Computer, Monroe University, New Rochelle, New York</w:t>
      </w:r>
      <w:r w:rsidR="00662BE4">
        <w:rPr>
          <w:rFonts w:ascii="Tahoma" w:hAnsi="Tahoma" w:cs="Tahoma"/>
          <w:sz w:val="20"/>
          <w:szCs w:val="20"/>
        </w:rPr>
        <w:t xml:space="preserve"> (</w:t>
      </w:r>
      <w:r w:rsidR="001E373E">
        <w:rPr>
          <w:rFonts w:ascii="Tahoma" w:hAnsi="Tahoma" w:cs="Tahoma"/>
          <w:sz w:val="20"/>
          <w:szCs w:val="20"/>
        </w:rPr>
        <w:t>In Progress</w:t>
      </w:r>
      <w:r w:rsidR="00662BE4">
        <w:rPr>
          <w:rFonts w:ascii="Tahoma" w:hAnsi="Tahoma" w:cs="Tahoma"/>
          <w:sz w:val="20"/>
          <w:szCs w:val="20"/>
        </w:rPr>
        <w:t>)</w:t>
      </w:r>
    </w:p>
    <w:p w14:paraId="43CDF469" w14:textId="77777777" w:rsidR="001B482B" w:rsidRPr="00333D2E" w:rsidRDefault="001B482B" w:rsidP="001B482B">
      <w:pPr>
        <w:jc w:val="center"/>
        <w:rPr>
          <w:rFonts w:ascii="Tahoma" w:hAnsi="Tahoma" w:cs="Tahoma"/>
          <w:sz w:val="20"/>
          <w:szCs w:val="20"/>
        </w:rPr>
      </w:pPr>
      <w:r w:rsidRPr="00333D2E">
        <w:rPr>
          <w:rFonts w:ascii="Tahoma" w:hAnsi="Tahoma" w:cs="Tahoma"/>
          <w:b/>
          <w:bCs/>
          <w:sz w:val="20"/>
          <w:szCs w:val="20"/>
        </w:rPr>
        <w:t>Master of Business Administration (MBA)</w:t>
      </w:r>
      <w:r w:rsidRPr="00333D2E">
        <w:rPr>
          <w:rFonts w:ascii="Tahoma" w:hAnsi="Tahoma" w:cs="Tahoma"/>
          <w:sz w:val="20"/>
          <w:szCs w:val="20"/>
        </w:rPr>
        <w:t>, Financial Management</w:t>
      </w:r>
      <w:r>
        <w:rPr>
          <w:rFonts w:ascii="Tahoma" w:hAnsi="Tahoma" w:cs="Tahoma"/>
          <w:sz w:val="20"/>
          <w:szCs w:val="20"/>
        </w:rPr>
        <w:t>,</w:t>
      </w:r>
      <w:r w:rsidRPr="00333D2E">
        <w:rPr>
          <w:rFonts w:ascii="Tahoma" w:hAnsi="Tahoma" w:cs="Tahoma"/>
          <w:sz w:val="20"/>
          <w:szCs w:val="20"/>
        </w:rPr>
        <w:t xml:space="preserve"> Goldey-Beacom College, Wilmington, DE</w:t>
      </w:r>
    </w:p>
    <w:p w14:paraId="511593A5" w14:textId="502C6890" w:rsidR="001B482B" w:rsidRPr="001B482B" w:rsidRDefault="001B482B" w:rsidP="001B482B">
      <w:pPr>
        <w:spacing w:before="60"/>
        <w:jc w:val="center"/>
        <w:rPr>
          <w:rFonts w:ascii="Tahoma" w:hAnsi="Tahoma" w:cs="Tahoma"/>
          <w:sz w:val="20"/>
          <w:szCs w:val="20"/>
        </w:rPr>
      </w:pPr>
      <w:r w:rsidRPr="00333D2E">
        <w:rPr>
          <w:rFonts w:ascii="Tahoma" w:hAnsi="Tahoma" w:cs="Tahoma"/>
          <w:b/>
          <w:bCs/>
          <w:sz w:val="20"/>
          <w:szCs w:val="20"/>
        </w:rPr>
        <w:t>Master of Science (MS)</w:t>
      </w:r>
      <w:r w:rsidRPr="00333D2E">
        <w:rPr>
          <w:rFonts w:ascii="Tahoma" w:hAnsi="Tahoma" w:cs="Tahoma"/>
          <w:sz w:val="20"/>
          <w:szCs w:val="20"/>
        </w:rPr>
        <w:t>, Analytics, Harrisburg University of Science and Technology, Harrisburg, PA</w:t>
      </w:r>
    </w:p>
    <w:p w14:paraId="05E7DD2D" w14:textId="77777777" w:rsidR="00F15CEF" w:rsidRPr="00F15CEF" w:rsidRDefault="00F15CEF" w:rsidP="00C87A3D">
      <w:pPr>
        <w:spacing w:before="60"/>
        <w:jc w:val="center"/>
        <w:rPr>
          <w:rFonts w:ascii="Tahoma" w:hAnsi="Tahoma" w:cs="Tahoma"/>
          <w:sz w:val="20"/>
          <w:szCs w:val="20"/>
        </w:rPr>
      </w:pPr>
      <w:r w:rsidRPr="00F15CEF">
        <w:rPr>
          <w:rFonts w:ascii="Tahoma" w:hAnsi="Tahoma" w:cs="Tahoma"/>
          <w:b/>
          <w:bCs/>
          <w:sz w:val="20"/>
          <w:szCs w:val="20"/>
        </w:rPr>
        <w:t xml:space="preserve">Master of Science (MS), </w:t>
      </w:r>
      <w:r w:rsidRPr="00F15CEF">
        <w:rPr>
          <w:rFonts w:ascii="Tahoma" w:hAnsi="Tahoma" w:cs="Tahoma"/>
          <w:sz w:val="20"/>
          <w:szCs w:val="20"/>
        </w:rPr>
        <w:t>Finance, Risk Management, Corporate Finance, Illinois Tech., Stuart School of Business, Chicago, IL</w:t>
      </w:r>
    </w:p>
    <w:p w14:paraId="12542E20" w14:textId="50EBECCA" w:rsidR="00EC0A57" w:rsidRPr="00333D2E" w:rsidRDefault="00EC0A57" w:rsidP="00C87A3D">
      <w:pPr>
        <w:spacing w:before="60"/>
        <w:jc w:val="center"/>
        <w:rPr>
          <w:rFonts w:ascii="Tahoma" w:hAnsi="Tahoma" w:cs="Tahoma"/>
          <w:sz w:val="20"/>
          <w:szCs w:val="20"/>
        </w:rPr>
      </w:pPr>
      <w:r w:rsidRPr="00333D2E">
        <w:rPr>
          <w:rFonts w:ascii="Tahoma" w:hAnsi="Tahoma" w:cs="Tahoma"/>
          <w:b/>
          <w:bCs/>
          <w:sz w:val="20"/>
          <w:szCs w:val="20"/>
        </w:rPr>
        <w:t>Bachelor of Engineering in Mechanical (BEMECH)</w:t>
      </w:r>
      <w:r w:rsidRPr="00333D2E">
        <w:rPr>
          <w:rFonts w:ascii="Tahoma" w:hAnsi="Tahoma" w:cs="Tahoma"/>
          <w:sz w:val="20"/>
          <w:szCs w:val="20"/>
        </w:rPr>
        <w:t>, Manipal Institute of Technology, Manipal, India</w:t>
      </w:r>
    </w:p>
    <w:p w14:paraId="427A3FF7" w14:textId="77777777" w:rsidR="00EC0A57" w:rsidRPr="00333D2E" w:rsidRDefault="00EC0A57" w:rsidP="00EC0A57">
      <w:pPr>
        <w:rPr>
          <w:rFonts w:ascii="Tahoma" w:hAnsi="Tahoma" w:cs="Tahoma"/>
          <w:sz w:val="20"/>
          <w:szCs w:val="20"/>
        </w:rPr>
      </w:pPr>
    </w:p>
    <w:p w14:paraId="36AEFAE5" w14:textId="74B71546" w:rsidR="00333D2E" w:rsidRPr="00333D2E" w:rsidRDefault="00EC0A57" w:rsidP="00333D2E">
      <w:pPr>
        <w:spacing w:after="120"/>
        <w:jc w:val="center"/>
        <w:rPr>
          <w:rFonts w:ascii="Tahoma" w:hAnsi="Tahoma" w:cs="Tahoma"/>
          <w:b/>
          <w:bCs/>
          <w:smallCaps/>
          <w:color w:val="006600"/>
          <w:sz w:val="28"/>
          <w:szCs w:val="28"/>
        </w:rPr>
      </w:pPr>
      <w:r w:rsidRPr="00333D2E">
        <w:rPr>
          <w:rFonts w:ascii="Tahoma" w:hAnsi="Tahoma" w:cs="Tahoma"/>
          <w:b/>
          <w:bCs/>
          <w:smallCaps/>
          <w:color w:val="006600"/>
          <w:sz w:val="28"/>
          <w:szCs w:val="28"/>
        </w:rPr>
        <w:t>Licenses and Certification</w:t>
      </w:r>
    </w:p>
    <w:p w14:paraId="57446A6F" w14:textId="77777777" w:rsidR="00EC0A57" w:rsidRPr="00333D2E" w:rsidRDefault="00EC0A57" w:rsidP="00333D2E">
      <w:pPr>
        <w:jc w:val="center"/>
        <w:rPr>
          <w:rFonts w:ascii="Tahoma" w:hAnsi="Tahoma" w:cs="Tahoma"/>
          <w:sz w:val="20"/>
          <w:szCs w:val="20"/>
        </w:rPr>
      </w:pPr>
      <w:r w:rsidRPr="00333D2E">
        <w:rPr>
          <w:rFonts w:ascii="Tahoma" w:hAnsi="Tahoma" w:cs="Tahoma"/>
          <w:sz w:val="20"/>
          <w:szCs w:val="20"/>
        </w:rPr>
        <w:t>Equity Essentials, Bloomberg Essentials Training Program, Chicago, IL</w:t>
      </w:r>
    </w:p>
    <w:p w14:paraId="1F4A904C" w14:textId="77777777" w:rsidR="00333D2E" w:rsidRPr="00333D2E" w:rsidRDefault="00333D2E" w:rsidP="00EC0A57">
      <w:pPr>
        <w:rPr>
          <w:rFonts w:ascii="Tahoma" w:hAnsi="Tahoma" w:cs="Tahoma"/>
          <w:sz w:val="20"/>
          <w:szCs w:val="20"/>
        </w:rPr>
      </w:pPr>
    </w:p>
    <w:p w14:paraId="199BCF2B" w14:textId="77777777" w:rsidR="005E23B3" w:rsidRDefault="00EC0A57" w:rsidP="005E23B3">
      <w:pPr>
        <w:spacing w:after="120"/>
        <w:jc w:val="center"/>
        <w:rPr>
          <w:rFonts w:ascii="Tahoma" w:hAnsi="Tahoma" w:cs="Tahoma"/>
          <w:b/>
          <w:bCs/>
          <w:smallCaps/>
          <w:color w:val="006600"/>
          <w:sz w:val="28"/>
          <w:szCs w:val="28"/>
        </w:rPr>
      </w:pPr>
      <w:r w:rsidRPr="00333D2E">
        <w:rPr>
          <w:rFonts w:ascii="Tahoma" w:hAnsi="Tahoma" w:cs="Tahoma"/>
          <w:b/>
          <w:bCs/>
          <w:smallCaps/>
          <w:color w:val="006600"/>
          <w:sz w:val="28"/>
          <w:szCs w:val="28"/>
        </w:rPr>
        <w:t>Volunteering</w:t>
      </w:r>
    </w:p>
    <w:p w14:paraId="0A6748C2" w14:textId="1A1DE996" w:rsidR="00C0679E" w:rsidRDefault="00EC0A57" w:rsidP="00735AD4">
      <w:pPr>
        <w:spacing w:after="120"/>
        <w:jc w:val="center"/>
        <w:rPr>
          <w:rFonts w:ascii="Tahoma" w:hAnsi="Tahoma" w:cs="Tahoma"/>
          <w:sz w:val="20"/>
          <w:szCs w:val="20"/>
        </w:rPr>
      </w:pPr>
      <w:r w:rsidRPr="00333D2E">
        <w:rPr>
          <w:rFonts w:ascii="Tahoma" w:hAnsi="Tahoma" w:cs="Tahoma"/>
          <w:sz w:val="20"/>
          <w:szCs w:val="20"/>
        </w:rPr>
        <w:t>Market Research Analyst in Health sector, ALM Medical, Chicago, IL</w:t>
      </w:r>
    </w:p>
    <w:p w14:paraId="74C7F1D8" w14:textId="77777777" w:rsidR="001D381A" w:rsidRDefault="001D381A" w:rsidP="00735AD4">
      <w:pPr>
        <w:spacing w:after="120"/>
        <w:jc w:val="center"/>
        <w:rPr>
          <w:rFonts w:ascii="Tahoma" w:hAnsi="Tahoma" w:cs="Tahoma"/>
          <w:sz w:val="20"/>
          <w:szCs w:val="20"/>
        </w:rPr>
      </w:pPr>
    </w:p>
    <w:p w14:paraId="529BE15F" w14:textId="77777777" w:rsidR="001D381A" w:rsidRDefault="001D381A" w:rsidP="00735AD4">
      <w:pPr>
        <w:spacing w:after="120"/>
        <w:jc w:val="center"/>
        <w:rPr>
          <w:rFonts w:ascii="Tahoma" w:hAnsi="Tahoma" w:cs="Tahoma"/>
          <w:sz w:val="20"/>
          <w:szCs w:val="20"/>
        </w:rPr>
      </w:pPr>
    </w:p>
    <w:p w14:paraId="1476E7CB" w14:textId="059C4CCA" w:rsidR="001D381A" w:rsidRPr="00735AD4" w:rsidRDefault="00A94962" w:rsidP="001D381A">
      <w:pPr>
        <w:spacing w:after="120"/>
        <w:jc w:val="left"/>
        <w:rPr>
          <w:rFonts w:ascii="Tahoma" w:hAnsi="Tahoma" w:cs="Tahoma"/>
          <w:sz w:val="20"/>
          <w:szCs w:val="20"/>
        </w:rPr>
      </w:pPr>
      <w:r>
        <w:rPr>
          <w:rFonts w:ascii="Tahoma" w:hAnsi="Tahoma" w:cs="Tahoma"/>
          <w:sz w:val="20"/>
          <w:szCs w:val="20"/>
        </w:rPr>
        <w:t xml:space="preserve">Note: </w:t>
      </w:r>
      <w:r w:rsidR="001D381A" w:rsidRPr="001D381A">
        <w:rPr>
          <w:rFonts w:ascii="Tahoma" w:hAnsi="Tahoma" w:cs="Tahoma"/>
          <w:sz w:val="20"/>
          <w:szCs w:val="20"/>
        </w:rPr>
        <w:t>F-1 (CPT eligible)</w:t>
      </w:r>
      <w:r w:rsidR="000F6288">
        <w:rPr>
          <w:rFonts w:ascii="Tahoma" w:hAnsi="Tahoma" w:cs="Tahoma"/>
          <w:sz w:val="20"/>
          <w:szCs w:val="20"/>
        </w:rPr>
        <w:t xml:space="preserve"> no need for visa sponsorship</w:t>
      </w:r>
      <w:r w:rsidR="001D381A" w:rsidRPr="001D381A">
        <w:rPr>
          <w:rFonts w:ascii="Tahoma" w:hAnsi="Tahoma" w:cs="Tahoma"/>
          <w:sz w:val="20"/>
          <w:szCs w:val="20"/>
        </w:rPr>
        <w:t xml:space="preserve"> | Previously held H-1B with ~4 years remaining (Cap-Exempt </w:t>
      </w:r>
      <w:r>
        <w:rPr>
          <w:rFonts w:ascii="Tahoma" w:hAnsi="Tahoma" w:cs="Tahoma"/>
          <w:sz w:val="20"/>
          <w:szCs w:val="20"/>
        </w:rPr>
        <w:t>Extension</w:t>
      </w:r>
      <w:r w:rsidR="001D381A" w:rsidRPr="001D381A">
        <w:rPr>
          <w:rFonts w:ascii="Tahoma" w:hAnsi="Tahoma" w:cs="Tahoma"/>
          <w:sz w:val="20"/>
          <w:szCs w:val="20"/>
        </w:rPr>
        <w:t xml:space="preserve"> Eligible)</w:t>
      </w:r>
    </w:p>
    <w:sectPr w:rsidR="001D381A" w:rsidRPr="00735AD4" w:rsidSect="00E41097">
      <w:headerReference w:type="default" r:id="rId9"/>
      <w:footerReference w:type="default" r:id="rId10"/>
      <w:pgSz w:w="12240" w:h="15840"/>
      <w:pgMar w:top="36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C1072" w14:textId="77777777" w:rsidR="00D81CD4" w:rsidRDefault="00D81CD4" w:rsidP="009E2156">
      <w:r>
        <w:separator/>
      </w:r>
    </w:p>
  </w:endnote>
  <w:endnote w:type="continuationSeparator" w:id="0">
    <w:p w14:paraId="2352CB0C" w14:textId="77777777" w:rsidR="00D81CD4" w:rsidRDefault="00D81CD4" w:rsidP="009E21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7E047" w14:textId="77777777" w:rsidR="00A94791" w:rsidRPr="00A94791" w:rsidRDefault="00A94791" w:rsidP="00A94791">
    <w:pPr>
      <w:pBdr>
        <w:left w:val="single" w:sz="12" w:space="11" w:color="4472C4" w:themeColor="accent1"/>
      </w:pBdr>
      <w:tabs>
        <w:tab w:val="left" w:pos="622"/>
      </w:tabs>
      <w:jc w:val="right"/>
      <w:rPr>
        <w:rFonts w:ascii="Tahoma" w:eastAsiaTheme="majorEastAsia" w:hAnsi="Tahoma" w:cs="Tahoma"/>
        <w:color w:val="2F5496" w:themeColor="accent1" w:themeShade="BF"/>
        <w:sz w:val="20"/>
        <w:szCs w:val="20"/>
      </w:rPr>
    </w:pPr>
    <w:r w:rsidRPr="00A94791">
      <w:rPr>
        <w:rFonts w:ascii="Tahoma" w:eastAsiaTheme="majorEastAsia" w:hAnsi="Tahoma" w:cs="Tahoma"/>
        <w:color w:val="2F5496" w:themeColor="accent1" w:themeShade="BF"/>
        <w:sz w:val="20"/>
        <w:szCs w:val="20"/>
      </w:rPr>
      <w:fldChar w:fldCharType="begin"/>
    </w:r>
    <w:r w:rsidRPr="00A94791">
      <w:rPr>
        <w:rFonts w:ascii="Tahoma" w:eastAsiaTheme="majorEastAsia" w:hAnsi="Tahoma" w:cs="Tahoma"/>
        <w:color w:val="2F5496" w:themeColor="accent1" w:themeShade="BF"/>
        <w:sz w:val="20"/>
        <w:szCs w:val="20"/>
      </w:rPr>
      <w:instrText xml:space="preserve"> PAGE   \* MERGEFORMAT </w:instrText>
    </w:r>
    <w:r w:rsidRPr="00A94791">
      <w:rPr>
        <w:rFonts w:ascii="Tahoma" w:eastAsiaTheme="majorEastAsia" w:hAnsi="Tahoma" w:cs="Tahoma"/>
        <w:color w:val="2F5496" w:themeColor="accent1" w:themeShade="BF"/>
        <w:sz w:val="20"/>
        <w:szCs w:val="20"/>
      </w:rPr>
      <w:fldChar w:fldCharType="separate"/>
    </w:r>
    <w:r w:rsidRPr="00A94791">
      <w:rPr>
        <w:rFonts w:ascii="Tahoma" w:eastAsiaTheme="majorEastAsia" w:hAnsi="Tahoma" w:cs="Tahoma"/>
        <w:noProof/>
        <w:color w:val="2F5496" w:themeColor="accent1" w:themeShade="BF"/>
        <w:sz w:val="20"/>
        <w:szCs w:val="20"/>
      </w:rPr>
      <w:t>2</w:t>
    </w:r>
    <w:r w:rsidRPr="00A94791">
      <w:rPr>
        <w:rFonts w:ascii="Tahoma" w:eastAsiaTheme="majorEastAsia" w:hAnsi="Tahoma" w:cs="Tahoma"/>
        <w:noProof/>
        <w:color w:val="2F5496" w:themeColor="accent1" w:themeShade="BF"/>
        <w:sz w:val="20"/>
        <w:szCs w:val="20"/>
      </w:rPr>
      <w:fldChar w:fldCharType="end"/>
    </w:r>
  </w:p>
  <w:p w14:paraId="48B85405" w14:textId="77777777" w:rsidR="00A94791" w:rsidRDefault="00A947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E2F9B" w14:textId="77777777" w:rsidR="00D81CD4" w:rsidRDefault="00D81CD4" w:rsidP="009E2156">
      <w:r>
        <w:separator/>
      </w:r>
    </w:p>
  </w:footnote>
  <w:footnote w:type="continuationSeparator" w:id="0">
    <w:p w14:paraId="480A6B00" w14:textId="77777777" w:rsidR="00D81CD4" w:rsidRDefault="00D81CD4" w:rsidP="009E21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9CA17" w14:textId="3945AF74" w:rsidR="009E2156" w:rsidRPr="009E2156" w:rsidRDefault="009E2156" w:rsidP="009E2156">
    <w:pPr>
      <w:pBdr>
        <w:bottom w:val="thickThinSmallGap" w:sz="18" w:space="1" w:color="006600"/>
      </w:pBdr>
      <w:jc w:val="center"/>
      <w:rPr>
        <w:rFonts w:ascii="Tahoma" w:hAnsi="Tahoma" w:cs="Tahoma"/>
        <w:color w:val="006600"/>
        <w:sz w:val="21"/>
        <w:szCs w:val="21"/>
      </w:rPr>
    </w:pPr>
    <w:r w:rsidRPr="00BF55DD">
      <w:rPr>
        <w:rFonts w:ascii="Tahoma" w:hAnsi="Tahoma" w:cs="Tahoma"/>
        <w:b/>
        <w:smallCaps/>
        <w:color w:val="006600"/>
        <w:sz w:val="36"/>
        <w:szCs w:val="32"/>
      </w:rPr>
      <w:t>Rohan Kumar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D2427"/>
    <w:multiLevelType w:val="hybridMultilevel"/>
    <w:tmpl w:val="CB68E2DA"/>
    <w:lvl w:ilvl="0" w:tplc="550637C0">
      <w:start w:val="1"/>
      <w:numFmt w:val="bullet"/>
      <w:lvlText w:val=""/>
      <w:lvlJc w:val="left"/>
      <w:pPr>
        <w:ind w:left="360" w:hanging="360"/>
      </w:pPr>
      <w:rPr>
        <w:rFonts w:ascii="Wingdings" w:hAnsi="Wingdings" w:hint="default"/>
        <w:color w:val="D12435"/>
        <w:sz w:val="16"/>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 w15:restartNumberingAfterBreak="0">
    <w:nsid w:val="250E534B"/>
    <w:multiLevelType w:val="multilevel"/>
    <w:tmpl w:val="5B7E5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7923F5"/>
    <w:multiLevelType w:val="hybridMultilevel"/>
    <w:tmpl w:val="A0F2F46E"/>
    <w:lvl w:ilvl="0" w:tplc="57ACDD3A">
      <w:numFmt w:val="bullet"/>
      <w:lvlText w:val="•"/>
      <w:lvlJc w:val="left"/>
      <w:pPr>
        <w:ind w:left="1080" w:hanging="720"/>
      </w:pPr>
      <w:rPr>
        <w:rFonts w:ascii="Tahoma" w:eastAsiaTheme="minorHAnsi"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250837"/>
    <w:multiLevelType w:val="hybridMultilevel"/>
    <w:tmpl w:val="96D4B8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16107F9"/>
    <w:multiLevelType w:val="multilevel"/>
    <w:tmpl w:val="031E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6637C7"/>
    <w:multiLevelType w:val="hybridMultilevel"/>
    <w:tmpl w:val="01E89A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6F930E8"/>
    <w:multiLevelType w:val="hybridMultilevel"/>
    <w:tmpl w:val="07245F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701732D"/>
    <w:multiLevelType w:val="hybridMultilevel"/>
    <w:tmpl w:val="0812F5A4"/>
    <w:lvl w:ilvl="0" w:tplc="36C0AC7C">
      <w:start w:val="1"/>
      <w:numFmt w:val="bullet"/>
      <w:lvlText w:val=""/>
      <w:lvlJc w:val="left"/>
      <w:pPr>
        <w:ind w:left="360" w:hanging="360"/>
      </w:pPr>
      <w:rPr>
        <w:rFonts w:ascii="Symbol" w:hAnsi="Symbol" w:hint="default"/>
        <w:color w:val="D12435"/>
        <w:sz w:val="24"/>
        <w:szCs w:val="24"/>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3ABA2C9F"/>
    <w:multiLevelType w:val="multilevel"/>
    <w:tmpl w:val="300C9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371F31"/>
    <w:multiLevelType w:val="multilevel"/>
    <w:tmpl w:val="9B7C6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941DB9"/>
    <w:multiLevelType w:val="hybridMultilevel"/>
    <w:tmpl w:val="BCD83A86"/>
    <w:lvl w:ilvl="0" w:tplc="EBEAF716">
      <w:numFmt w:val="bullet"/>
      <w:lvlText w:val="•"/>
      <w:lvlJc w:val="left"/>
      <w:pPr>
        <w:ind w:left="1080" w:hanging="720"/>
      </w:pPr>
      <w:rPr>
        <w:rFonts w:ascii="Tahoma" w:eastAsiaTheme="minorHAnsi"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2F1CFE"/>
    <w:multiLevelType w:val="hybridMultilevel"/>
    <w:tmpl w:val="D1C40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4D3584F"/>
    <w:multiLevelType w:val="hybridMultilevel"/>
    <w:tmpl w:val="C49E8DE2"/>
    <w:lvl w:ilvl="0" w:tplc="EB9A3334">
      <w:numFmt w:val="bullet"/>
      <w:lvlText w:val="•"/>
      <w:lvlJc w:val="left"/>
      <w:pPr>
        <w:ind w:left="1080" w:hanging="720"/>
      </w:pPr>
      <w:rPr>
        <w:rFonts w:ascii="Tahoma" w:eastAsiaTheme="minorHAnsi"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6E7223"/>
    <w:multiLevelType w:val="multilevel"/>
    <w:tmpl w:val="E12A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5F5871"/>
    <w:multiLevelType w:val="hybridMultilevel"/>
    <w:tmpl w:val="3D5438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7A7B0C31"/>
    <w:multiLevelType w:val="hybridMultilevel"/>
    <w:tmpl w:val="7B4A4C2E"/>
    <w:lvl w:ilvl="0" w:tplc="EF00666A">
      <w:numFmt w:val="bullet"/>
      <w:lvlText w:val="•"/>
      <w:lvlJc w:val="left"/>
      <w:pPr>
        <w:ind w:left="1080" w:hanging="720"/>
      </w:pPr>
      <w:rPr>
        <w:rFonts w:ascii="Tahoma" w:eastAsiaTheme="minorHAnsi"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B373C10"/>
    <w:multiLevelType w:val="hybridMultilevel"/>
    <w:tmpl w:val="A0F8E524"/>
    <w:lvl w:ilvl="0" w:tplc="C24C76C4">
      <w:numFmt w:val="bullet"/>
      <w:lvlText w:val="•"/>
      <w:lvlJc w:val="left"/>
      <w:pPr>
        <w:ind w:left="1080" w:hanging="720"/>
      </w:pPr>
      <w:rPr>
        <w:rFonts w:ascii="Tahoma" w:eastAsiaTheme="minorHAnsi"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F151D8F"/>
    <w:multiLevelType w:val="hybridMultilevel"/>
    <w:tmpl w:val="61D456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866334110">
    <w:abstractNumId w:val="3"/>
  </w:num>
  <w:num w:numId="2" w16cid:durableId="499849894">
    <w:abstractNumId w:val="15"/>
  </w:num>
  <w:num w:numId="3" w16cid:durableId="395056111">
    <w:abstractNumId w:val="14"/>
  </w:num>
  <w:num w:numId="4" w16cid:durableId="477367">
    <w:abstractNumId w:val="16"/>
  </w:num>
  <w:num w:numId="5" w16cid:durableId="618026561">
    <w:abstractNumId w:val="5"/>
  </w:num>
  <w:num w:numId="6" w16cid:durableId="2010134478">
    <w:abstractNumId w:val="2"/>
  </w:num>
  <w:num w:numId="7" w16cid:durableId="1806581855">
    <w:abstractNumId w:val="6"/>
  </w:num>
  <w:num w:numId="8" w16cid:durableId="1667367147">
    <w:abstractNumId w:val="12"/>
  </w:num>
  <w:num w:numId="9" w16cid:durableId="1697458885">
    <w:abstractNumId w:val="17"/>
  </w:num>
  <w:num w:numId="10" w16cid:durableId="1494948801">
    <w:abstractNumId w:val="10"/>
  </w:num>
  <w:num w:numId="11" w16cid:durableId="1580366053">
    <w:abstractNumId w:val="0"/>
  </w:num>
  <w:num w:numId="12" w16cid:durableId="1396508727">
    <w:abstractNumId w:val="11"/>
  </w:num>
  <w:num w:numId="13" w16cid:durableId="1747337526">
    <w:abstractNumId w:val="7"/>
  </w:num>
  <w:num w:numId="14" w16cid:durableId="1803883001">
    <w:abstractNumId w:val="13"/>
  </w:num>
  <w:num w:numId="15" w16cid:durableId="341863132">
    <w:abstractNumId w:val="9"/>
  </w:num>
  <w:num w:numId="16" w16cid:durableId="1652172906">
    <w:abstractNumId w:val="8"/>
  </w:num>
  <w:num w:numId="17" w16cid:durableId="329022233">
    <w:abstractNumId w:val="1"/>
  </w:num>
  <w:num w:numId="18" w16cid:durableId="14013648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A57"/>
    <w:rsid w:val="000005C5"/>
    <w:rsid w:val="0000101D"/>
    <w:rsid w:val="0001155B"/>
    <w:rsid w:val="00012A75"/>
    <w:rsid w:val="000337E6"/>
    <w:rsid w:val="00034612"/>
    <w:rsid w:val="0004043D"/>
    <w:rsid w:val="00060230"/>
    <w:rsid w:val="00074CD0"/>
    <w:rsid w:val="00097B49"/>
    <w:rsid w:val="000B056D"/>
    <w:rsid w:val="000B625E"/>
    <w:rsid w:val="000B6FB9"/>
    <w:rsid w:val="000D6B20"/>
    <w:rsid w:val="000E1927"/>
    <w:rsid w:val="000F6288"/>
    <w:rsid w:val="000F740E"/>
    <w:rsid w:val="00112DC6"/>
    <w:rsid w:val="0013724C"/>
    <w:rsid w:val="001459D3"/>
    <w:rsid w:val="0014662C"/>
    <w:rsid w:val="001669EA"/>
    <w:rsid w:val="00175BAD"/>
    <w:rsid w:val="00180282"/>
    <w:rsid w:val="001912BA"/>
    <w:rsid w:val="001B482B"/>
    <w:rsid w:val="001B7103"/>
    <w:rsid w:val="001D381A"/>
    <w:rsid w:val="001E373E"/>
    <w:rsid w:val="001E62B7"/>
    <w:rsid w:val="0021216B"/>
    <w:rsid w:val="00221F05"/>
    <w:rsid w:val="00225AA3"/>
    <w:rsid w:val="0023330D"/>
    <w:rsid w:val="00262B15"/>
    <w:rsid w:val="002774FF"/>
    <w:rsid w:val="0029609A"/>
    <w:rsid w:val="002D7736"/>
    <w:rsid w:val="002E250A"/>
    <w:rsid w:val="002F0B50"/>
    <w:rsid w:val="003160C9"/>
    <w:rsid w:val="003172B7"/>
    <w:rsid w:val="00333D2E"/>
    <w:rsid w:val="0035103C"/>
    <w:rsid w:val="0035200C"/>
    <w:rsid w:val="00361566"/>
    <w:rsid w:val="00361606"/>
    <w:rsid w:val="00387411"/>
    <w:rsid w:val="0039321D"/>
    <w:rsid w:val="003B7BF6"/>
    <w:rsid w:val="003C4015"/>
    <w:rsid w:val="003C6B2A"/>
    <w:rsid w:val="003D42F3"/>
    <w:rsid w:val="003F6A14"/>
    <w:rsid w:val="00403FBF"/>
    <w:rsid w:val="004114F7"/>
    <w:rsid w:val="00417724"/>
    <w:rsid w:val="00421077"/>
    <w:rsid w:val="004610F0"/>
    <w:rsid w:val="00467F5D"/>
    <w:rsid w:val="004C55DC"/>
    <w:rsid w:val="004D0486"/>
    <w:rsid w:val="004E5D77"/>
    <w:rsid w:val="004F63C7"/>
    <w:rsid w:val="00500A13"/>
    <w:rsid w:val="00536125"/>
    <w:rsid w:val="00570C13"/>
    <w:rsid w:val="00577925"/>
    <w:rsid w:val="00583F56"/>
    <w:rsid w:val="00595399"/>
    <w:rsid w:val="00597AAB"/>
    <w:rsid w:val="005A040C"/>
    <w:rsid w:val="005D0A90"/>
    <w:rsid w:val="005E23B3"/>
    <w:rsid w:val="005E6745"/>
    <w:rsid w:val="005F5D99"/>
    <w:rsid w:val="006034C4"/>
    <w:rsid w:val="006069F5"/>
    <w:rsid w:val="00612182"/>
    <w:rsid w:val="00615E07"/>
    <w:rsid w:val="0063268B"/>
    <w:rsid w:val="006401B8"/>
    <w:rsid w:val="006418DD"/>
    <w:rsid w:val="0064587D"/>
    <w:rsid w:val="00646E0B"/>
    <w:rsid w:val="006525DD"/>
    <w:rsid w:val="00662BB2"/>
    <w:rsid w:val="00662BE4"/>
    <w:rsid w:val="006A6D26"/>
    <w:rsid w:val="006A7A91"/>
    <w:rsid w:val="006D3D2A"/>
    <w:rsid w:val="006E038B"/>
    <w:rsid w:val="006E285C"/>
    <w:rsid w:val="006F3273"/>
    <w:rsid w:val="007114A8"/>
    <w:rsid w:val="0072437D"/>
    <w:rsid w:val="00735AD4"/>
    <w:rsid w:val="007365EA"/>
    <w:rsid w:val="007574F1"/>
    <w:rsid w:val="007724D8"/>
    <w:rsid w:val="00792F5D"/>
    <w:rsid w:val="007A004D"/>
    <w:rsid w:val="007A653F"/>
    <w:rsid w:val="007A7688"/>
    <w:rsid w:val="007B17BA"/>
    <w:rsid w:val="007B5151"/>
    <w:rsid w:val="007B6687"/>
    <w:rsid w:val="007D645F"/>
    <w:rsid w:val="007E37D4"/>
    <w:rsid w:val="008009B9"/>
    <w:rsid w:val="00837835"/>
    <w:rsid w:val="008641B5"/>
    <w:rsid w:val="00864255"/>
    <w:rsid w:val="00892865"/>
    <w:rsid w:val="008C2F24"/>
    <w:rsid w:val="008C5414"/>
    <w:rsid w:val="008D7749"/>
    <w:rsid w:val="008F071D"/>
    <w:rsid w:val="008F7E43"/>
    <w:rsid w:val="009238FC"/>
    <w:rsid w:val="00925B1C"/>
    <w:rsid w:val="00933893"/>
    <w:rsid w:val="00940A85"/>
    <w:rsid w:val="0094368D"/>
    <w:rsid w:val="00945B1A"/>
    <w:rsid w:val="009477B4"/>
    <w:rsid w:val="00972FE4"/>
    <w:rsid w:val="00992884"/>
    <w:rsid w:val="009971C3"/>
    <w:rsid w:val="009B07D3"/>
    <w:rsid w:val="009B334E"/>
    <w:rsid w:val="009B454C"/>
    <w:rsid w:val="009B60E5"/>
    <w:rsid w:val="009C197A"/>
    <w:rsid w:val="009D5B7E"/>
    <w:rsid w:val="009E2156"/>
    <w:rsid w:val="009F5D38"/>
    <w:rsid w:val="00A03651"/>
    <w:rsid w:val="00A2083E"/>
    <w:rsid w:val="00A2736E"/>
    <w:rsid w:val="00A50B7D"/>
    <w:rsid w:val="00A62419"/>
    <w:rsid w:val="00A6539D"/>
    <w:rsid w:val="00A74621"/>
    <w:rsid w:val="00A8078E"/>
    <w:rsid w:val="00A94791"/>
    <w:rsid w:val="00A94962"/>
    <w:rsid w:val="00AC682A"/>
    <w:rsid w:val="00AE5A00"/>
    <w:rsid w:val="00AF00C0"/>
    <w:rsid w:val="00AF5EE7"/>
    <w:rsid w:val="00B1105A"/>
    <w:rsid w:val="00B11FBC"/>
    <w:rsid w:val="00B12D2A"/>
    <w:rsid w:val="00B15006"/>
    <w:rsid w:val="00B63070"/>
    <w:rsid w:val="00B74775"/>
    <w:rsid w:val="00B817A5"/>
    <w:rsid w:val="00BC031F"/>
    <w:rsid w:val="00BC0912"/>
    <w:rsid w:val="00BC74C2"/>
    <w:rsid w:val="00BE3A88"/>
    <w:rsid w:val="00BF55DD"/>
    <w:rsid w:val="00C0278E"/>
    <w:rsid w:val="00C0679E"/>
    <w:rsid w:val="00C26687"/>
    <w:rsid w:val="00C26FDE"/>
    <w:rsid w:val="00C50FB3"/>
    <w:rsid w:val="00C51238"/>
    <w:rsid w:val="00C87A3D"/>
    <w:rsid w:val="00CB0FA9"/>
    <w:rsid w:val="00CB24B3"/>
    <w:rsid w:val="00CD0ACE"/>
    <w:rsid w:val="00CE5075"/>
    <w:rsid w:val="00CF72F7"/>
    <w:rsid w:val="00D0156F"/>
    <w:rsid w:val="00D20D0F"/>
    <w:rsid w:val="00D36CC2"/>
    <w:rsid w:val="00D66835"/>
    <w:rsid w:val="00D81CD4"/>
    <w:rsid w:val="00D914DE"/>
    <w:rsid w:val="00D96478"/>
    <w:rsid w:val="00DE4CD7"/>
    <w:rsid w:val="00DF29DC"/>
    <w:rsid w:val="00DF46DA"/>
    <w:rsid w:val="00DF4FEA"/>
    <w:rsid w:val="00E05D15"/>
    <w:rsid w:val="00E15EDD"/>
    <w:rsid w:val="00E41097"/>
    <w:rsid w:val="00E43826"/>
    <w:rsid w:val="00E70581"/>
    <w:rsid w:val="00E82C75"/>
    <w:rsid w:val="00E86830"/>
    <w:rsid w:val="00EB3386"/>
    <w:rsid w:val="00EC0A57"/>
    <w:rsid w:val="00EC15EA"/>
    <w:rsid w:val="00EC3590"/>
    <w:rsid w:val="00EE0B25"/>
    <w:rsid w:val="00EE3472"/>
    <w:rsid w:val="00EF6B92"/>
    <w:rsid w:val="00F15CEF"/>
    <w:rsid w:val="00F2500E"/>
    <w:rsid w:val="00F36B2D"/>
    <w:rsid w:val="00F4509B"/>
    <w:rsid w:val="00F47BF1"/>
    <w:rsid w:val="00F50BD2"/>
    <w:rsid w:val="00F7640B"/>
    <w:rsid w:val="00F956A9"/>
    <w:rsid w:val="00FA17F9"/>
    <w:rsid w:val="00FC28E6"/>
    <w:rsid w:val="00FC4219"/>
    <w:rsid w:val="00FD4062"/>
    <w:rsid w:val="00FD6201"/>
    <w:rsid w:val="00FF1B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E7AEF"/>
  <w15:chartTrackingRefBased/>
  <w15:docId w15:val="{2809E514-85F3-4DBE-BA0D-FC4A4F1E7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DF4FEA"/>
    <w:rPr>
      <w:color w:val="0000FF"/>
      <w:u w:val="single"/>
    </w:rPr>
  </w:style>
  <w:style w:type="character" w:styleId="UnresolvedMention">
    <w:name w:val="Unresolved Mention"/>
    <w:basedOn w:val="DefaultParagraphFont"/>
    <w:uiPriority w:val="99"/>
    <w:semiHidden/>
    <w:unhideWhenUsed/>
    <w:rsid w:val="00BF55DD"/>
    <w:rPr>
      <w:color w:val="605E5C"/>
      <w:shd w:val="clear" w:color="auto" w:fill="E1DFDD"/>
    </w:rPr>
  </w:style>
  <w:style w:type="paragraph" w:styleId="ListParagraph">
    <w:name w:val="List Paragraph"/>
    <w:aliases w:val="Bullet List,FooterText,numbered,List Paragraph1,Paragraphe de liste"/>
    <w:basedOn w:val="Normal"/>
    <w:link w:val="ListParagraphChar"/>
    <w:uiPriority w:val="34"/>
    <w:qFormat/>
    <w:rsid w:val="00BF55DD"/>
    <w:pPr>
      <w:ind w:left="720"/>
      <w:contextualSpacing/>
    </w:pPr>
  </w:style>
  <w:style w:type="character" w:styleId="FollowedHyperlink">
    <w:name w:val="FollowedHyperlink"/>
    <w:basedOn w:val="DefaultParagraphFont"/>
    <w:uiPriority w:val="99"/>
    <w:semiHidden/>
    <w:unhideWhenUsed/>
    <w:rsid w:val="0004043D"/>
    <w:rPr>
      <w:color w:val="954F72" w:themeColor="followedHyperlink"/>
      <w:u w:val="single"/>
    </w:rPr>
  </w:style>
  <w:style w:type="paragraph" w:styleId="Header">
    <w:name w:val="header"/>
    <w:basedOn w:val="Normal"/>
    <w:link w:val="HeaderChar"/>
    <w:uiPriority w:val="99"/>
    <w:unhideWhenUsed/>
    <w:rsid w:val="009E2156"/>
    <w:pPr>
      <w:tabs>
        <w:tab w:val="center" w:pos="4680"/>
        <w:tab w:val="right" w:pos="9360"/>
      </w:tabs>
    </w:pPr>
  </w:style>
  <w:style w:type="character" w:customStyle="1" w:styleId="HeaderChar">
    <w:name w:val="Header Char"/>
    <w:basedOn w:val="DefaultParagraphFont"/>
    <w:link w:val="Header"/>
    <w:uiPriority w:val="99"/>
    <w:rsid w:val="009E2156"/>
  </w:style>
  <w:style w:type="paragraph" w:styleId="Footer">
    <w:name w:val="footer"/>
    <w:basedOn w:val="Normal"/>
    <w:link w:val="FooterChar"/>
    <w:uiPriority w:val="99"/>
    <w:unhideWhenUsed/>
    <w:rsid w:val="009E2156"/>
    <w:pPr>
      <w:tabs>
        <w:tab w:val="center" w:pos="4680"/>
        <w:tab w:val="right" w:pos="9360"/>
      </w:tabs>
    </w:pPr>
  </w:style>
  <w:style w:type="character" w:customStyle="1" w:styleId="FooterChar">
    <w:name w:val="Footer Char"/>
    <w:basedOn w:val="DefaultParagraphFont"/>
    <w:link w:val="Footer"/>
    <w:uiPriority w:val="99"/>
    <w:rsid w:val="009E2156"/>
  </w:style>
  <w:style w:type="character" w:customStyle="1" w:styleId="ListParagraphChar">
    <w:name w:val="List Paragraph Char"/>
    <w:aliases w:val="Bullet List Char,FooterText Char,numbered Char,List Paragraph1 Char,Paragraphe de liste Char"/>
    <w:link w:val="ListParagraph"/>
    <w:uiPriority w:val="34"/>
    <w:locked/>
    <w:rsid w:val="003874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5944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rohanksingh/"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98424F-6D50-412E-988A-659EADB9D5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4</Pages>
  <Words>1961</Words>
  <Characters>11183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Miller</dc:creator>
  <cp:keywords/>
  <dc:description/>
  <cp:lastModifiedBy>Kumar Rohan</cp:lastModifiedBy>
  <cp:revision>11</cp:revision>
  <cp:lastPrinted>2026-03-06T11:34:00Z</cp:lastPrinted>
  <dcterms:created xsi:type="dcterms:W3CDTF">2026-03-04T14:50:00Z</dcterms:created>
  <dcterms:modified xsi:type="dcterms:W3CDTF">2026-04-06T15:42:00Z</dcterms:modified>
</cp:coreProperties>
</file>