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985" w:rsidRDefault="008B10F5">
      <w:r>
        <w:rPr>
          <w:noProof/>
        </w:rPr>
        <w:drawing>
          <wp:inline distT="0" distB="0" distL="0" distR="0" wp14:anchorId="2F13A216" wp14:editId="270E1141">
            <wp:extent cx="4511040" cy="2594610"/>
            <wp:effectExtent l="0" t="0" r="2286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E1456" w:rsidRDefault="009E1456">
      <w:bookmarkStart w:id="0" w:name="_GoBack"/>
      <w:r>
        <w:rPr>
          <w:noProof/>
        </w:rPr>
        <w:drawing>
          <wp:inline distT="0" distB="0" distL="0" distR="0" wp14:anchorId="10739D2A" wp14:editId="2D04F6DD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p w:rsidR="009E1456" w:rsidRDefault="00B9217E">
      <w:r>
        <w:rPr>
          <w:noProof/>
        </w:rPr>
        <w:lastRenderedPageBreak/>
        <w:drawing>
          <wp:inline distT="0" distB="0" distL="0" distR="0" wp14:anchorId="48A4F7EC" wp14:editId="3F1C754F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C0166" w:rsidRDefault="000C0166"/>
    <w:sectPr w:rsidR="000C0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430"/>
    <w:rsid w:val="000C0166"/>
    <w:rsid w:val="003C0985"/>
    <w:rsid w:val="00703430"/>
    <w:rsid w:val="008B10F5"/>
    <w:rsid w:val="009E1456"/>
    <w:rsid w:val="00B9217E"/>
    <w:rsid w:val="00C7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1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1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ome\Downloads\delay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ome\Downloads\packetloss%20(1)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ome\Downloads\packetcorrupt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Throughput</a:t>
            </a:r>
            <a:r>
              <a:rPr lang="en-US" sz="1800" b="1" i="0" u="none" strike="noStrike" baseline="0">
                <a:effectLst/>
              </a:rPr>
              <a:t>(in bytes/sec)</a:t>
            </a:r>
            <a:r>
              <a:rPr lang="en-US"/>
              <a:t> vs Delay/Latency(in ms)</a:t>
            </a:r>
          </a:p>
        </c:rich>
      </c:tx>
      <c:layout>
        <c:manualLayout>
          <c:xMode val="edge"/>
          <c:yMode val="edge"/>
          <c:x val="0.21565266841644798"/>
          <c:y val="2.3148148148148147E-2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delay!$B$1</c:f>
              <c:strCache>
                <c:ptCount val="1"/>
                <c:pt idx="0">
                  <c:v>Throughput (in bytes/sec)</c:v>
                </c:pt>
              </c:strCache>
            </c:strRef>
          </c:tx>
          <c:marker>
            <c:symbol val="none"/>
          </c:marker>
          <c:cat>
            <c:strRef>
              <c:f>delay!$A$2:$A$10</c:f>
              <c:strCache>
                <c:ptCount val="9"/>
                <c:pt idx="0">
                  <c:v>0ms</c:v>
                </c:pt>
                <c:pt idx="1">
                  <c:v>10ms</c:v>
                </c:pt>
                <c:pt idx="2">
                  <c:v>50ms</c:v>
                </c:pt>
                <c:pt idx="3">
                  <c:v>100ms</c:v>
                </c:pt>
                <c:pt idx="4">
                  <c:v>200ms</c:v>
                </c:pt>
                <c:pt idx="5">
                  <c:v>500ms</c:v>
                </c:pt>
                <c:pt idx="6">
                  <c:v>1000ms</c:v>
                </c:pt>
                <c:pt idx="7">
                  <c:v>2000ms</c:v>
                </c:pt>
                <c:pt idx="8">
                  <c:v>3010ms</c:v>
                </c:pt>
              </c:strCache>
            </c:strRef>
          </c:cat>
          <c:val>
            <c:numRef>
              <c:f>delay!$B$2:$B$10</c:f>
              <c:numCache>
                <c:formatCode>General</c:formatCode>
                <c:ptCount val="9"/>
                <c:pt idx="0">
                  <c:v>663487.03200000001</c:v>
                </c:pt>
                <c:pt idx="1">
                  <c:v>143685.122</c:v>
                </c:pt>
                <c:pt idx="2">
                  <c:v>34932.199999999997</c:v>
                </c:pt>
                <c:pt idx="3">
                  <c:v>17959.067999999999</c:v>
                </c:pt>
                <c:pt idx="4">
                  <c:v>9103.2579999999998</c:v>
                </c:pt>
                <c:pt idx="5">
                  <c:v>3674.5549999999998</c:v>
                </c:pt>
                <c:pt idx="6">
                  <c:v>1844.0260000000001</c:v>
                </c:pt>
                <c:pt idx="7">
                  <c:v>923.40300000000002</c:v>
                </c:pt>
                <c:pt idx="8">
                  <c:v>613.33320000000003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7391488"/>
        <c:axId val="160305536"/>
      </c:lineChart>
      <c:catAx>
        <c:axId val="157391488"/>
        <c:scaling>
          <c:orientation val="minMax"/>
        </c:scaling>
        <c:delete val="0"/>
        <c:axPos val="b"/>
        <c:majorTickMark val="out"/>
        <c:minorTickMark val="none"/>
        <c:tickLblPos val="nextTo"/>
        <c:crossAx val="160305536"/>
        <c:crosses val="autoZero"/>
        <c:auto val="1"/>
        <c:lblAlgn val="ctr"/>
        <c:lblOffset val="100"/>
        <c:noMultiLvlLbl val="0"/>
      </c:catAx>
      <c:valAx>
        <c:axId val="1603055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73914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Throughput (in bytes/sec) vs Packet Loss</a:t>
            </a:r>
            <a:r>
              <a:rPr lang="en-US" baseline="0"/>
              <a:t> P</a:t>
            </a:r>
            <a:r>
              <a:rPr lang="en-US"/>
              <a:t>ercentage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2832174103237096"/>
          <c:y val="0.29653944298629337"/>
          <c:w val="0.6305520559930009"/>
          <c:h val="0.49592191601049868"/>
        </c:manualLayout>
      </c:layout>
      <c:lineChart>
        <c:grouping val="standard"/>
        <c:varyColors val="0"/>
        <c:ser>
          <c:idx val="0"/>
          <c:order val="0"/>
          <c:tx>
            <c:strRef>
              <c:f>'packetloss (1)'!$B$1</c:f>
              <c:strCache>
                <c:ptCount val="1"/>
                <c:pt idx="0">
                  <c:v>Throughput (in bytes/sec)</c:v>
                </c:pt>
              </c:strCache>
            </c:strRef>
          </c:tx>
          <c:marker>
            <c:symbol val="none"/>
          </c:marker>
          <c:val>
            <c:numRef>
              <c:f>'packetloss (1)'!$B$2:$B$11</c:f>
              <c:numCache>
                <c:formatCode>General</c:formatCode>
                <c:ptCount val="10"/>
                <c:pt idx="0">
                  <c:v>676353.304</c:v>
                </c:pt>
                <c:pt idx="1">
                  <c:v>7941.5450000000001</c:v>
                </c:pt>
                <c:pt idx="2">
                  <c:v>5099.4449999999997</c:v>
                </c:pt>
                <c:pt idx="3">
                  <c:v>1773.0319999999999</c:v>
                </c:pt>
                <c:pt idx="4">
                  <c:v>904.90200000000004</c:v>
                </c:pt>
                <c:pt idx="5">
                  <c:v>629.55899999999997</c:v>
                </c:pt>
                <c:pt idx="6">
                  <c:v>365.82600000000002</c:v>
                </c:pt>
                <c:pt idx="7">
                  <c:v>236.84</c:v>
                </c:pt>
                <c:pt idx="8">
                  <c:v>49.798999999999999</c:v>
                </c:pt>
                <c:pt idx="9">
                  <c:v>34.603999999999999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0342400"/>
        <c:axId val="160343936"/>
      </c:lineChart>
      <c:catAx>
        <c:axId val="160342400"/>
        <c:scaling>
          <c:orientation val="minMax"/>
        </c:scaling>
        <c:delete val="0"/>
        <c:axPos val="b"/>
        <c:numFmt formatCode="0.00%" sourceLinked="1"/>
        <c:majorTickMark val="out"/>
        <c:minorTickMark val="none"/>
        <c:tickLblPos val="nextTo"/>
        <c:crossAx val="160343936"/>
        <c:crosses val="autoZero"/>
        <c:auto val="1"/>
        <c:lblAlgn val="ctr"/>
        <c:lblOffset val="100"/>
        <c:noMultiLvlLbl val="0"/>
      </c:catAx>
      <c:valAx>
        <c:axId val="1603439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03424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Throughput (in bytes/sec) vs Packet Corruption</a:t>
            </a:r>
            <a:r>
              <a:rPr lang="en-US" baseline="0"/>
              <a:t> percentage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packetcorrupt!$B$1</c:f>
              <c:strCache>
                <c:ptCount val="1"/>
                <c:pt idx="0">
                  <c:v>Throughput (in bytes/sec)</c:v>
                </c:pt>
              </c:strCache>
            </c:strRef>
          </c:tx>
          <c:marker>
            <c:symbol val="none"/>
          </c:marker>
          <c:cat>
            <c:numRef>
              <c:f>packetcorrupt!$A$2:$A$11</c:f>
              <c:numCache>
                <c:formatCode>0.00%</c:formatCode>
                <c:ptCount val="10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</c:numCache>
            </c:numRef>
          </c:cat>
          <c:val>
            <c:numRef>
              <c:f>packetcorrupt!$B$2:$B$11</c:f>
              <c:numCache>
                <c:formatCode>General</c:formatCode>
                <c:ptCount val="10"/>
                <c:pt idx="0">
                  <c:v>676353.304</c:v>
                </c:pt>
                <c:pt idx="1">
                  <c:v>8311.5409999999993</c:v>
                </c:pt>
                <c:pt idx="2">
                  <c:v>3118.2530000000002</c:v>
                </c:pt>
                <c:pt idx="3">
                  <c:v>2302.3890000000001</c:v>
                </c:pt>
                <c:pt idx="4">
                  <c:v>1487.18</c:v>
                </c:pt>
                <c:pt idx="5">
                  <c:v>838.15200000000004</c:v>
                </c:pt>
                <c:pt idx="6">
                  <c:v>363.94900000000001</c:v>
                </c:pt>
                <c:pt idx="7">
                  <c:v>137.88200000000001</c:v>
                </c:pt>
                <c:pt idx="8">
                  <c:v>46.896999999999998</c:v>
                </c:pt>
                <c:pt idx="9">
                  <c:v>22.084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891648"/>
        <c:axId val="162893184"/>
      </c:lineChart>
      <c:catAx>
        <c:axId val="162891648"/>
        <c:scaling>
          <c:orientation val="minMax"/>
        </c:scaling>
        <c:delete val="0"/>
        <c:axPos val="b"/>
        <c:numFmt formatCode="0.00%" sourceLinked="1"/>
        <c:majorTickMark val="out"/>
        <c:minorTickMark val="none"/>
        <c:tickLblPos val="nextTo"/>
        <c:crossAx val="162893184"/>
        <c:crosses val="autoZero"/>
        <c:auto val="1"/>
        <c:lblAlgn val="ctr"/>
        <c:lblOffset val="100"/>
        <c:noMultiLvlLbl val="0"/>
      </c:catAx>
      <c:valAx>
        <c:axId val="1628931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28916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2020-04-29T17:15:00Z</dcterms:created>
  <dcterms:modified xsi:type="dcterms:W3CDTF">2020-04-29T17:45:00Z</dcterms:modified>
</cp:coreProperties>
</file>