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105E" w14:textId="77777777" w:rsidR="006B40E0" w:rsidRPr="00790BB4" w:rsidRDefault="006B40E0" w:rsidP="006B40E0">
      <w:pPr>
        <w:shd w:val="clear" w:color="auto" w:fill="FFFFFF"/>
        <w:spacing w:after="240" w:line="240" w:lineRule="auto"/>
        <w:outlineLvl w:val="0"/>
        <w:rPr>
          <w:rFonts w:ascii="Amasis MT Pro" w:eastAsia="Times New Roman" w:hAnsi="Amasis MT Pro" w:cs="Segoe UI"/>
          <w:b/>
          <w:bCs/>
          <w:color w:val="1F2328"/>
          <w:kern w:val="36"/>
          <w:sz w:val="48"/>
          <w:szCs w:val="48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b/>
          <w:bCs/>
          <w:color w:val="1F2328"/>
          <w:kern w:val="36"/>
          <w:sz w:val="48"/>
          <w:szCs w:val="48"/>
          <w:lang w:eastAsia="en-AU"/>
          <w14:ligatures w14:val="none"/>
        </w:rPr>
        <w:t>Credit Risk Classification Report</w:t>
      </w:r>
    </w:p>
    <w:p w14:paraId="422FBF50" w14:textId="77777777" w:rsidR="006B40E0" w:rsidRPr="00790BB4" w:rsidRDefault="006B40E0" w:rsidP="006B40E0">
      <w:p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  <w:t>Overview of the Analysis</w:t>
      </w:r>
    </w:p>
    <w:p w14:paraId="63EC2A19" w14:textId="77777777" w:rsidR="008E38EB" w:rsidRPr="00E216AE" w:rsidRDefault="006B40E0" w:rsidP="008E38EB">
      <w:pPr>
        <w:shd w:val="clear" w:color="auto" w:fill="FFFFFF"/>
        <w:spacing w:after="240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The </w:t>
      </w:r>
      <w:r w:rsidR="00D760C7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main </w:t>
      </w:r>
      <w:r w:rsidR="00831B83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objective 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of this analysis is to develop a logistic regression model to determine whether loans are healthy or high-risk.</w:t>
      </w:r>
      <w:r w:rsidR="00DB31BD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Minimising the risk of default</w:t>
      </w:r>
      <w:r w:rsidR="00831B83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ing a loan </w:t>
      </w:r>
      <w:r w:rsidR="00DB31BD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is major concern</w:t>
      </w:r>
      <w:r w:rsidR="00831B83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and task </w:t>
      </w:r>
      <w:r w:rsidR="00DB31BD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for </w:t>
      </w:r>
      <w:r w:rsidR="001D570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financial</w:t>
      </w:r>
      <w:r w:rsidR="00DB31BD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institutions such as bank</w:t>
      </w:r>
      <w:r w:rsidR="001D570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s, lending </w:t>
      </w:r>
      <w:r w:rsidR="008E38EB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organisations</w:t>
      </w:r>
      <w:r w:rsidR="001D570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and financial service companies.</w:t>
      </w:r>
    </w:p>
    <w:p w14:paraId="205381DB" w14:textId="77777777" w:rsidR="008E38EB" w:rsidRPr="00E216AE" w:rsidRDefault="001D570A" w:rsidP="008E38EB">
      <w:pPr>
        <w:shd w:val="clear" w:color="auto" w:fill="FFFFFF"/>
        <w:spacing w:after="240" w:line="240" w:lineRule="auto"/>
        <w:rPr>
          <w:rFonts w:ascii="Amasis MT Pro" w:hAnsi="Amasis MT Pro" w:cs="Segoe UI"/>
          <w:color w:val="1F2328"/>
          <w:sz w:val="24"/>
          <w:szCs w:val="24"/>
        </w:rPr>
      </w:pPr>
      <w:r w:rsidRPr="00E216AE">
        <w:rPr>
          <w:rFonts w:ascii="Amasis MT Pro" w:hAnsi="Amasis MT Pro" w:cs="Segoe UI"/>
          <w:color w:val="1F2328"/>
          <w:sz w:val="24"/>
          <w:szCs w:val="24"/>
        </w:rPr>
        <w:t>Machine Learning models help</w:t>
      </w:r>
      <w:r w:rsidR="008E38EB" w:rsidRPr="00E216AE">
        <w:rPr>
          <w:rFonts w:ascii="Amasis MT Pro" w:hAnsi="Amasis MT Pro" w:cs="Segoe UI"/>
          <w:color w:val="1F2328"/>
          <w:sz w:val="24"/>
          <w:szCs w:val="24"/>
        </w:rPr>
        <w:t xml:space="preserve"> the</w:t>
      </w:r>
      <w:r w:rsidRPr="00E216AE">
        <w:rPr>
          <w:rFonts w:ascii="Amasis MT Pro" w:hAnsi="Amasis MT Pro" w:cs="Segoe UI"/>
          <w:color w:val="1F2328"/>
          <w:sz w:val="24"/>
          <w:szCs w:val="24"/>
        </w:rPr>
        <w:t xml:space="preserve">se </w:t>
      </w:r>
      <w:r w:rsidR="00F548AB" w:rsidRPr="00E216AE">
        <w:rPr>
          <w:rFonts w:ascii="Amasis MT Pro" w:hAnsi="Amasis MT Pro" w:cs="Segoe UI"/>
          <w:color w:val="1F2328"/>
          <w:sz w:val="24"/>
          <w:szCs w:val="24"/>
        </w:rPr>
        <w:t xml:space="preserve">organizations and institutions </w:t>
      </w:r>
      <w:r w:rsidRPr="00E216AE">
        <w:rPr>
          <w:rFonts w:ascii="Amasis MT Pro" w:hAnsi="Amasis MT Pro" w:cs="Segoe UI"/>
          <w:color w:val="1F2328"/>
          <w:sz w:val="24"/>
          <w:szCs w:val="24"/>
        </w:rPr>
        <w:t>to</w:t>
      </w:r>
      <w:r w:rsidR="008E38EB" w:rsidRPr="00E216AE">
        <w:rPr>
          <w:rFonts w:ascii="Amasis MT Pro" w:hAnsi="Amasis MT Pro" w:cs="Segoe UI"/>
          <w:color w:val="1F2328"/>
          <w:sz w:val="24"/>
          <w:szCs w:val="24"/>
        </w:rPr>
        <w:t xml:space="preserve"> </w:t>
      </w:r>
      <w:r w:rsidR="00F548AB" w:rsidRPr="00E216AE">
        <w:rPr>
          <w:rFonts w:ascii="Amasis MT Pro" w:hAnsi="Amasis MT Pro" w:cs="Segoe UI"/>
          <w:color w:val="1F2328"/>
          <w:sz w:val="24"/>
          <w:szCs w:val="24"/>
        </w:rPr>
        <w:t xml:space="preserve">identify debtors in advance and improve their </w:t>
      </w:r>
      <w:r w:rsidR="00D56E62" w:rsidRPr="00E216AE">
        <w:rPr>
          <w:rFonts w:ascii="Amasis MT Pro" w:hAnsi="Amasis MT Pro" w:cs="Segoe UI"/>
          <w:color w:val="1F2328"/>
          <w:sz w:val="24"/>
          <w:szCs w:val="24"/>
        </w:rPr>
        <w:t>capabilities</w:t>
      </w:r>
      <w:r w:rsidR="00F548AB" w:rsidRPr="00E216AE">
        <w:rPr>
          <w:rFonts w:ascii="Amasis MT Pro" w:hAnsi="Amasis MT Pro" w:cs="Segoe UI"/>
          <w:color w:val="1F2328"/>
          <w:sz w:val="24"/>
          <w:szCs w:val="24"/>
        </w:rPr>
        <w:t xml:space="preserve"> to minimise the risk</w:t>
      </w:r>
      <w:r w:rsidR="00D760C7" w:rsidRPr="00E216AE">
        <w:rPr>
          <w:rFonts w:ascii="Amasis MT Pro" w:hAnsi="Amasis MT Pro" w:cs="Segoe UI"/>
          <w:color w:val="1F2328"/>
          <w:sz w:val="24"/>
          <w:szCs w:val="24"/>
        </w:rPr>
        <w:t xml:space="preserve"> of defaulting a loan</w:t>
      </w:r>
      <w:r w:rsidR="008E38EB" w:rsidRPr="00E216AE">
        <w:rPr>
          <w:rFonts w:ascii="Amasis MT Pro" w:hAnsi="Amasis MT Pro" w:cs="Segoe UI"/>
          <w:color w:val="1F2328"/>
          <w:sz w:val="24"/>
          <w:szCs w:val="24"/>
        </w:rPr>
        <w:t>.</w:t>
      </w:r>
    </w:p>
    <w:p w14:paraId="5C595A80" w14:textId="0489CB9F" w:rsidR="006B40E0" w:rsidRPr="00E216AE" w:rsidRDefault="009B6A16" w:rsidP="008E38EB">
      <w:pPr>
        <w:shd w:val="clear" w:color="auto" w:fill="FFFFFF"/>
        <w:spacing w:after="240" w:line="240" w:lineRule="auto"/>
        <w:rPr>
          <w:rFonts w:ascii="Amasis MT Pro" w:hAnsi="Amasis MT Pro" w:cs="Segoe UI"/>
          <w:color w:val="1F2328"/>
          <w:sz w:val="24"/>
          <w:szCs w:val="24"/>
        </w:rPr>
      </w:pPr>
      <w:r w:rsidRPr="00E216AE">
        <w:rPr>
          <w:rFonts w:ascii="Amasis MT Pro" w:hAnsi="Amasis MT Pro" w:cs="Segoe UI"/>
          <w:color w:val="1F2328"/>
          <w:sz w:val="24"/>
          <w:szCs w:val="24"/>
        </w:rPr>
        <w:t>These organisations i</w:t>
      </w:r>
      <w:r w:rsidR="001D570A" w:rsidRPr="00E216AE">
        <w:rPr>
          <w:rFonts w:ascii="Amasis MT Pro" w:hAnsi="Amasis MT Pro" w:cs="Segoe UI"/>
          <w:color w:val="1F2328"/>
          <w:sz w:val="24"/>
          <w:szCs w:val="24"/>
        </w:rPr>
        <w:t xml:space="preserve">ncreasingly relying on technology to predict which clients are more prone to stop </w:t>
      </w:r>
      <w:r w:rsidR="007046AF" w:rsidRPr="00E216AE">
        <w:rPr>
          <w:rFonts w:ascii="Amasis MT Pro" w:hAnsi="Amasis MT Pro" w:cs="Segoe UI"/>
          <w:color w:val="1F2328"/>
          <w:sz w:val="24"/>
          <w:szCs w:val="24"/>
        </w:rPr>
        <w:t>honouring</w:t>
      </w:r>
      <w:r w:rsidR="001D570A" w:rsidRPr="00E216AE">
        <w:rPr>
          <w:rFonts w:ascii="Amasis MT Pro" w:hAnsi="Amasis MT Pro" w:cs="Segoe UI"/>
          <w:color w:val="1F2328"/>
          <w:sz w:val="24"/>
          <w:szCs w:val="24"/>
        </w:rPr>
        <w:t xml:space="preserve"> their debts.</w:t>
      </w:r>
      <w:r w:rsidR="002629B1" w:rsidRPr="00E216AE">
        <w:rPr>
          <w:rFonts w:ascii="Amasis MT Pro" w:hAnsi="Amasis MT Pro" w:cs="Segoe UI"/>
          <w:color w:val="1F2328"/>
          <w:sz w:val="24"/>
          <w:szCs w:val="24"/>
        </w:rPr>
        <w:t xml:space="preserve"> </w:t>
      </w:r>
      <w:r w:rsidR="006B40E0" w:rsidRPr="00E216AE">
        <w:rPr>
          <w:rFonts w:ascii="Amasis MT Pro" w:hAnsi="Amasis MT Pro" w:cs="Segoe UI"/>
          <w:color w:val="1F2328"/>
          <w:sz w:val="24"/>
          <w:szCs w:val="24"/>
        </w:rPr>
        <w:t>The</w:t>
      </w:r>
      <w:r w:rsidRPr="00E216AE">
        <w:rPr>
          <w:rFonts w:ascii="Amasis MT Pro" w:hAnsi="Amasis MT Pro" w:cs="Segoe UI"/>
          <w:color w:val="1F2328"/>
          <w:sz w:val="24"/>
          <w:szCs w:val="24"/>
        </w:rPr>
        <w:t xml:space="preserve">y use methodologies such as </w:t>
      </w:r>
      <w:r w:rsidR="006B40E0" w:rsidRPr="00E216AE">
        <w:rPr>
          <w:rFonts w:ascii="Amasis MT Pro" w:hAnsi="Amasis MT Pro" w:cs="Segoe UI"/>
          <w:color w:val="1F2328"/>
          <w:sz w:val="24"/>
          <w:szCs w:val="24"/>
        </w:rPr>
        <w:t xml:space="preserve">logistic regression model to predict the status of </w:t>
      </w:r>
      <w:r w:rsidRPr="00E216AE">
        <w:rPr>
          <w:rFonts w:ascii="Amasis MT Pro" w:hAnsi="Amasis MT Pro" w:cs="Segoe UI"/>
          <w:color w:val="1F2328"/>
          <w:sz w:val="24"/>
          <w:szCs w:val="24"/>
        </w:rPr>
        <w:t>a</w:t>
      </w:r>
      <w:r w:rsidR="006B40E0" w:rsidRPr="00E216AE">
        <w:rPr>
          <w:rFonts w:ascii="Amasis MT Pro" w:hAnsi="Amasis MT Pro" w:cs="Segoe UI"/>
          <w:color w:val="1F2328"/>
          <w:sz w:val="24"/>
          <w:szCs w:val="24"/>
        </w:rPr>
        <w:t xml:space="preserve"> </w:t>
      </w:r>
      <w:r w:rsidR="00D56E62" w:rsidRPr="00E216AE">
        <w:rPr>
          <w:rFonts w:ascii="Amasis MT Pro" w:hAnsi="Amasis MT Pro" w:cs="Segoe UI"/>
          <w:color w:val="1F2328"/>
          <w:sz w:val="24"/>
          <w:szCs w:val="24"/>
        </w:rPr>
        <w:t xml:space="preserve">relevant </w:t>
      </w:r>
      <w:r w:rsidR="006B40E0" w:rsidRPr="00E216AE">
        <w:rPr>
          <w:rFonts w:ascii="Amasis MT Pro" w:hAnsi="Amasis MT Pro" w:cs="Segoe UI"/>
          <w:color w:val="1F2328"/>
          <w:sz w:val="24"/>
          <w:szCs w:val="24"/>
        </w:rPr>
        <w:t xml:space="preserve">loan, the result of which will be compared with the actual loan status. The loan status </w:t>
      </w:r>
      <w:r w:rsidR="009843DA" w:rsidRPr="00E216AE">
        <w:rPr>
          <w:rFonts w:ascii="Amasis MT Pro" w:hAnsi="Amasis MT Pro" w:cs="Segoe UI"/>
          <w:color w:val="1F2328"/>
          <w:sz w:val="24"/>
          <w:szCs w:val="24"/>
        </w:rPr>
        <w:t xml:space="preserve">will </w:t>
      </w:r>
      <w:r w:rsidR="006B40E0" w:rsidRPr="00E216AE">
        <w:rPr>
          <w:rFonts w:ascii="Amasis MT Pro" w:hAnsi="Amasis MT Pro" w:cs="Segoe UI"/>
          <w:color w:val="1F2328"/>
          <w:sz w:val="24"/>
          <w:szCs w:val="24"/>
        </w:rPr>
        <w:t xml:space="preserve">indicate whether a loan is a healthy or </w:t>
      </w:r>
      <w:r w:rsidR="00E216AE" w:rsidRPr="00E216AE">
        <w:rPr>
          <w:rFonts w:ascii="Amasis MT Pro" w:hAnsi="Amasis MT Pro" w:cs="Segoe UI"/>
          <w:color w:val="1F2328"/>
          <w:sz w:val="24"/>
          <w:szCs w:val="24"/>
        </w:rPr>
        <w:t>high-risk</w:t>
      </w:r>
      <w:r w:rsidR="006B40E0" w:rsidRPr="00E216AE">
        <w:rPr>
          <w:rFonts w:ascii="Amasis MT Pro" w:hAnsi="Amasis MT Pro" w:cs="Segoe UI"/>
          <w:color w:val="1F2328"/>
          <w:sz w:val="24"/>
          <w:szCs w:val="24"/>
        </w:rPr>
        <w:t>.</w:t>
      </w:r>
    </w:p>
    <w:p w14:paraId="6AF1D1B7" w14:textId="6E374198" w:rsidR="006B40E0" w:rsidRPr="00E216AE" w:rsidRDefault="0026753D" w:rsidP="006B40E0">
      <w:pPr>
        <w:shd w:val="clear" w:color="auto" w:fill="FFFFFF"/>
        <w:spacing w:after="240" w:line="240" w:lineRule="auto"/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Stages of the Process:</w:t>
      </w:r>
    </w:p>
    <w:p w14:paraId="7C7B4862" w14:textId="6B423EA3" w:rsidR="00763AAA" w:rsidRPr="00E216AE" w:rsidRDefault="00763AAA" w:rsidP="00763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Read the data set from the CSV file into a Pandas </w:t>
      </w:r>
      <w:proofErr w:type="spellStart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dataframe</w:t>
      </w:r>
      <w:proofErr w:type="spell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.</w:t>
      </w:r>
    </w:p>
    <w:p w14:paraId="2094DC87" w14:textId="60B1AE1A" w:rsidR="00763AAA" w:rsidRPr="00E216AE" w:rsidRDefault="00763AAA" w:rsidP="00763AA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Create the labels set (</w:t>
      </w:r>
      <w:r w:rsidRPr="00E216AE">
        <w:rPr>
          <w:rFonts w:ascii="Amasis MT Pro" w:eastAsia="Times New Roman" w:hAnsi="Amasis MT Pro" w:cs="Courier New"/>
          <w:color w:val="1F2328"/>
          <w:kern w:val="0"/>
          <w:sz w:val="24"/>
          <w:szCs w:val="24"/>
          <w:lang w:eastAsia="en-AU"/>
          <w14:ligatures w14:val="none"/>
        </w:rPr>
        <w:t>y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) from the “</w:t>
      </w:r>
      <w:proofErr w:type="spellStart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loan_status</w:t>
      </w:r>
      <w:proofErr w:type="spell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” column, and then create the features (</w:t>
      </w:r>
      <w:r w:rsidRPr="00E216AE">
        <w:rPr>
          <w:rFonts w:ascii="Amasis MT Pro" w:eastAsia="Times New Roman" w:hAnsi="Amasis MT Pro" w:cs="Courier New"/>
          <w:color w:val="1F2328"/>
          <w:kern w:val="0"/>
          <w:sz w:val="24"/>
          <w:szCs w:val="24"/>
          <w:lang w:eastAsia="en-AU"/>
          <w14:ligatures w14:val="none"/>
        </w:rPr>
        <w:t>X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) </w:t>
      </w:r>
      <w:proofErr w:type="spellStart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DataFrame</w:t>
      </w:r>
      <w:proofErr w:type="spell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from the remaining columns.</w:t>
      </w:r>
      <w:r w:rsidR="005D72F4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Separate data into labels</w:t>
      </w:r>
    </w:p>
    <w:p w14:paraId="5CC006AA" w14:textId="7A4AD858" w:rsidR="005D72F4" w:rsidRPr="00E216AE" w:rsidRDefault="005D72F4" w:rsidP="00763AA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Check the balance of labels variable using the </w:t>
      </w:r>
      <w:proofErr w:type="spellStart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value_function</w:t>
      </w:r>
      <w:proofErr w:type="spell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</w:t>
      </w:r>
      <w:proofErr w:type="gramStart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count</w:t>
      </w:r>
      <w:proofErr w:type="gramEnd"/>
    </w:p>
    <w:p w14:paraId="09DCE384" w14:textId="1B71185A" w:rsidR="00763AAA" w:rsidRPr="00E216AE" w:rsidRDefault="00763AAA" w:rsidP="00763AA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Split the data into training and testing datasets by using </w:t>
      </w:r>
      <w:proofErr w:type="spellStart"/>
      <w:r w:rsidRPr="00E216AE">
        <w:rPr>
          <w:rFonts w:ascii="Amasis MT Pro" w:eastAsia="Times New Roman" w:hAnsi="Amasis MT Pro" w:cs="Courier New"/>
          <w:color w:val="1F2328"/>
          <w:kern w:val="0"/>
          <w:sz w:val="24"/>
          <w:szCs w:val="24"/>
          <w:lang w:eastAsia="en-AU"/>
          <w14:ligatures w14:val="none"/>
        </w:rPr>
        <w:t>train_test_split</w:t>
      </w:r>
      <w:proofErr w:type="spell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.</w:t>
      </w:r>
    </w:p>
    <w:p w14:paraId="4A42B3F6" w14:textId="1A2DFC66" w:rsidR="005D72F4" w:rsidRPr="00E216AE" w:rsidRDefault="00763AAA" w:rsidP="00763A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Create a </w:t>
      </w:r>
      <w:r w:rsidR="005D72F4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L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ogistic </w:t>
      </w:r>
      <w:r w:rsidR="005D72F4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R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egression </w:t>
      </w:r>
      <w:r w:rsidR="005D72F4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M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odel</w:t>
      </w:r>
      <w:r w:rsidR="0026753D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with the original </w:t>
      </w:r>
      <w:proofErr w:type="gramStart"/>
      <w:r w:rsidR="0026753D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data</w:t>
      </w:r>
      <w:proofErr w:type="gramEnd"/>
    </w:p>
    <w:p w14:paraId="7A10E277" w14:textId="02E71770" w:rsidR="00763AAA" w:rsidRPr="00E216AE" w:rsidRDefault="005D72F4" w:rsidP="00763A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F</w:t>
      </w:r>
      <w:r w:rsidR="00763AA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it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a logistic regression model by using the training data (x-train and </w:t>
      </w:r>
      <w:proofErr w:type="spellStart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y_train</w:t>
      </w:r>
      <w:proofErr w:type="spell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)</w:t>
      </w:r>
      <w:r w:rsidR="00763AA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.</w:t>
      </w:r>
    </w:p>
    <w:p w14:paraId="74CCF32D" w14:textId="46EB7B1E" w:rsidR="00763AAA" w:rsidRPr="00E216AE" w:rsidRDefault="005D72F4" w:rsidP="00763A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Save the predictions on the testing data labels by using the </w:t>
      </w:r>
      <w:r w:rsidR="00763AA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testing 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feature </w:t>
      </w:r>
      <w:r w:rsidR="00763AA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data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(x-</w:t>
      </w:r>
      <w:proofErr w:type="gramStart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test)and</w:t>
      </w:r>
      <w:proofErr w:type="gram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the fitted model</w:t>
      </w:r>
      <w:r w:rsidR="00763AA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.</w:t>
      </w:r>
    </w:p>
    <w:p w14:paraId="759A009A" w14:textId="5A79B501" w:rsidR="00763AAA" w:rsidRPr="00E216AE" w:rsidRDefault="00763AAA" w:rsidP="00763A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Evaluate the model’s performance by </w:t>
      </w:r>
      <w:r w:rsidR="00F920B8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balanced accuracy 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score, a confusion matrix and a classification report </w:t>
      </w:r>
      <w:r w:rsidR="00F920B8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for the model using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proofErr w:type="gramStart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sklearn.metrics</w:t>
      </w:r>
      <w:proofErr w:type="spellEnd"/>
      <w:proofErr w:type="gram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.</w:t>
      </w:r>
    </w:p>
    <w:p w14:paraId="23531D1B" w14:textId="77777777" w:rsidR="00F920B8" w:rsidRPr="00E216AE" w:rsidRDefault="00F920B8" w:rsidP="00763AA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Predict a logistic regression model with resampled training </w:t>
      </w:r>
      <w:proofErr w:type="gramStart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data</w:t>
      </w:r>
      <w:proofErr w:type="gram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</w:t>
      </w:r>
    </w:p>
    <w:p w14:paraId="30160C82" w14:textId="4B0C7575" w:rsidR="00763AAA" w:rsidRPr="00E216AE" w:rsidRDefault="00763AAA" w:rsidP="00763AA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Use the </w:t>
      </w:r>
      <w:proofErr w:type="spellStart"/>
      <w:r w:rsidRPr="00E216AE">
        <w:rPr>
          <w:rFonts w:ascii="Amasis MT Pro" w:eastAsia="Times New Roman" w:hAnsi="Amasis MT Pro" w:cs="Courier New"/>
          <w:color w:val="1F2328"/>
          <w:kern w:val="0"/>
          <w:sz w:val="24"/>
          <w:szCs w:val="24"/>
          <w:lang w:eastAsia="en-AU"/>
          <w14:ligatures w14:val="none"/>
        </w:rPr>
        <w:t>RandomOverSampler</w:t>
      </w:r>
      <w:proofErr w:type="spell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 module from the imbalanced-learn library to resample the training data so that the labels have an equal number of data points.</w:t>
      </w:r>
    </w:p>
    <w:p w14:paraId="58EA94BE" w14:textId="0D4E5986" w:rsidR="00763AAA" w:rsidRPr="00E216AE" w:rsidRDefault="0026753D" w:rsidP="00763A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Use the </w:t>
      </w:r>
      <w:r w:rsidR="00763AA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logistic regression </w:t>
      </w: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classifier and resampled data to fit the model to make prediction </w:t>
      </w:r>
      <w:r w:rsidR="00763AA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using the </w:t>
      </w:r>
      <w:proofErr w:type="spellStart"/>
      <w:r w:rsidR="00763AA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LogisticRegression</w:t>
      </w:r>
      <w:proofErr w:type="spellEnd"/>
      <w:r w:rsidR="00763AAA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module.</w:t>
      </w:r>
    </w:p>
    <w:p w14:paraId="03B3650E" w14:textId="77777777" w:rsidR="00E216AE" w:rsidRPr="00E216AE" w:rsidRDefault="0026753D" w:rsidP="002E0181">
      <w:pPr>
        <w:numPr>
          <w:ilvl w:val="0"/>
          <w:numId w:val="1"/>
        </w:numPr>
        <w:shd w:val="clear" w:color="auto" w:fill="FFFFFF"/>
        <w:spacing w:before="60" w:after="240" w:afterAutospacing="1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Evaluate the model’s performance by balanced accuracy score, a confusion matrix and a classification report for the model using </w:t>
      </w:r>
      <w:proofErr w:type="spellStart"/>
      <w:proofErr w:type="gramStart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sklearn.metrics</w:t>
      </w:r>
      <w:proofErr w:type="spellEnd"/>
      <w:proofErr w:type="gramEnd"/>
      <w:r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.</w:t>
      </w:r>
      <w:r w:rsidR="00E216AE" w:rsidRPr="00E216AE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</w:t>
      </w:r>
    </w:p>
    <w:p w14:paraId="27803C0D" w14:textId="77777777" w:rsidR="00E35D91" w:rsidRDefault="00E35D91" w:rsidP="00763AAA">
      <w:pPr>
        <w:shd w:val="clear" w:color="auto" w:fill="FFFFFF"/>
        <w:spacing w:after="240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7DFA94F6" w14:textId="77777777" w:rsidR="00790BB4" w:rsidRDefault="00790BB4" w:rsidP="00763AAA">
      <w:pPr>
        <w:shd w:val="clear" w:color="auto" w:fill="FFFFFF"/>
        <w:spacing w:after="240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52661896" w14:textId="77777777" w:rsidR="00E216AE" w:rsidRDefault="00E216AE" w:rsidP="00763AAA">
      <w:pPr>
        <w:shd w:val="clear" w:color="auto" w:fill="FFFFFF"/>
        <w:spacing w:after="240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37EDB157" w14:textId="77777777" w:rsidR="00790BB4" w:rsidRPr="00790BB4" w:rsidRDefault="00790BB4" w:rsidP="00763AAA">
      <w:pPr>
        <w:shd w:val="clear" w:color="auto" w:fill="FFFFFF"/>
        <w:spacing w:after="240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58DDC469" w14:textId="77777777" w:rsidR="002629B1" w:rsidRPr="00790BB4" w:rsidRDefault="006B40E0" w:rsidP="002629B1">
      <w:p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  <w:lastRenderedPageBreak/>
        <w:t>Results</w:t>
      </w:r>
    </w:p>
    <w:p w14:paraId="1491831C" w14:textId="77777777" w:rsidR="00F3693D" w:rsidRDefault="006B40E0" w:rsidP="00790BB4">
      <w:pPr>
        <w:pStyle w:val="ListParagraph"/>
        <w:numPr>
          <w:ilvl w:val="0"/>
          <w:numId w:val="37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 xml:space="preserve">Machine Learning Model </w:t>
      </w:r>
      <w:r w:rsidR="00E86495" w:rsidRPr="00790BB4"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(</w:t>
      </w:r>
      <w:r w:rsidR="0026753D" w:rsidRPr="00790BB4"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1</w:t>
      </w:r>
      <w:r w:rsidR="00E86495" w:rsidRPr="00790BB4"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)</w:t>
      </w:r>
    </w:p>
    <w:p w14:paraId="3A6E436E" w14:textId="77777777" w:rsidR="00E65E84" w:rsidRPr="00790BB4" w:rsidRDefault="00E65E84" w:rsidP="00E65E84">
      <w:pPr>
        <w:pStyle w:val="ListParagraph"/>
        <w:shd w:val="clear" w:color="auto" w:fill="FFFFFF"/>
        <w:spacing w:before="360" w:after="240" w:line="240" w:lineRule="auto"/>
        <w:ind w:left="360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</w:pPr>
    </w:p>
    <w:p w14:paraId="07FAB561" w14:textId="5CEAFB4E" w:rsidR="00BF14D4" w:rsidRPr="00790BB4" w:rsidRDefault="00BF14D4" w:rsidP="00790BB4">
      <w:pPr>
        <w:pStyle w:val="ListParagraph"/>
        <w:numPr>
          <w:ilvl w:val="0"/>
          <w:numId w:val="38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color w:val="1F2328"/>
          <w:kern w:val="0"/>
          <w:sz w:val="36"/>
          <w:szCs w:val="36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The model has a balanced accuracy of </w:t>
      </w:r>
      <w:proofErr w:type="gramStart"/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0.9</w:t>
      </w:r>
      <w:r w:rsidR="009F1DEB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49</w:t>
      </w:r>
      <w:proofErr w:type="gramEnd"/>
    </w:p>
    <w:p w14:paraId="22A47774" w14:textId="77777777" w:rsidR="00534EBD" w:rsidRPr="00790BB4" w:rsidRDefault="00534EBD" w:rsidP="00E35D91">
      <w:pPr>
        <w:pStyle w:val="ListParagraph"/>
        <w:shd w:val="clear" w:color="auto" w:fill="FFFFFF"/>
        <w:spacing w:before="360" w:after="240" w:line="240" w:lineRule="auto"/>
        <w:ind w:left="1440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4BA0A926" w14:textId="59EDD06B" w:rsidR="00BF14D4" w:rsidRPr="00E65E84" w:rsidRDefault="00534EBD" w:rsidP="00E35D91">
      <w:pPr>
        <w:pStyle w:val="ListParagraph"/>
        <w:numPr>
          <w:ilvl w:val="1"/>
          <w:numId w:val="15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color w:val="1F2328"/>
          <w:kern w:val="0"/>
          <w:sz w:val="36"/>
          <w:szCs w:val="36"/>
          <w:lang w:eastAsia="en-AU"/>
          <w14:ligatures w14:val="none"/>
        </w:rPr>
      </w:pPr>
      <w:bookmarkStart w:id="0" w:name="_Hlk133495306"/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Healthy loan</w:t>
      </w:r>
      <w:r w:rsidR="00466BD5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[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0]</w:t>
      </w:r>
    </w:p>
    <w:bookmarkEnd w:id="0"/>
    <w:p w14:paraId="1B258720" w14:textId="6D85F344" w:rsidR="002629B1" w:rsidRPr="00790BB4" w:rsidRDefault="006B40E0" w:rsidP="009B6A16">
      <w:pPr>
        <w:pStyle w:val="ListParagraph"/>
        <w:numPr>
          <w:ilvl w:val="1"/>
          <w:numId w:val="12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It has a precision of 1</w:t>
      </w:r>
      <w:r w:rsidR="00877C8E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for healthy loans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, means that all loans classified by the</w:t>
      </w:r>
      <w:r w:rsidR="002629B1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ab/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model as healthy.</w:t>
      </w:r>
    </w:p>
    <w:p w14:paraId="37F95039" w14:textId="77777777" w:rsidR="00BF14D4" w:rsidRPr="000F2F69" w:rsidRDefault="00BF14D4" w:rsidP="00E35D91">
      <w:pPr>
        <w:pStyle w:val="ListParagraph"/>
        <w:shd w:val="clear" w:color="auto" w:fill="FFFFFF"/>
        <w:spacing w:before="360" w:after="240" w:line="240" w:lineRule="auto"/>
        <w:ind w:left="1440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</w:pPr>
    </w:p>
    <w:p w14:paraId="213B7F84" w14:textId="630D1686" w:rsidR="00E43129" w:rsidRPr="00790BB4" w:rsidRDefault="00877C8E" w:rsidP="00E35D91">
      <w:pPr>
        <w:pStyle w:val="ListParagraph"/>
        <w:numPr>
          <w:ilvl w:val="1"/>
          <w:numId w:val="12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R</w:t>
      </w:r>
      <w:r w:rsidR="006B40E0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ecall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is </w:t>
      </w:r>
      <w:r w:rsidR="006B40E0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1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for healthy loans</w:t>
      </w:r>
      <w:r w:rsidR="006B40E0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, that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means</w:t>
      </w:r>
      <w:r w:rsidR="006B40E0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for all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are </w:t>
      </w:r>
      <w:r w:rsidR="006B40E0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healthy loans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.</w:t>
      </w:r>
    </w:p>
    <w:p w14:paraId="11A225BA" w14:textId="77777777" w:rsidR="00E43129" w:rsidRPr="000F2F69" w:rsidRDefault="00E43129" w:rsidP="00E35D91">
      <w:pPr>
        <w:pStyle w:val="ListParagraph"/>
        <w:shd w:val="clear" w:color="auto" w:fill="FFFFFF"/>
        <w:spacing w:before="360" w:after="240" w:line="240" w:lineRule="auto"/>
        <w:ind w:left="1440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</w:pPr>
    </w:p>
    <w:p w14:paraId="1AB511C0" w14:textId="77777777" w:rsidR="0071023E" w:rsidRPr="000F2F69" w:rsidRDefault="0071023E" w:rsidP="00E35D91">
      <w:pPr>
        <w:pStyle w:val="ListParagraph"/>
        <w:shd w:val="clear" w:color="auto" w:fill="FFFFFF"/>
        <w:spacing w:before="360" w:after="240" w:line="240" w:lineRule="auto"/>
        <w:ind w:left="1440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</w:pPr>
    </w:p>
    <w:p w14:paraId="1A779FC9" w14:textId="6AD65E71" w:rsidR="00C66400" w:rsidRPr="00E65E84" w:rsidRDefault="00466BD5" w:rsidP="00C66400">
      <w:pPr>
        <w:pStyle w:val="ListParagraph"/>
        <w:numPr>
          <w:ilvl w:val="1"/>
          <w:numId w:val="17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color w:val="1F2328"/>
          <w:kern w:val="0"/>
          <w:sz w:val="36"/>
          <w:szCs w:val="36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High Risk </w:t>
      </w:r>
      <w:r w:rsid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l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oan [1]</w:t>
      </w:r>
    </w:p>
    <w:p w14:paraId="2EBA154E" w14:textId="77777777" w:rsidR="00C66400" w:rsidRPr="00790BB4" w:rsidRDefault="00466BD5" w:rsidP="00C66400">
      <w:pPr>
        <w:pStyle w:val="ListParagraph"/>
        <w:numPr>
          <w:ilvl w:val="0"/>
          <w:numId w:val="34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This has a precision of 0.87, which means that for all loans classified by the model as high-risk.</w:t>
      </w:r>
    </w:p>
    <w:p w14:paraId="516ECD8A" w14:textId="77777777" w:rsidR="00C66400" w:rsidRPr="000F2F69" w:rsidRDefault="00C66400" w:rsidP="00C66400">
      <w:pPr>
        <w:pStyle w:val="ListParagraph"/>
        <w:shd w:val="clear" w:color="auto" w:fill="FFFFFF"/>
        <w:spacing w:before="360" w:after="240" w:line="240" w:lineRule="auto"/>
        <w:ind w:left="1440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</w:pPr>
    </w:p>
    <w:p w14:paraId="3099BC8C" w14:textId="760EBE17" w:rsidR="00466BD5" w:rsidRPr="00790BB4" w:rsidRDefault="00466BD5" w:rsidP="009B6A16">
      <w:pPr>
        <w:pStyle w:val="ListParagraph"/>
        <w:numPr>
          <w:ilvl w:val="0"/>
          <w:numId w:val="34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The model has a recall of 0.90 for </w:t>
      </w:r>
      <w:r w:rsidR="0071023E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high-risk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loan, means that for all high-risk loans, 90% of them are classified by the model as high-risk.</w:t>
      </w:r>
    </w:p>
    <w:p w14:paraId="7CC78036" w14:textId="77777777" w:rsidR="00466BD5" w:rsidRPr="00790BB4" w:rsidRDefault="00466BD5" w:rsidP="00E35D91">
      <w:pPr>
        <w:pStyle w:val="ListParagraph"/>
        <w:shd w:val="clear" w:color="auto" w:fill="FFFFFF"/>
        <w:spacing w:before="360" w:after="240" w:line="240" w:lineRule="auto"/>
        <w:ind w:left="1440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</w:p>
    <w:p w14:paraId="4A0D1A08" w14:textId="0A14D99A" w:rsidR="00F3693D" w:rsidRPr="00E65E84" w:rsidRDefault="00790BB4" w:rsidP="00790BB4">
      <w:pPr>
        <w:pStyle w:val="ListParagraph"/>
        <w:numPr>
          <w:ilvl w:val="0"/>
          <w:numId w:val="37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  <w:r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 xml:space="preserve"> </w:t>
      </w:r>
      <w:r w:rsidR="006B40E0" w:rsidRPr="00790BB4"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 xml:space="preserve">Machine Learning Model </w:t>
      </w:r>
      <w:r w:rsidR="00E86495" w:rsidRPr="00790BB4"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(</w:t>
      </w:r>
      <w:r w:rsidR="0026753D" w:rsidRPr="00790BB4"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2</w:t>
      </w:r>
      <w:r w:rsidR="00E86495" w:rsidRPr="00790BB4">
        <w:rPr>
          <w:rFonts w:ascii="Amasis MT Pro" w:eastAsia="Times New Roman" w:hAnsi="Amasis MT Pro" w:cs="Segoe UI"/>
          <w:b/>
          <w:bCs/>
          <w:color w:val="1F2328"/>
          <w:kern w:val="0"/>
          <w:sz w:val="24"/>
          <w:szCs w:val="24"/>
          <w:lang w:eastAsia="en-AU"/>
          <w14:ligatures w14:val="none"/>
        </w:rPr>
        <w:t>)</w:t>
      </w:r>
    </w:p>
    <w:p w14:paraId="23962D86" w14:textId="77777777" w:rsidR="00E65E84" w:rsidRPr="00790BB4" w:rsidRDefault="00E65E84" w:rsidP="00E65E84">
      <w:pPr>
        <w:pStyle w:val="ListParagraph"/>
        <w:shd w:val="clear" w:color="auto" w:fill="FFFFFF"/>
        <w:spacing w:before="360" w:after="240" w:line="240" w:lineRule="auto"/>
        <w:ind w:left="360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</w:p>
    <w:p w14:paraId="0BF8BD3F" w14:textId="6F3F54E7" w:rsidR="00E35D91" w:rsidRDefault="00351438" w:rsidP="00790BB4">
      <w:pPr>
        <w:pStyle w:val="ListParagraph"/>
        <w:numPr>
          <w:ilvl w:val="0"/>
          <w:numId w:val="39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This model has a balanced accuracy of </w:t>
      </w:r>
      <w:proofErr w:type="gramStart"/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0.996</w:t>
      </w:r>
      <w:proofErr w:type="gramEnd"/>
    </w:p>
    <w:p w14:paraId="23F4C8DB" w14:textId="77777777" w:rsidR="00790BB4" w:rsidRPr="00790BB4" w:rsidRDefault="00790BB4" w:rsidP="00790BB4">
      <w:pPr>
        <w:pStyle w:val="ListParagraph"/>
        <w:shd w:val="clear" w:color="auto" w:fill="FFFFFF"/>
        <w:spacing w:before="360" w:after="240" w:line="240" w:lineRule="auto"/>
        <w:ind w:left="1440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2D7485B3" w14:textId="7B913059" w:rsidR="00E35D91" w:rsidRPr="00E65E84" w:rsidRDefault="00C51E25" w:rsidP="00E35D91">
      <w:pPr>
        <w:pStyle w:val="ListParagraph"/>
        <w:numPr>
          <w:ilvl w:val="1"/>
          <w:numId w:val="17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color w:val="1F2328"/>
          <w:kern w:val="0"/>
          <w:sz w:val="36"/>
          <w:szCs w:val="36"/>
          <w:lang w:eastAsia="en-AU"/>
          <w14:ligatures w14:val="none"/>
        </w:rPr>
      </w:pPr>
      <w:r w:rsidRPr="00E65E8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Healthy loan [0]</w:t>
      </w:r>
    </w:p>
    <w:p w14:paraId="41C1618C" w14:textId="77777777" w:rsidR="00E35D91" w:rsidRPr="00790BB4" w:rsidRDefault="00C51E25" w:rsidP="00E35D91">
      <w:pPr>
        <w:pStyle w:val="ListParagraph"/>
        <w:numPr>
          <w:ilvl w:val="0"/>
          <w:numId w:val="25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For this </w:t>
      </w:r>
      <w:r w:rsidR="00D461D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model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too has a precision </w:t>
      </w:r>
      <w:r w:rsidR="00F3693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score of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1 for healthy loans, that means for all loans are healthy.</w:t>
      </w:r>
    </w:p>
    <w:p w14:paraId="3E50A93D" w14:textId="77777777" w:rsidR="00E35D91" w:rsidRPr="00790BB4" w:rsidRDefault="00E35D91" w:rsidP="00E35D91">
      <w:pPr>
        <w:pStyle w:val="ListParagraph"/>
        <w:shd w:val="clear" w:color="auto" w:fill="FFFFFF"/>
        <w:spacing w:before="360" w:after="240" w:line="240" w:lineRule="auto"/>
        <w:ind w:left="1440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6B8FE1E7" w14:textId="77777777" w:rsidR="00C66400" w:rsidRPr="00790BB4" w:rsidRDefault="00C51E25" w:rsidP="00AF055E">
      <w:pPr>
        <w:pStyle w:val="ListParagraph"/>
        <w:numPr>
          <w:ilvl w:val="0"/>
          <w:numId w:val="25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Like the previous model, this too has a recall of 1, which means all are healthy loans.</w:t>
      </w:r>
    </w:p>
    <w:p w14:paraId="4DC0D1BF" w14:textId="77777777" w:rsidR="00AF055E" w:rsidRDefault="00AF055E" w:rsidP="00C66400">
      <w:pPr>
        <w:pStyle w:val="ListParagraph"/>
        <w:shd w:val="clear" w:color="auto" w:fill="FFFFFF"/>
        <w:spacing w:before="360" w:after="240" w:line="240" w:lineRule="auto"/>
        <w:ind w:left="2160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7C452C63" w14:textId="77777777" w:rsidR="00790BB4" w:rsidRPr="00790BB4" w:rsidRDefault="00790BB4" w:rsidP="00C66400">
      <w:pPr>
        <w:pStyle w:val="ListParagraph"/>
        <w:shd w:val="clear" w:color="auto" w:fill="FFFFFF"/>
        <w:spacing w:before="360" w:after="240" w:line="240" w:lineRule="auto"/>
        <w:ind w:left="2160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5AB0E6A6" w14:textId="77777777" w:rsidR="00C66400" w:rsidRPr="00E65E84" w:rsidRDefault="00C51E25" w:rsidP="00E65E84">
      <w:pPr>
        <w:pStyle w:val="ListParagraph"/>
        <w:numPr>
          <w:ilvl w:val="1"/>
          <w:numId w:val="17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E65E8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High Risk Loan [1]</w:t>
      </w:r>
    </w:p>
    <w:p w14:paraId="7EB8A4E9" w14:textId="6A02FB80" w:rsidR="00C66400" w:rsidRDefault="00351438" w:rsidP="009C2E09">
      <w:pPr>
        <w:pStyle w:val="ListParagraph"/>
        <w:numPr>
          <w:ilvl w:val="0"/>
          <w:numId w:val="28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This </w:t>
      </w:r>
      <w:r w:rsidR="00D461D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model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has a precision </w:t>
      </w:r>
      <w:r w:rsidR="009F1DEB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score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of 0.87, that means for all loans classified by the model as high-risk.</w:t>
      </w:r>
    </w:p>
    <w:p w14:paraId="6F8F485D" w14:textId="77777777" w:rsidR="009C2E09" w:rsidRPr="009C2E09" w:rsidRDefault="009C2E09" w:rsidP="009C2E09">
      <w:pPr>
        <w:pStyle w:val="ListParagraph"/>
        <w:shd w:val="clear" w:color="auto" w:fill="FFFFFF"/>
        <w:spacing w:before="360" w:after="240" w:line="240" w:lineRule="auto"/>
        <w:ind w:left="1440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0FCADA64" w14:textId="7B9BC139" w:rsidR="006B40E0" w:rsidRPr="00790BB4" w:rsidRDefault="006B40E0" w:rsidP="00AF055E">
      <w:pPr>
        <w:pStyle w:val="ListParagraph"/>
        <w:numPr>
          <w:ilvl w:val="0"/>
          <w:numId w:val="28"/>
        </w:num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Th</w:t>
      </w:r>
      <w:r w:rsidR="00D461D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is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has a recall </w:t>
      </w:r>
      <w:r w:rsidR="00F3693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score of </w:t>
      </w:r>
      <w:r w:rsidR="00377EE4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1 for </w:t>
      </w:r>
      <w:r w:rsidR="00F12448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high-risk</w:t>
      </w:r>
      <w:r w:rsidR="00377EE4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loan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, means all</w:t>
      </w:r>
      <w:r w:rsidR="00D461D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are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high-risk l</w:t>
      </w:r>
      <w:r w:rsidR="00AF055E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o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ans, </w:t>
      </w:r>
      <w:r w:rsidR="00D461D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and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all of them are classified by the model as high-</w:t>
      </w:r>
      <w:r w:rsidR="00C66400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r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isk</w:t>
      </w:r>
      <w:r w:rsidR="00D461D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loans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.</w:t>
      </w:r>
    </w:p>
    <w:p w14:paraId="594F22F3" w14:textId="77777777" w:rsidR="00E65E84" w:rsidRDefault="00E65E84" w:rsidP="00F12448">
      <w:pPr>
        <w:shd w:val="clear" w:color="auto" w:fill="FFFFFF"/>
        <w:spacing w:before="60" w:after="100" w:afterAutospacing="1" w:line="240" w:lineRule="auto"/>
        <w:ind w:left="1440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727F854C" w14:textId="7E03227D" w:rsidR="006B40E0" w:rsidRPr="00790BB4" w:rsidRDefault="00F12448" w:rsidP="00F12448">
      <w:pPr>
        <w:shd w:val="clear" w:color="auto" w:fill="FFFFFF"/>
        <w:spacing w:before="60" w:after="100" w:afterAutospacing="1" w:line="240" w:lineRule="auto"/>
        <w:ind w:left="1440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ab/>
      </w:r>
    </w:p>
    <w:p w14:paraId="21299A5D" w14:textId="29FE8B83" w:rsidR="006B40E0" w:rsidRPr="00790BB4" w:rsidRDefault="006B40E0" w:rsidP="006B40E0">
      <w:pPr>
        <w:shd w:val="clear" w:color="auto" w:fill="FFFFFF"/>
        <w:spacing w:before="360" w:after="240" w:line="240" w:lineRule="auto"/>
        <w:outlineLvl w:val="1"/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b/>
          <w:bCs/>
          <w:color w:val="1F2328"/>
          <w:kern w:val="0"/>
          <w:sz w:val="36"/>
          <w:szCs w:val="36"/>
          <w:lang w:eastAsia="en-AU"/>
          <w14:ligatures w14:val="none"/>
        </w:rPr>
        <w:lastRenderedPageBreak/>
        <w:t>Summary</w:t>
      </w:r>
    </w:p>
    <w:p w14:paraId="5413AF09" w14:textId="64A8036E" w:rsidR="006B40E0" w:rsidRPr="00790BB4" w:rsidRDefault="006B40E0" w:rsidP="006B40E0">
      <w:pPr>
        <w:shd w:val="clear" w:color="auto" w:fill="FFFFFF"/>
        <w:spacing w:after="0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Machine Learning Model 2 has a higher recall for high-risk loan</w:t>
      </w:r>
      <w:r w:rsidR="009B6A16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s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and a higher overall accuracy as compared to </w:t>
      </w:r>
      <w:r w:rsidR="00B31001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M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odel</w:t>
      </w:r>
      <w:r w:rsidR="00B31001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1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. Machine Learning Model 2 is recommended </w:t>
      </w:r>
      <w:r w:rsidR="00B31001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compared to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the model</w:t>
      </w:r>
      <w:r w:rsidR="00B31001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1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</w:t>
      </w:r>
      <w:r w:rsidR="00B31001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due to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much higher recall for high-risk loan</w:t>
      </w:r>
      <w:r w:rsidR="00B31001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. Means this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is more accurately classify all actual high-risk loans as high-risk. This is </w:t>
      </w:r>
      <w:r w:rsidR="0088017A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useful 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if we want to use the model </w:t>
      </w:r>
      <w:r w:rsidR="0088017A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to determine if a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loan is potentially high-risk. </w:t>
      </w:r>
    </w:p>
    <w:p w14:paraId="4CD8CDE5" w14:textId="60C23FF6" w:rsidR="009843DA" w:rsidRPr="00790BB4" w:rsidRDefault="002B7052" w:rsidP="00D461DD">
      <w:pPr>
        <w:shd w:val="clear" w:color="auto" w:fill="FFFFFF"/>
        <w:spacing w:after="240" w:line="240" w:lineRule="auto"/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Still there could be </w:t>
      </w:r>
      <w:r w:rsidR="007B5D45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incorrect predictions </w:t>
      </w:r>
      <w:r w:rsidR="00D461D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such as </w:t>
      </w:r>
      <w:r w:rsidR="006F694B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f</w:t>
      </w:r>
      <w:r w:rsidR="007B5D45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alse positives </w:t>
      </w:r>
      <w:r w:rsidR="00D461D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and </w:t>
      </w:r>
      <w:r w:rsidR="006F694B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f</w:t>
      </w:r>
      <w:r w:rsidR="00D461DD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alse</w:t>
      </w:r>
      <w:r w:rsidR="007B5D45"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 xml:space="preserve"> negatives</w:t>
      </w:r>
      <w:r w:rsidRPr="00790BB4">
        <w:rPr>
          <w:rFonts w:ascii="Amasis MT Pro" w:eastAsia="Times New Roman" w:hAnsi="Amasis MT Pro" w:cs="Segoe UI"/>
          <w:color w:val="1F2328"/>
          <w:kern w:val="0"/>
          <w:sz w:val="24"/>
          <w:szCs w:val="24"/>
          <w:lang w:eastAsia="en-AU"/>
          <w14:ligatures w14:val="none"/>
        </w:rPr>
        <w:t>.</w:t>
      </w:r>
    </w:p>
    <w:p w14:paraId="52DFC731" w14:textId="77777777" w:rsidR="009843DA" w:rsidRDefault="009843DA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5525F42F" w14:textId="77777777" w:rsidR="009843DA" w:rsidRDefault="009843DA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59227668" w14:textId="77777777" w:rsidR="00D760C7" w:rsidRDefault="00D760C7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280231B0" w14:textId="77777777" w:rsidR="00D760C7" w:rsidRDefault="00D760C7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60BD5DDC" w14:textId="77777777" w:rsidR="00D760C7" w:rsidRDefault="00D760C7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7233C292" w14:textId="77777777" w:rsidR="00D760C7" w:rsidRDefault="00D760C7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423BF453" w14:textId="77777777" w:rsidR="00D760C7" w:rsidRDefault="00D760C7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02A5EF83" w14:textId="77777777" w:rsidR="00D760C7" w:rsidRDefault="00D760C7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298C8153" w14:textId="77777777" w:rsidR="00D760C7" w:rsidRDefault="00D760C7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4CC9BB53" w14:textId="77777777" w:rsidR="00D760C7" w:rsidRDefault="00D760C7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0C965CC2" w14:textId="77777777" w:rsidR="002B7052" w:rsidRDefault="002B7052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37A40C23" w14:textId="77777777" w:rsidR="002B7052" w:rsidRDefault="002B7052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5FA0CC42" w14:textId="77777777" w:rsidR="002B7052" w:rsidRDefault="002B7052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54EE1ADA" w14:textId="77777777" w:rsidR="002B7052" w:rsidRDefault="002B7052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1C17D352" w14:textId="77777777" w:rsidR="002B7052" w:rsidRDefault="002B7052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p w14:paraId="7534DCB7" w14:textId="77777777" w:rsidR="00D760C7" w:rsidRDefault="00D760C7" w:rsidP="009843DA">
      <w:pPr>
        <w:shd w:val="clear" w:color="auto" w:fill="FFFFFF"/>
        <w:spacing w:before="60" w:after="0" w:afterAutospacing="1" w:line="240" w:lineRule="auto"/>
        <w:ind w:left="720"/>
        <w:rPr>
          <w:rFonts w:ascii="Segoe UI Symbol" w:eastAsia="Times New Roman" w:hAnsi="Segoe UI Symbol" w:cs="Segoe UI"/>
          <w:color w:val="1F2328"/>
          <w:kern w:val="0"/>
          <w:sz w:val="24"/>
          <w:szCs w:val="24"/>
          <w:lang w:eastAsia="en-AU"/>
          <w14:ligatures w14:val="none"/>
        </w:rPr>
      </w:pPr>
    </w:p>
    <w:sectPr w:rsidR="00D7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30C"/>
    <w:multiLevelType w:val="hybridMultilevel"/>
    <w:tmpl w:val="01CEA76A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63300A"/>
    <w:multiLevelType w:val="hybridMultilevel"/>
    <w:tmpl w:val="6EA6692A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26355A"/>
    <w:multiLevelType w:val="hybridMultilevel"/>
    <w:tmpl w:val="D6F2896E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765FCB"/>
    <w:multiLevelType w:val="hybridMultilevel"/>
    <w:tmpl w:val="67D24232"/>
    <w:lvl w:ilvl="0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E132F4"/>
    <w:multiLevelType w:val="hybridMultilevel"/>
    <w:tmpl w:val="F7540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B4D"/>
    <w:multiLevelType w:val="multilevel"/>
    <w:tmpl w:val="7B9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A6027"/>
    <w:multiLevelType w:val="hybridMultilevel"/>
    <w:tmpl w:val="08701F2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A14D1"/>
    <w:multiLevelType w:val="hybridMultilevel"/>
    <w:tmpl w:val="D30E5BC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DD6082"/>
    <w:multiLevelType w:val="hybridMultilevel"/>
    <w:tmpl w:val="C71CF39A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061150"/>
    <w:multiLevelType w:val="hybridMultilevel"/>
    <w:tmpl w:val="3450576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C22F1"/>
    <w:multiLevelType w:val="hybridMultilevel"/>
    <w:tmpl w:val="6A862118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846DE"/>
    <w:multiLevelType w:val="hybridMultilevel"/>
    <w:tmpl w:val="E102C11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F5D"/>
    <w:multiLevelType w:val="hybridMultilevel"/>
    <w:tmpl w:val="4170F3F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940683"/>
    <w:multiLevelType w:val="multilevel"/>
    <w:tmpl w:val="055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A4375"/>
    <w:multiLevelType w:val="multilevel"/>
    <w:tmpl w:val="5BC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F4A35"/>
    <w:multiLevelType w:val="hybridMultilevel"/>
    <w:tmpl w:val="4ACE3DC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85CFD"/>
    <w:multiLevelType w:val="multilevel"/>
    <w:tmpl w:val="5400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F180E"/>
    <w:multiLevelType w:val="hybridMultilevel"/>
    <w:tmpl w:val="0CA6B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F4BFE"/>
    <w:multiLevelType w:val="hybridMultilevel"/>
    <w:tmpl w:val="A5E0148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75DFA"/>
    <w:multiLevelType w:val="hybridMultilevel"/>
    <w:tmpl w:val="61B2588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17557"/>
    <w:multiLevelType w:val="hybridMultilevel"/>
    <w:tmpl w:val="AD9A5D0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F28B1"/>
    <w:multiLevelType w:val="hybridMultilevel"/>
    <w:tmpl w:val="980696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C7594"/>
    <w:multiLevelType w:val="multilevel"/>
    <w:tmpl w:val="1F3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20EAA"/>
    <w:multiLevelType w:val="hybridMultilevel"/>
    <w:tmpl w:val="9530C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328E9"/>
    <w:multiLevelType w:val="hybridMultilevel"/>
    <w:tmpl w:val="7444CA14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3A771F9"/>
    <w:multiLevelType w:val="hybridMultilevel"/>
    <w:tmpl w:val="7390BCB8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45202A1"/>
    <w:multiLevelType w:val="hybridMultilevel"/>
    <w:tmpl w:val="D52ED6B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66837"/>
    <w:multiLevelType w:val="hybridMultilevel"/>
    <w:tmpl w:val="8CB43C6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87405"/>
    <w:multiLevelType w:val="hybridMultilevel"/>
    <w:tmpl w:val="619AD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A6AE0"/>
    <w:multiLevelType w:val="hybridMultilevel"/>
    <w:tmpl w:val="A7641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A73CF"/>
    <w:multiLevelType w:val="hybridMultilevel"/>
    <w:tmpl w:val="577CA9CE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697C0D"/>
    <w:multiLevelType w:val="hybridMultilevel"/>
    <w:tmpl w:val="B4DAC2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80686"/>
    <w:multiLevelType w:val="hybridMultilevel"/>
    <w:tmpl w:val="7DD6E8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56BA7"/>
    <w:multiLevelType w:val="hybridMultilevel"/>
    <w:tmpl w:val="7A4C261A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0F07E44"/>
    <w:multiLevelType w:val="hybridMultilevel"/>
    <w:tmpl w:val="8736AF0E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7A3266"/>
    <w:multiLevelType w:val="hybridMultilevel"/>
    <w:tmpl w:val="7CD69C00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46466DB"/>
    <w:multiLevelType w:val="hybridMultilevel"/>
    <w:tmpl w:val="0C9069DA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AE234E"/>
    <w:multiLevelType w:val="hybridMultilevel"/>
    <w:tmpl w:val="6696FF16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CBC1B08"/>
    <w:multiLevelType w:val="hybridMultilevel"/>
    <w:tmpl w:val="4C40964C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05015042">
    <w:abstractNumId w:val="16"/>
  </w:num>
  <w:num w:numId="2" w16cid:durableId="1609506656">
    <w:abstractNumId w:val="5"/>
  </w:num>
  <w:num w:numId="3" w16cid:durableId="1605193112">
    <w:abstractNumId w:val="22"/>
  </w:num>
  <w:num w:numId="4" w16cid:durableId="640623407">
    <w:abstractNumId w:val="13"/>
  </w:num>
  <w:num w:numId="5" w16cid:durableId="1928608113">
    <w:abstractNumId w:val="14"/>
  </w:num>
  <w:num w:numId="6" w16cid:durableId="1806315901">
    <w:abstractNumId w:val="29"/>
  </w:num>
  <w:num w:numId="7" w16cid:durableId="1473524127">
    <w:abstractNumId w:val="28"/>
  </w:num>
  <w:num w:numId="8" w16cid:durableId="232005345">
    <w:abstractNumId w:val="27"/>
  </w:num>
  <w:num w:numId="9" w16cid:durableId="42754105">
    <w:abstractNumId w:val="17"/>
  </w:num>
  <w:num w:numId="10" w16cid:durableId="762186891">
    <w:abstractNumId w:val="32"/>
  </w:num>
  <w:num w:numId="11" w16cid:durableId="1556313720">
    <w:abstractNumId w:val="11"/>
  </w:num>
  <w:num w:numId="12" w16cid:durableId="135682662">
    <w:abstractNumId w:val="18"/>
  </w:num>
  <w:num w:numId="13" w16cid:durableId="334261823">
    <w:abstractNumId w:val="15"/>
  </w:num>
  <w:num w:numId="14" w16cid:durableId="1828129981">
    <w:abstractNumId w:val="31"/>
  </w:num>
  <w:num w:numId="15" w16cid:durableId="430930811">
    <w:abstractNumId w:val="26"/>
  </w:num>
  <w:num w:numId="16" w16cid:durableId="2132243485">
    <w:abstractNumId w:val="24"/>
  </w:num>
  <w:num w:numId="17" w16cid:durableId="1252932112">
    <w:abstractNumId w:val="9"/>
  </w:num>
  <w:num w:numId="18" w16cid:durableId="1749113828">
    <w:abstractNumId w:val="37"/>
  </w:num>
  <w:num w:numId="19" w16cid:durableId="671638819">
    <w:abstractNumId w:val="21"/>
  </w:num>
  <w:num w:numId="20" w16cid:durableId="954410300">
    <w:abstractNumId w:val="6"/>
  </w:num>
  <w:num w:numId="21" w16cid:durableId="1178541172">
    <w:abstractNumId w:val="20"/>
  </w:num>
  <w:num w:numId="22" w16cid:durableId="74934216">
    <w:abstractNumId w:val="19"/>
  </w:num>
  <w:num w:numId="23" w16cid:durableId="1810321356">
    <w:abstractNumId w:val="8"/>
  </w:num>
  <w:num w:numId="24" w16cid:durableId="1398241488">
    <w:abstractNumId w:val="3"/>
  </w:num>
  <w:num w:numId="25" w16cid:durableId="1085492865">
    <w:abstractNumId w:val="34"/>
  </w:num>
  <w:num w:numId="26" w16cid:durableId="1077242776">
    <w:abstractNumId w:val="35"/>
  </w:num>
  <w:num w:numId="27" w16cid:durableId="1874878033">
    <w:abstractNumId w:val="0"/>
  </w:num>
  <w:num w:numId="28" w16cid:durableId="1303850068">
    <w:abstractNumId w:val="30"/>
  </w:num>
  <w:num w:numId="29" w16cid:durableId="841894775">
    <w:abstractNumId w:val="33"/>
  </w:num>
  <w:num w:numId="30" w16cid:durableId="1471171220">
    <w:abstractNumId w:val="25"/>
  </w:num>
  <w:num w:numId="31" w16cid:durableId="1887257263">
    <w:abstractNumId w:val="38"/>
  </w:num>
  <w:num w:numId="32" w16cid:durableId="631325076">
    <w:abstractNumId w:val="1"/>
  </w:num>
  <w:num w:numId="33" w16cid:durableId="549655960">
    <w:abstractNumId w:val="2"/>
  </w:num>
  <w:num w:numId="34" w16cid:durableId="532495177">
    <w:abstractNumId w:val="7"/>
  </w:num>
  <w:num w:numId="35" w16cid:durableId="320934953">
    <w:abstractNumId w:val="4"/>
  </w:num>
  <w:num w:numId="36" w16cid:durableId="166214401">
    <w:abstractNumId w:val="23"/>
  </w:num>
  <w:num w:numId="37" w16cid:durableId="454522260">
    <w:abstractNumId w:val="36"/>
  </w:num>
  <w:num w:numId="38" w16cid:durableId="717361550">
    <w:abstractNumId w:val="12"/>
  </w:num>
  <w:num w:numId="39" w16cid:durableId="429011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E0"/>
    <w:rsid w:val="000F2F69"/>
    <w:rsid w:val="001D570A"/>
    <w:rsid w:val="001D61C8"/>
    <w:rsid w:val="002629B1"/>
    <w:rsid w:val="0026753D"/>
    <w:rsid w:val="00291FC2"/>
    <w:rsid w:val="002B7052"/>
    <w:rsid w:val="00351438"/>
    <w:rsid w:val="00377EE4"/>
    <w:rsid w:val="00466BD5"/>
    <w:rsid w:val="00534EBD"/>
    <w:rsid w:val="005D72F4"/>
    <w:rsid w:val="00621865"/>
    <w:rsid w:val="006B40E0"/>
    <w:rsid w:val="006F694B"/>
    <w:rsid w:val="007046AF"/>
    <w:rsid w:val="0071023E"/>
    <w:rsid w:val="00763AAA"/>
    <w:rsid w:val="00790BB4"/>
    <w:rsid w:val="007B5D45"/>
    <w:rsid w:val="00804433"/>
    <w:rsid w:val="00831B83"/>
    <w:rsid w:val="00877C8E"/>
    <w:rsid w:val="0088017A"/>
    <w:rsid w:val="008E38EB"/>
    <w:rsid w:val="00924A53"/>
    <w:rsid w:val="009843DA"/>
    <w:rsid w:val="009B6A16"/>
    <w:rsid w:val="009C2E09"/>
    <w:rsid w:val="009F1DEB"/>
    <w:rsid w:val="00AF055E"/>
    <w:rsid w:val="00B31001"/>
    <w:rsid w:val="00BF14D4"/>
    <w:rsid w:val="00C51E25"/>
    <w:rsid w:val="00C66400"/>
    <w:rsid w:val="00D461DD"/>
    <w:rsid w:val="00D56E62"/>
    <w:rsid w:val="00D73DAA"/>
    <w:rsid w:val="00D760C7"/>
    <w:rsid w:val="00DB31BD"/>
    <w:rsid w:val="00E216AE"/>
    <w:rsid w:val="00E35D91"/>
    <w:rsid w:val="00E43129"/>
    <w:rsid w:val="00E65E84"/>
    <w:rsid w:val="00E86495"/>
    <w:rsid w:val="00F12448"/>
    <w:rsid w:val="00F3693D"/>
    <w:rsid w:val="00F548AB"/>
    <w:rsid w:val="00F75AF8"/>
    <w:rsid w:val="00F920B8"/>
    <w:rsid w:val="00FD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3FBD"/>
  <w15:chartTrackingRefBased/>
  <w15:docId w15:val="{BAEF7C93-1DB0-4CEB-9FBF-7F1CA529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B4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0E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40E0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NormalWeb">
    <w:name w:val="Normal (Web)"/>
    <w:basedOn w:val="Normal"/>
    <w:uiPriority w:val="99"/>
    <w:unhideWhenUsed/>
    <w:rsid w:val="006B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40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5D45"/>
    <w:rPr>
      <w:b/>
      <w:bCs/>
    </w:rPr>
  </w:style>
  <w:style w:type="paragraph" w:styleId="ListParagraph">
    <w:name w:val="List Paragraph"/>
    <w:basedOn w:val="Normal"/>
    <w:uiPriority w:val="34"/>
    <w:qFormat/>
    <w:rsid w:val="001D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Liyanage</dc:creator>
  <cp:keywords/>
  <dc:description/>
  <cp:lastModifiedBy>Rohan Liyanage</cp:lastModifiedBy>
  <cp:revision>32</cp:revision>
  <dcterms:created xsi:type="dcterms:W3CDTF">2023-04-26T06:58:00Z</dcterms:created>
  <dcterms:modified xsi:type="dcterms:W3CDTF">2023-04-27T14:59:00Z</dcterms:modified>
</cp:coreProperties>
</file>