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="240" w:lineRule="auto"/>
        <w:jc w:val="center"/>
      </w:pPr>
      <w:r>
        <w:rPr>
          <w:rFonts w:ascii="Cambria" w:hAnsi="Cambria" w:eastAsia="Cambria"/>
          <w:b/>
          <w:i w:val="0"/>
          <w:sz w:val="44"/>
        </w:rPr>
        <w:t>Rohan Malhotra</w:t>
      </w:r>
    </w:p>
    <w:p>
      <w:pPr>
        <w:widowControl w:val="0"/>
        <w:spacing w:before="46" w:after="0" w:line="240" w:lineRule="auto"/>
        <w:jc w:val="center"/>
      </w:pPr>
      <w:r>
        <w:rPr>
          <w:rFonts w:ascii="Cambria" w:hAnsi="Cambria" w:eastAsia="Cambria"/>
          <w:b w:val="0"/>
          <w:i w:val="0"/>
          <w:sz w:val="19"/>
        </w:rPr>
        <w:t>New York, NY</w:t>
      </w:r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9">
        <w:r>
          <w:rPr>
            <w:rFonts w:ascii="Cambria" w:hAnsi="Cambria" w:eastAsia="Cambria"/>
            <w:b w:val="0"/>
            <w:i w:val="0"/>
            <w:sz w:val="19"/>
          </w:rPr>
          <w:t>973-713-3741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0">
        <w:r>
          <w:rPr>
            <w:rFonts w:ascii="Cambria" w:hAnsi="Cambria" w:eastAsia="Cambria"/>
            <w:b w:val="0"/>
            <w:i w:val="0"/>
            <w:sz w:val="19"/>
          </w:rPr>
          <w:t>ram9952@nyu.edu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1">
        <w:r>
          <w:rPr>
            <w:rFonts w:ascii="Cambria" w:hAnsi="Cambria" w:eastAsia="Cambria"/>
            <w:b w:val="0"/>
            <w:i w:val="0"/>
            <w:sz w:val="19"/>
          </w:rPr>
          <w:t>rohanm.org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2">
        <w:r>
          <w:rPr>
            <w:rFonts w:ascii="Cambria" w:hAnsi="Cambria" w:eastAsia="Cambria"/>
            <w:b w:val="0"/>
            <w:i w:val="0"/>
            <w:sz w:val="19"/>
          </w:rPr>
          <w:t>linkedin.com/in/rohanamal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3">
        <w:r>
          <w:rPr>
            <w:rFonts w:ascii="Cambria" w:hAnsi="Cambria" w:eastAsia="Cambria"/>
            <w:b w:val="0"/>
            <w:i w:val="0"/>
            <w:sz w:val="19"/>
          </w:rPr>
          <w:t>github.com/rohanmalhotra0</w:t>
        </w:r>
      </w:hyperlink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Education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New York University, Courant Institute of Mathematical Sciences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B.A. in Computer Science, Minor in Mathematics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Expected May 2027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GPA:</w:t>
      </w:r>
      <w:r>
        <w:rPr>
          <w:rFonts w:ascii="Cambria" w:hAnsi="Cambria" w:eastAsia="Cambria"/>
          <w:b w:val="0"/>
          <w:i w:val="0"/>
          <w:sz w:val="21"/>
        </w:rPr>
        <w:t xml:space="preserve"> 3.7/4.0  |  Accelerated three-year degree  |  </w:t>
      </w:r>
      <w:r>
        <w:rPr>
          <w:rFonts w:ascii="Cambria" w:hAnsi="Cambria" w:eastAsia="Cambria"/>
          <w:b/>
          <w:i w:val="0"/>
          <w:sz w:val="21"/>
        </w:rPr>
        <w:t>Graduate course:</w:t>
      </w:r>
      <w:r>
        <w:rPr>
          <w:rFonts w:ascii="Cambria" w:hAnsi="Cambria" w:eastAsia="Cambria"/>
          <w:b w:val="0"/>
          <w:i w:val="0"/>
          <w:sz w:val="21"/>
        </w:rPr>
        <w:t xml:space="preserve"> Mathematical Techniques for CS Applications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Coursework:</w:t>
      </w:r>
      <w:r>
        <w:rPr>
          <w:rFonts w:ascii="Cambria" w:hAnsi="Cambria" w:eastAsia="Cambria"/>
          <w:b w:val="0"/>
          <w:i w:val="0"/>
          <w:sz w:val="21"/>
        </w:rPr>
        <w:t xml:space="preserve"> Probability &amp; Statistics, Linear Algebra, Algorithms, Machine Learning, Software Engineering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Experience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IBM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Dallas, TX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Applications Developer Intern, IBM Consulting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May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Raised accuracy of AI-generated Oracle EPM builds from </w:t>
      </w:r>
      <w:r>
        <w:rPr>
          <w:rFonts w:ascii="Cambria" w:hAnsi="Cambria" w:eastAsia="Cambria"/>
          <w:b/>
          <w:i w:val="0"/>
          <w:sz w:val="21"/>
        </w:rPr>
        <w:t>36.7% to 95.0%</w:t>
      </w:r>
      <w:r>
        <w:rPr>
          <w:rFonts w:ascii="Cambria" w:hAnsi="Cambria" w:eastAsia="Cambria"/>
          <w:b w:val="0"/>
          <w:i w:val="0"/>
          <w:sz w:val="21"/>
        </w:rPr>
        <w:t xml:space="preserve"> by fine-tuning a model on past projects.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treasury tools for finance teams in Oracle EPM: 13-day cash forecasts, SOFR loan models, and close reports.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Migrated Excel finance workflows to Oracle Cloud and connected banking APIs to ERP and EPM systems.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Designed an AI assistant that lets finance users request EPM changes in plain language and review them first.</w:t>
      </w:r>
    </w:p>
    <w:p>
      <w:pPr>
        <w:widowControl w:val="0"/>
        <w:tabs>
          <w:tab w:pos="10656" w:val="right"/>
        </w:tabs>
        <w:spacing w:before="62" w:after="0" w:line="240" w:lineRule="auto"/>
      </w:pPr>
      <w:r>
        <w:rPr>
          <w:rFonts w:ascii="Cambria" w:hAnsi="Cambria" w:eastAsia="Cambria"/>
          <w:b w:val="0"/>
          <w:i/>
          <w:sz w:val="21"/>
        </w:rPr>
        <w:t>Robotics Engineer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Boston Dynamics Spot vision demo (99.4% precision) presented at IBM DevCon; adopted by IBM sales teams.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Kalshi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Quantitative Developer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Jan 2026 – May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Co-authored research on hedging personal income risk with prediction markets, using FRED and BLS macro data.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Turned the research into a decision tool that recommends contract size and weighs cost against tail risk.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Delivered the tool as a Next.js and Python web app, containerized with Docker and deployed to Render.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Hume Center for National Security and Technology, Virginia Tech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Blacksburg, VA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Aerospace Researcher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Nov 2024 – May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Supported design and testing of ContentCube, a CubeSat deployed from the ISS into low Earth orbit in 2025.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Aress Software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Machine Learning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2025 – Aug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Power BI dashboards tracking 20+ real-time KPIs for global operations by unifying 10+ data sources.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Y-Axis Overseas Careers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Chatham, NJ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Data Engineering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May 2024 – Aug 2024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Cut data-prep time </w:t>
      </w:r>
      <w:r>
        <w:rPr>
          <w:rFonts w:ascii="Cambria" w:hAnsi="Cambria" w:eastAsia="Cambria"/>
          <w:b/>
          <w:i w:val="0"/>
          <w:sz w:val="21"/>
        </w:rPr>
        <w:t>15%</w:t>
      </w:r>
      <w:r>
        <w:rPr>
          <w:rFonts w:ascii="Cambria" w:hAnsi="Cambria" w:eastAsia="Cambria"/>
          <w:b w:val="0"/>
          <w:i w:val="0"/>
          <w:sz w:val="21"/>
        </w:rPr>
        <w:t xml:space="preserve"> by standardizing 20K+ records; built Excel dashboards that sped up eligibility reviews.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Leadership &amp; Projects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PIVOT (AMP Lab)  |  vtpivot.org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Blacksburg, VA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Founder &amp; Project Lead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Feb 2024 – Dec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Founded and led a multi-university student research group running physics and quantitative-finance projects.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Ran workshops, mentorship, and project incubation across campuses on the PIVOT collaboration platform.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Casen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hyperlink r:id="rId14">
        <w:r>
          <w:rPr>
            <w:rFonts w:ascii="Cambria" w:hAnsi="Cambria" w:eastAsia="Cambria"/>
            <w:b w:val="0"/>
            <w:i w:val="0"/>
            <w:sz w:val="21"/>
          </w:rPr>
          <w:t>getcasen.com</w:t>
        </w:r>
      </w:hyperlink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JavaScript, OpenAI, Supabase, Voice AI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case-interview prep platform with frameworks, drills, M&amp;A news, and voice-based AI mock interviews.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Love Island Sponsorship ROI Analysis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Python, Pandas, Plotly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Compared sponsorship cost, reach, and engagement across Love Island brand deals; built an interactive ROI page.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Virginia Tech (VTechWorks)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Blacksburg, VA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Quantitative Finance Researcher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Aug 2024 – May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Published two finance papers via Virginia Tech: Reddit sentiment and volatility, and Kelly capital allocation.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Skills &amp; Interests</w:t>
      </w:r>
    </w:p>
    <w:p>
      <w:pPr>
        <w:widowControl w:val="0"/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Technical: </w:t>
      </w:r>
      <w:r>
        <w:rPr>
          <w:rFonts w:ascii="Cambria" w:hAnsi="Cambria" w:eastAsia="Cambria"/>
          <w:b w:val="0"/>
          <w:i w:val="0"/>
          <w:sz w:val="21"/>
        </w:rPr>
        <w:t>Excel (macros), Power BI, SQL, Python, Oracle EPM Cloud, Oracle Integration Cloud</w:t>
      </w:r>
    </w:p>
    <w:p>
      <w:pPr>
        <w:widowControl w:val="0"/>
        <w:spacing w:before="25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Interests: </w:t>
      </w:r>
      <w:r>
        <w:rPr>
          <w:rFonts w:ascii="Cambria" w:hAnsi="Cambria" w:eastAsia="Cambria"/>
          <w:b w:val="0"/>
          <w:i w:val="0"/>
          <w:sz w:val="21"/>
        </w:rPr>
        <w:t>Paragliding, kayaking, alpine travel, learning German, building side projects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9737133741" TargetMode="External"/><Relationship Id="rId10" Type="http://schemas.openxmlformats.org/officeDocument/2006/relationships/hyperlink" Target="mailto:ram9952@nyu.edu" TargetMode="External"/><Relationship Id="rId11" Type="http://schemas.openxmlformats.org/officeDocument/2006/relationships/hyperlink" Target="https://rohanm.org" TargetMode="External"/><Relationship Id="rId12" Type="http://schemas.openxmlformats.org/officeDocument/2006/relationships/hyperlink" Target="https://www.linkedin.com/in/rohanamal" TargetMode="External"/><Relationship Id="rId13" Type="http://schemas.openxmlformats.org/officeDocument/2006/relationships/hyperlink" Target="https://github.com/rohanmalhotra0" TargetMode="External"/><Relationship Id="rId14" Type="http://schemas.openxmlformats.org/officeDocument/2006/relationships/hyperlink" Target="https://getcas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