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auto"/>
        <w:jc w:val="center"/>
      </w:pPr>
      <w:r>
        <w:rPr>
          <w:rFonts w:ascii="Cambria" w:hAnsi="Cambria" w:eastAsia="Cambria"/>
          <w:b/>
          <w:i w:val="0"/>
          <w:sz w:val="44"/>
        </w:rPr>
        <w:t>Rohan Malhotra</w:t>
      </w:r>
    </w:p>
    <w:p>
      <w:pPr>
        <w:widowControl w:val="0"/>
        <w:spacing w:before="45" w:after="0" w:line="240" w:lineRule="auto"/>
        <w:jc w:val="center"/>
      </w:pPr>
      <w:r>
        <w:rPr>
          <w:rFonts w:ascii="Cambria" w:hAnsi="Cambria" w:eastAsia="Cambria"/>
          <w:b w:val="0"/>
          <w:i w:val="0"/>
          <w:sz w:val="19"/>
        </w:rPr>
        <w:t>New York, NY</w:t>
      </w:r>
      <w:r>
        <w:rPr>
          <w:rFonts w:ascii="Cambria" w:hAnsi="Cambria" w:eastAsia="Cambria"/>
          <w:b w:val="0"/>
          <w:i w:val="0"/>
          <w:sz w:val="19"/>
        </w:rPr>
        <w:t xml:space="preserve">  |  </w:t>
      </w:r>
      <w:hyperlink r:id="rId9">
        <w:r>
          <w:rPr>
            <w:rFonts w:ascii="Cambria" w:hAnsi="Cambria" w:eastAsia="Cambria"/>
            <w:b w:val="0"/>
            <w:i w:val="0"/>
            <w:sz w:val="19"/>
          </w:rPr>
          <w:t>973-713-3741</w:t>
        </w:r>
      </w:hyperlink>
      <w:r>
        <w:rPr>
          <w:rFonts w:ascii="Cambria" w:hAnsi="Cambria" w:eastAsia="Cambria"/>
          <w:b w:val="0"/>
          <w:i w:val="0"/>
          <w:sz w:val="19"/>
        </w:rPr>
        <w:t xml:space="preserve">  |  </w:t>
      </w:r>
      <w:hyperlink r:id="rId10">
        <w:r>
          <w:rPr>
            <w:rFonts w:ascii="Cambria" w:hAnsi="Cambria" w:eastAsia="Cambria"/>
            <w:b w:val="0"/>
            <w:i w:val="0"/>
            <w:sz w:val="19"/>
          </w:rPr>
          <w:t>ram9952@nyu.edu</w:t>
        </w:r>
      </w:hyperlink>
      <w:r>
        <w:rPr>
          <w:rFonts w:ascii="Cambria" w:hAnsi="Cambria" w:eastAsia="Cambria"/>
          <w:b w:val="0"/>
          <w:i w:val="0"/>
          <w:sz w:val="19"/>
        </w:rPr>
        <w:t xml:space="preserve">  |  </w:t>
      </w:r>
      <w:hyperlink r:id="rId11">
        <w:r>
          <w:rPr>
            <w:rFonts w:ascii="Cambria" w:hAnsi="Cambria" w:eastAsia="Cambria"/>
            <w:b w:val="0"/>
            <w:i w:val="0"/>
            <w:sz w:val="19"/>
          </w:rPr>
          <w:t>rohanm.org</w:t>
        </w:r>
      </w:hyperlink>
      <w:r>
        <w:rPr>
          <w:rFonts w:ascii="Cambria" w:hAnsi="Cambria" w:eastAsia="Cambria"/>
          <w:b w:val="0"/>
          <w:i w:val="0"/>
          <w:sz w:val="19"/>
        </w:rPr>
        <w:t xml:space="preserve">  |  </w:t>
      </w:r>
      <w:hyperlink r:id="rId12">
        <w:r>
          <w:rPr>
            <w:rFonts w:ascii="Cambria" w:hAnsi="Cambria" w:eastAsia="Cambria"/>
            <w:b w:val="0"/>
            <w:i w:val="0"/>
            <w:sz w:val="19"/>
          </w:rPr>
          <w:t>linkedin.com/in/rohanamal</w:t>
        </w:r>
      </w:hyperlink>
      <w:r>
        <w:rPr>
          <w:rFonts w:ascii="Cambria" w:hAnsi="Cambria" w:eastAsia="Cambria"/>
          <w:b w:val="0"/>
          <w:i w:val="0"/>
          <w:sz w:val="19"/>
        </w:rPr>
        <w:t xml:space="preserve">  |  </w:t>
      </w:r>
      <w:hyperlink r:id="rId13">
        <w:r>
          <w:rPr>
            <w:rFonts w:ascii="Cambria" w:hAnsi="Cambria" w:eastAsia="Cambria"/>
            <w:b w:val="0"/>
            <w:i w:val="0"/>
            <w:sz w:val="19"/>
          </w:rPr>
          <w:t>github.com/rohanmalhotra0</w:t>
        </w:r>
      </w:hyperlink>
    </w:p>
    <w:p>
      <w:pPr>
        <w:widowControl w:val="0"/>
        <w:spacing w:before="210" w:after="75" w:line="240" w:lineRule="auto"/>
        <w:pBdr>
          <w:bottom w:val="single" w:sz="6" w:space="1" w:color="111111"/>
        </w:pBdr>
      </w:pPr>
      <w:r>
        <w:rPr>
          <w:rFonts w:ascii="Cambria" w:hAnsi="Cambria" w:eastAsia="Cambria"/>
          <w:b/>
          <w:i w:val="0"/>
          <w:caps/>
          <w:sz w:val="22"/>
        </w:rPr>
        <w:t>Education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/>
          <w:i w:val="0"/>
          <w:sz w:val="21"/>
        </w:rPr>
        <w:t>New York University, Courant Institute of Mathematical Sciences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New York, NY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1"/>
        </w:rPr>
        <w:t>B.A. in Computer Science, Minor in Mathematics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Expected May 2027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/>
          <w:i w:val="0"/>
          <w:sz w:val="21"/>
        </w:rPr>
        <w:t>GPA:</w:t>
      </w:r>
      <w:r>
        <w:rPr>
          <w:rFonts w:ascii="Cambria" w:hAnsi="Cambria" w:eastAsia="Cambria"/>
          <w:b w:val="0"/>
          <w:i w:val="0"/>
          <w:sz w:val="21"/>
        </w:rPr>
        <w:t xml:space="preserve"> 3.7/4.0  |  Accelerated three-year degree  |  </w:t>
      </w:r>
      <w:r>
        <w:rPr>
          <w:rFonts w:ascii="Cambria" w:hAnsi="Cambria" w:eastAsia="Cambria"/>
          <w:b/>
          <w:i w:val="0"/>
          <w:sz w:val="21"/>
        </w:rPr>
        <w:t>Graduate course:</w:t>
      </w:r>
      <w:r>
        <w:rPr>
          <w:rFonts w:ascii="Cambria" w:hAnsi="Cambria" w:eastAsia="Cambria"/>
          <w:b w:val="0"/>
          <w:i w:val="0"/>
          <w:sz w:val="21"/>
        </w:rPr>
        <w:t xml:space="preserve"> Mathematical Techniques for CS Applications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/>
          <w:i w:val="0"/>
          <w:sz w:val="21"/>
        </w:rPr>
        <w:t>Coursework:</w:t>
      </w:r>
      <w:r>
        <w:rPr>
          <w:rFonts w:ascii="Cambria" w:hAnsi="Cambria" w:eastAsia="Cambria"/>
          <w:b w:val="0"/>
          <w:i w:val="0"/>
          <w:sz w:val="21"/>
        </w:rPr>
        <w:t xml:space="preserve"> Probability &amp; Statistics, Linear Algebra, Algorithms, Machine Learning, Software Engineering</w:t>
      </w:r>
    </w:p>
    <w:p>
      <w:pPr>
        <w:widowControl w:val="0"/>
        <w:spacing w:before="210" w:after="75" w:line="240" w:lineRule="auto"/>
        <w:pBdr>
          <w:bottom w:val="single" w:sz="6" w:space="1" w:color="111111"/>
        </w:pBdr>
      </w:pPr>
      <w:r>
        <w:rPr>
          <w:rFonts w:ascii="Cambria" w:hAnsi="Cambria" w:eastAsia="Cambria"/>
          <w:b/>
          <w:i w:val="0"/>
          <w:caps/>
          <w:sz w:val="22"/>
        </w:rPr>
        <w:t>Experience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/>
          <w:i w:val="0"/>
          <w:sz w:val="21"/>
        </w:rPr>
        <w:t>IBM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Dallas, TX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1"/>
        </w:rPr>
        <w:t>Applications Developer Intern, IBM Consulting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May 2026 – Aug 2026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 xml:space="preserve">Raised accuracy of AI-generated Oracle EPM builds from </w:t>
      </w:r>
      <w:r>
        <w:rPr>
          <w:rFonts w:ascii="Cambria" w:hAnsi="Cambria" w:eastAsia="Cambria"/>
          <w:b/>
          <w:i w:val="0"/>
          <w:sz w:val="21"/>
        </w:rPr>
        <w:t>36.7% to 95.0%</w:t>
      </w:r>
      <w:r>
        <w:rPr>
          <w:rFonts w:ascii="Cambria" w:hAnsi="Cambria" w:eastAsia="Cambria"/>
          <w:b w:val="0"/>
          <w:i w:val="0"/>
          <w:sz w:val="21"/>
        </w:rPr>
        <w:t xml:space="preserve"> by fine-tuning a model on past projects.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Built treasury tools for finance teams in Oracle EPM: 13-day cash forecasts, SOFR loan models, and close reports.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Migrated Excel finance workflows to Oracle Cloud and connected banking APIs to ERP and EPM systems.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Designed an AI assistant that lets finance users request EPM changes in plain language and review them first.</w:t>
      </w:r>
    </w:p>
    <w:p>
      <w:pPr>
        <w:widowControl w:val="0"/>
        <w:tabs>
          <w:tab w:pos="10656" w:val="right"/>
        </w:tabs>
        <w:spacing w:before="60" w:after="0" w:line="240" w:lineRule="auto"/>
      </w:pPr>
      <w:r>
        <w:rPr>
          <w:rFonts w:ascii="Cambria" w:hAnsi="Cambria" w:eastAsia="Cambria"/>
          <w:b w:val="0"/>
          <w:i/>
          <w:sz w:val="21"/>
        </w:rPr>
        <w:t>Robotics Engineer Intern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Jun 2026 – Aug 2026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Built a Boston Dynamics Spot vision demo (99.4% precision) presented at IBM DevCon; adopted by IBM sales teams.</w:t>
      </w:r>
    </w:p>
    <w:p>
      <w:pPr>
        <w:widowControl w:val="0"/>
        <w:tabs>
          <w:tab w:pos="10656" w:val="right"/>
        </w:tabs>
        <w:spacing w:before="105" w:after="0" w:line="240" w:lineRule="auto"/>
      </w:pPr>
      <w:r>
        <w:rPr>
          <w:rFonts w:ascii="Cambria" w:hAnsi="Cambria" w:eastAsia="Cambria"/>
          <w:b/>
          <w:i w:val="0"/>
          <w:sz w:val="21"/>
        </w:rPr>
        <w:t>Kalshi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New York, NY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1"/>
        </w:rPr>
        <w:t>Quantitative Developer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Jan 2026 – May 2026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Co-authored research on hedging personal income risk with prediction markets, using FRED and BLS macro data.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Turned the research into a decision tool that recommends contract size and weighs cost against tail risk.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Delivered the tool as a Next.js and Python web app, containerized with Docker and deployed to Render.</w:t>
      </w:r>
    </w:p>
    <w:p>
      <w:pPr>
        <w:widowControl w:val="0"/>
        <w:tabs>
          <w:tab w:pos="10656" w:val="right"/>
        </w:tabs>
        <w:spacing w:before="105" w:after="0" w:line="240" w:lineRule="auto"/>
      </w:pPr>
      <w:r>
        <w:rPr>
          <w:rFonts w:ascii="Cambria" w:hAnsi="Cambria" w:eastAsia="Cambria"/>
          <w:b/>
          <w:i w:val="0"/>
          <w:sz w:val="21"/>
        </w:rPr>
        <w:t>Hume Center for National Security and Technology, Virginia Tech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Blacksburg, VA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1"/>
        </w:rPr>
        <w:t>Aerospace Researcher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Nov 2024 – May 2025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Supported design and testing of ContentCube, a CubeSat deployed from the ISS into low Earth orbit in 2025.</w:t>
      </w:r>
    </w:p>
    <w:p>
      <w:pPr>
        <w:widowControl w:val="0"/>
        <w:tabs>
          <w:tab w:pos="10656" w:val="right"/>
        </w:tabs>
        <w:spacing w:before="105" w:after="0" w:line="240" w:lineRule="auto"/>
      </w:pPr>
      <w:r>
        <w:rPr>
          <w:rFonts w:ascii="Cambria" w:hAnsi="Cambria" w:eastAsia="Cambria"/>
          <w:b/>
          <w:i w:val="0"/>
          <w:sz w:val="21"/>
        </w:rPr>
        <w:t>Aress Software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New York, NY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1"/>
        </w:rPr>
        <w:t>Machine Learning Intern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Jun 2025 – Aug 2025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Built Power BI dashboards tracking 20+ real-time KPIs for global operations by unifying 10+ data sources.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 xml:space="preserve">Trained and deployed PyTorch models on </w:t>
      </w:r>
      <w:r>
        <w:rPr>
          <w:rFonts w:ascii="Cambria" w:hAnsi="Cambria" w:eastAsia="Cambria"/>
          <w:b/>
          <w:i w:val="0"/>
          <w:sz w:val="21"/>
        </w:rPr>
        <w:t>500K+ multimodal records</w:t>
      </w:r>
      <w:r>
        <w:rPr>
          <w:rFonts w:ascii="Cambria" w:hAnsi="Cambria" w:eastAsia="Cambria"/>
          <w:b w:val="0"/>
          <w:i w:val="0"/>
          <w:sz w:val="21"/>
        </w:rPr>
        <w:t xml:space="preserve"> across Azure and AWS.</w:t>
      </w:r>
    </w:p>
    <w:p>
      <w:pPr>
        <w:widowControl w:val="0"/>
        <w:tabs>
          <w:tab w:pos="10656" w:val="right"/>
        </w:tabs>
        <w:spacing w:before="105" w:after="0" w:line="240" w:lineRule="auto"/>
      </w:pPr>
      <w:r>
        <w:rPr>
          <w:rFonts w:ascii="Cambria" w:hAnsi="Cambria" w:eastAsia="Cambria"/>
          <w:b/>
          <w:i w:val="0"/>
          <w:sz w:val="21"/>
        </w:rPr>
        <w:t>Y-Axis Overseas Careers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Chatham, NJ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1"/>
        </w:rPr>
        <w:t>Data Engineering Intern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May 2024 – Aug 2024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 xml:space="preserve">Cut data-prep time </w:t>
      </w:r>
      <w:r>
        <w:rPr>
          <w:rFonts w:ascii="Cambria" w:hAnsi="Cambria" w:eastAsia="Cambria"/>
          <w:b/>
          <w:i w:val="0"/>
          <w:sz w:val="21"/>
        </w:rPr>
        <w:t>15%</w:t>
      </w:r>
      <w:r>
        <w:rPr>
          <w:rFonts w:ascii="Cambria" w:hAnsi="Cambria" w:eastAsia="Cambria"/>
          <w:b w:val="0"/>
          <w:i w:val="0"/>
          <w:sz w:val="21"/>
        </w:rPr>
        <w:t xml:space="preserve"> by standardizing 20K+ records; built Excel dashboards that sped up eligibility reviews.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 xml:space="preserve">Engineered 12 predictive features from dataset analysis and transformations, raising model accuracy by </w:t>
      </w:r>
      <w:r>
        <w:rPr>
          <w:rFonts w:ascii="Cambria" w:hAnsi="Cambria" w:eastAsia="Cambria"/>
          <w:b/>
          <w:i w:val="0"/>
          <w:sz w:val="21"/>
        </w:rPr>
        <w:t>10%</w:t>
      </w:r>
      <w:r>
        <w:rPr>
          <w:rFonts w:ascii="Cambria" w:hAnsi="Cambria" w:eastAsia="Cambria"/>
          <w:b w:val="0"/>
          <w:i w:val="0"/>
          <w:sz w:val="21"/>
        </w:rPr>
        <w:t>.</w:t>
      </w:r>
    </w:p>
    <w:p>
      <w:pPr>
        <w:widowControl w:val="0"/>
        <w:spacing w:before="210" w:after="75" w:line="240" w:lineRule="auto"/>
        <w:pBdr>
          <w:bottom w:val="single" w:sz="6" w:space="1" w:color="111111"/>
        </w:pBdr>
      </w:pPr>
      <w:r>
        <w:rPr>
          <w:rFonts w:ascii="Cambria" w:hAnsi="Cambria" w:eastAsia="Cambria"/>
          <w:b/>
          <w:i w:val="0"/>
          <w:caps/>
          <w:sz w:val="22"/>
        </w:rPr>
        <w:t>Leadership &amp; Projects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/>
          <w:i w:val="0"/>
          <w:sz w:val="21"/>
        </w:rPr>
        <w:t>PIVOT (AMP Lab)  |  vtpivot.org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Blacksburg, VA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1"/>
        </w:rPr>
        <w:t>Founder &amp; Project Lead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Feb 2024 – Dec 2025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Founded and led a multi-university student research group running physics and quantitative-finance projects.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Ran workshops, mentorship, and project incubation across campuses on the PIVOT collaboration platform.</w:t>
      </w:r>
    </w:p>
    <w:p>
      <w:pPr>
        <w:widowControl w:val="0"/>
        <w:tabs>
          <w:tab w:pos="10656" w:val="right"/>
        </w:tabs>
        <w:spacing w:before="105" w:after="0" w:line="240" w:lineRule="auto"/>
      </w:pPr>
      <w:r>
        <w:rPr>
          <w:rFonts w:ascii="Cambria" w:hAnsi="Cambria" w:eastAsia="Cambria"/>
          <w:b/>
          <w:i w:val="0"/>
          <w:sz w:val="21"/>
        </w:rPr>
        <w:t>Casen</w:t>
      </w:r>
      <w:r>
        <w:rPr>
          <w:rFonts w:ascii="Cambria" w:hAnsi="Cambria" w:eastAsia="Cambria"/>
          <w:b w:val="0"/>
          <w:i w:val="0"/>
          <w:sz w:val="21"/>
        </w:rPr>
        <w:t xml:space="preserve">  |  </w:t>
      </w:r>
      <w:hyperlink r:id="rId14">
        <w:r>
          <w:rPr>
            <w:rFonts w:ascii="Cambria" w:hAnsi="Cambria" w:eastAsia="Cambria"/>
            <w:b w:val="0"/>
            <w:i w:val="0"/>
            <w:sz w:val="21"/>
          </w:rPr>
          <w:t>getcasen.com</w:t>
        </w:r>
      </w:hyperlink>
      <w:r>
        <w:rPr>
          <w:rFonts w:ascii="Cambria" w:hAnsi="Cambria" w:eastAsia="Cambria"/>
          <w:b w:val="0"/>
          <w:i w:val="0"/>
          <w:sz w:val="21"/>
        </w:rPr>
        <w:t xml:space="preserve">  |  </w:t>
      </w:r>
      <w:r>
        <w:rPr>
          <w:rFonts w:ascii="Cambria" w:hAnsi="Cambria" w:eastAsia="Cambria"/>
          <w:b w:val="0"/>
          <w:i/>
          <w:sz w:val="21"/>
        </w:rPr>
        <w:t>JavaScript, OpenAI, Supabase, Voice AI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2026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Built a case-interview prep platform with frameworks, drills, M&amp;A news, and voice-based AI mock interviews.</w:t>
      </w:r>
    </w:p>
    <w:p>
      <w:pPr>
        <w:widowControl w:val="0"/>
        <w:tabs>
          <w:tab w:pos="10656" w:val="right"/>
        </w:tabs>
        <w:spacing w:before="105" w:after="0" w:line="240" w:lineRule="auto"/>
      </w:pPr>
      <w:r>
        <w:rPr>
          <w:rFonts w:ascii="Cambria" w:hAnsi="Cambria" w:eastAsia="Cambria"/>
          <w:b/>
          <w:i w:val="0"/>
          <w:sz w:val="21"/>
        </w:rPr>
        <w:t>Love Island Sponsorship ROI Analysis</w:t>
      </w:r>
      <w:r>
        <w:rPr>
          <w:rFonts w:ascii="Cambria" w:hAnsi="Cambria" w:eastAsia="Cambria"/>
          <w:b w:val="0"/>
          <w:i w:val="0"/>
          <w:sz w:val="21"/>
        </w:rPr>
        <w:t xml:space="preserve">  |  </w:t>
      </w:r>
      <w:r>
        <w:rPr>
          <w:rFonts w:ascii="Cambria" w:hAnsi="Cambria" w:eastAsia="Cambria"/>
          <w:b w:val="0"/>
          <w:i/>
          <w:sz w:val="21"/>
        </w:rPr>
        <w:t>Python, Pandas, Plotly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2025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Compared sponsorship cost, reach, and engagement across Love Island brand deals; built an interactive ROI page.</w:t>
      </w:r>
    </w:p>
    <w:p>
      <w:pPr>
        <w:widowControl w:val="0"/>
        <w:tabs>
          <w:tab w:pos="10656" w:val="right"/>
        </w:tabs>
        <w:spacing w:before="105" w:after="0" w:line="240" w:lineRule="auto"/>
      </w:pPr>
      <w:r>
        <w:rPr>
          <w:rFonts w:ascii="Cambria" w:hAnsi="Cambria" w:eastAsia="Cambria"/>
          <w:b/>
          <w:i w:val="0"/>
          <w:sz w:val="21"/>
        </w:rPr>
        <w:t>Virginia Tech (VTechWorks)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Blacksburg, VA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1"/>
        </w:rPr>
        <w:t>Quantitative Finance Researcher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Aug 2024 – May 2025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Published two finance papers via Virginia Tech: Reddit sentiment and volatility, and Kelly capital allocation.</w:t>
      </w:r>
    </w:p>
    <w:p>
      <w:pPr>
        <w:widowControl w:val="0"/>
        <w:spacing w:before="210" w:after="75" w:line="240" w:lineRule="auto"/>
        <w:pBdr>
          <w:bottom w:val="single" w:sz="6" w:space="1" w:color="111111"/>
        </w:pBdr>
      </w:pPr>
      <w:r>
        <w:rPr>
          <w:rFonts w:ascii="Cambria" w:hAnsi="Cambria" w:eastAsia="Cambria"/>
          <w:b/>
          <w:i w:val="0"/>
          <w:caps/>
          <w:sz w:val="22"/>
        </w:rPr>
        <w:t>Skills &amp; Interests</w:t>
      </w:r>
    </w:p>
    <w:p>
      <w:pPr>
        <w:widowControl w:val="0"/>
        <w:spacing w:before="0" w:after="0" w:line="240" w:lineRule="auto"/>
      </w:pPr>
      <w:r>
        <w:rPr>
          <w:rFonts w:ascii="Cambria" w:hAnsi="Cambria" w:eastAsia="Cambria"/>
          <w:b/>
          <w:i w:val="0"/>
          <w:sz w:val="21"/>
        </w:rPr>
        <w:t xml:space="preserve">Technical: </w:t>
      </w:r>
      <w:r>
        <w:rPr>
          <w:rFonts w:ascii="Cambria" w:hAnsi="Cambria" w:eastAsia="Cambria"/>
          <w:b w:val="0"/>
          <w:i w:val="0"/>
          <w:sz w:val="21"/>
        </w:rPr>
        <w:t>Excel (macros), Power BI, SQL, Python, Oracle EPM Cloud, Oracle Integration Cloud</w:t>
      </w:r>
    </w:p>
    <w:p>
      <w:pPr>
        <w:widowControl w:val="0"/>
        <w:spacing w:before="24" w:after="0" w:line="240" w:lineRule="auto"/>
      </w:pPr>
      <w:r>
        <w:rPr>
          <w:rFonts w:ascii="Cambria" w:hAnsi="Cambria" w:eastAsia="Cambria"/>
          <w:b/>
          <w:i w:val="0"/>
          <w:sz w:val="21"/>
        </w:rPr>
        <w:t xml:space="preserve">Interests: </w:t>
      </w:r>
      <w:r>
        <w:rPr>
          <w:rFonts w:ascii="Cambria" w:hAnsi="Cambria" w:eastAsia="Cambria"/>
          <w:b w:val="0"/>
          <w:i w:val="0"/>
          <w:sz w:val="21"/>
        </w:rPr>
        <w:t>Paragliding, kayaking, alpine travel, learning German, building side projects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19737133741" TargetMode="External"/><Relationship Id="rId10" Type="http://schemas.openxmlformats.org/officeDocument/2006/relationships/hyperlink" Target="mailto:ram9952@nyu.edu" TargetMode="External"/><Relationship Id="rId11" Type="http://schemas.openxmlformats.org/officeDocument/2006/relationships/hyperlink" Target="https://rohanm.org" TargetMode="External"/><Relationship Id="rId12" Type="http://schemas.openxmlformats.org/officeDocument/2006/relationships/hyperlink" Target="https://www.linkedin.com/in/rohanamal" TargetMode="External"/><Relationship Id="rId13" Type="http://schemas.openxmlformats.org/officeDocument/2006/relationships/hyperlink" Target="https://github.com/rohanmalhotra0" TargetMode="External"/><Relationship Id="rId14" Type="http://schemas.openxmlformats.org/officeDocument/2006/relationships/hyperlink" Target="https://getcase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