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widowControl w:val="0"/>
        <w:spacing w:before="0" w:after="0" w:line="240" w:lineRule="auto"/>
        <w:jc w:val="center"/>
      </w:pPr>
      <w:r>
        <w:rPr>
          <w:rFonts w:ascii="Cambria" w:hAnsi="Cambria" w:eastAsia="Cambria"/>
          <w:b/>
          <w:i w:val="0"/>
          <w:sz w:val="44"/>
        </w:rPr>
        <w:t>Rohan Malhotra</w:t>
      </w:r>
    </w:p>
    <w:p>
      <w:pPr>
        <w:widowControl w:val="0"/>
        <w:spacing w:before="46" w:after="0" w:line="240" w:lineRule="auto"/>
        <w:jc w:val="center"/>
      </w:pPr>
      <w:r>
        <w:rPr>
          <w:rFonts w:ascii="Cambria" w:hAnsi="Cambria" w:eastAsia="Cambria"/>
          <w:b w:val="0"/>
          <w:i w:val="0"/>
          <w:sz w:val="19"/>
        </w:rPr>
        <w:t>New York, NY</w:t>
      </w:r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9">
        <w:r>
          <w:rPr>
            <w:rFonts w:ascii="Cambria" w:hAnsi="Cambria" w:eastAsia="Cambria"/>
            <w:b w:val="0"/>
            <w:i w:val="0"/>
            <w:sz w:val="19"/>
          </w:rPr>
          <w:t>973-713-3741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0">
        <w:r>
          <w:rPr>
            <w:rFonts w:ascii="Cambria" w:hAnsi="Cambria" w:eastAsia="Cambria"/>
            <w:b w:val="0"/>
            <w:i w:val="0"/>
            <w:sz w:val="19"/>
          </w:rPr>
          <w:t>ram9952@nyu.edu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1">
        <w:r>
          <w:rPr>
            <w:rFonts w:ascii="Cambria" w:hAnsi="Cambria" w:eastAsia="Cambria"/>
            <w:b w:val="0"/>
            <w:i w:val="0"/>
            <w:sz w:val="19"/>
          </w:rPr>
          <w:t>rohanm.org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2">
        <w:r>
          <w:rPr>
            <w:rFonts w:ascii="Cambria" w:hAnsi="Cambria" w:eastAsia="Cambria"/>
            <w:b w:val="0"/>
            <w:i w:val="0"/>
            <w:sz w:val="19"/>
          </w:rPr>
          <w:t>linkedin.com/in/rohanamal</w:t>
        </w:r>
      </w:hyperlink>
      <w:r>
        <w:rPr>
          <w:rFonts w:ascii="Cambria" w:hAnsi="Cambria" w:eastAsia="Cambria"/>
          <w:b w:val="0"/>
          <w:i w:val="0"/>
          <w:sz w:val="19"/>
        </w:rPr>
        <w:t xml:space="preserve">  |  </w:t>
      </w:r>
      <w:hyperlink r:id="rId13">
        <w:r>
          <w:rPr>
            <w:rFonts w:ascii="Cambria" w:hAnsi="Cambria" w:eastAsia="Cambria"/>
            <w:b w:val="0"/>
            <w:i w:val="0"/>
            <w:sz w:val="19"/>
          </w:rPr>
          <w:t>github.com/rohanmalhotra0</w:t>
        </w:r>
      </w:hyperlink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Experience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IBM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Dallas, TX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Robotics Engineer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real-time pipeline connecting YOLO11 inference to the Boston Dynamics Spot SDK via OpenCV and gRPC.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a multithreaded service with lock-free inference queues; demoed live retrieval at IBM DevCon.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Open-sourced weights, training pipelines, and docs; IBM sales and client-success teams adopted the demo.</w:t>
      </w:r>
    </w:p>
    <w:p>
      <w:pPr>
        <w:widowControl w:val="0"/>
        <w:tabs>
          <w:tab w:pos="10656" w:val="right"/>
        </w:tabs>
        <w:spacing w:before="62" w:after="0" w:line="240" w:lineRule="auto"/>
      </w:pPr>
      <w:r>
        <w:rPr>
          <w:rFonts w:ascii="Cambria" w:hAnsi="Cambria" w:eastAsia="Cambria"/>
          <w:b w:val="0"/>
          <w:i/>
          <w:sz w:val="21"/>
        </w:rPr>
        <w:t>Applications Developer Intern, IBM Consulting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May 2026 – Aug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an on-prem EPM assistant that turns plain-language requests into reviewable JSON using RAG and MCP tools.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Connected banking APIs to ERP and EPM via Oracle Integration Cloud and migrated Excel workflows to Oracle Cloud.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Fine-tuned Qwen-Coder-32B on Oracle EPM assets, raising EPM build-generation accuracy from </w:t>
      </w:r>
      <w:r>
        <w:rPr>
          <w:rFonts w:ascii="Cambria" w:hAnsi="Cambria" w:eastAsia="Cambria"/>
          <w:b/>
          <w:i w:val="0"/>
          <w:sz w:val="21"/>
        </w:rPr>
        <w:t>36.7% to 95.0%</w:t>
      </w:r>
      <w:r>
        <w:rPr>
          <w:rFonts w:ascii="Cambria" w:hAnsi="Cambria" w:eastAsia="Cambria"/>
          <w:b w:val="0"/>
          <w:i w:val="0"/>
          <w:sz w:val="21"/>
        </w:rPr>
        <w:t>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Kalshi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Quantitative Developer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Jan 2026 – May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C++ hedging engine that converts contract prices (cents, probability, bps) into real-time exposure.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Architected a WebSocket market-data pipeline ingesting quotes and trades to drive live pricing and hedge signals.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Next.js/Python engine that recommends hedge size and compares cost vs. tail risk using FRED and BLS data.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Wrote C++ risk tools, containerized the runtime with Docker, and deployed it to Render.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Hume Center for National Security and Technology, Virginia Tech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Blacksburg, VA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Aerospace Researcher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Nov 2024 – May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Programmed imaging and signal-processing tests in C for ContentCube, a CubeSat deployed from the ISS in 2025.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Engineered a test environment simulating concurrent imaging workloads to resolve race conditions and memory bugs.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Aress Software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Machine Learning Intern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Jun 2025 – Aug 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 xml:space="preserve">Trained and deployed PyTorch models on </w:t>
      </w:r>
      <w:r>
        <w:rPr>
          <w:rFonts w:ascii="Cambria" w:hAnsi="Cambria" w:eastAsia="Cambria"/>
          <w:b/>
          <w:i w:val="0"/>
          <w:sz w:val="21"/>
        </w:rPr>
        <w:t>500K+ multimodal records</w:t>
      </w:r>
      <w:r>
        <w:rPr>
          <w:rFonts w:ascii="Cambria" w:hAnsi="Cambria" w:eastAsia="Cambria"/>
          <w:b w:val="0"/>
          <w:i w:val="0"/>
          <w:sz w:val="21"/>
        </w:rPr>
        <w:t xml:space="preserve"> across Azure and AWS.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NoSQL pipelines unifying 10+ data sources into one analytics layer; optimized SQL queries for speed.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Projects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NightShift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FastAPI, Playwright, Next.js, Stripe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platform that finds jobs, fills applications via browser automation, and verifies confirmation emails.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Added scheduled runs, Stripe subscriptions, and a live dashboard with a full application log.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Refrax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hyperlink r:id="rId14">
        <w:r>
          <w:rPr>
            <w:rFonts w:ascii="Cambria" w:hAnsi="Cambria" w:eastAsia="Cambria"/>
            <w:b w:val="0"/>
            <w:i w:val="0"/>
            <w:sz w:val="21"/>
          </w:rPr>
          <w:t>refrax.io</w:t>
        </w:r>
      </w:hyperlink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C++, Next.js, TypeScript, PostgreSQL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Jun 2025 – Feb 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Designed low-latency REST/WebSocket pipelines streaming market data into a PostgreSQL research environment.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Implemented C++ risk engines (Greeks, P&amp;L simulation, portfolio exposure) optimized for parallel execution.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EPM Wizard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FastAPI, React, Groovy, Playwright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2026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tool that turns plain-English requests into Oracle EPM forms and rules, with preview and approval steps.</w:t>
      </w:r>
    </w:p>
    <w:p>
      <w:pPr>
        <w:widowControl w:val="0"/>
        <w:tabs>
          <w:tab w:pos="10656" w:val="right"/>
        </w:tabs>
        <w:spacing w:before="108" w:after="0" w:line="240" w:lineRule="auto"/>
      </w:pPr>
      <w:r>
        <w:rPr>
          <w:rFonts w:ascii="Cambria" w:hAnsi="Cambria" w:eastAsia="Cambria"/>
          <w:b/>
          <w:i w:val="0"/>
          <w:sz w:val="21"/>
        </w:rPr>
        <w:t>IndyTrack API</w:t>
      </w:r>
      <w:r>
        <w:rPr>
          <w:rFonts w:ascii="Cambria" w:hAnsi="Cambria" w:eastAsia="Cambria"/>
          <w:b w:val="0"/>
          <w:i w:val="0"/>
          <w:sz w:val="21"/>
        </w:rPr>
        <w:t xml:space="preserve">  |  </w:t>
      </w:r>
      <w:r>
        <w:rPr>
          <w:rFonts w:ascii="Cambria" w:hAnsi="Cambria" w:eastAsia="Cambria"/>
          <w:b w:val="0"/>
          <w:i/>
          <w:sz w:val="21"/>
        </w:rPr>
        <w:t>Flask, SQLAlchemy, PostgreSQL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2025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 w:val="0"/>
          <w:i w:val="0"/>
          <w:sz w:val="21"/>
        </w:rPr>
        <w:t>Built a task-tracker backend with user accounts, due dates, alerts, notifications, and SQL persistence.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Education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>New York University, Courant Institute of Mathematical Sciences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 w:val="0"/>
          <w:sz w:val="21"/>
        </w:rPr>
        <w:t>New York, NY</w:t>
      </w:r>
    </w:p>
    <w:p>
      <w:pPr>
        <w:widowControl w:val="0"/>
        <w:tabs>
          <w:tab w:pos="10656" w:val="right"/>
        </w:tabs>
        <w:spacing w:before="0" w:after="0" w:line="240" w:lineRule="auto"/>
      </w:pPr>
      <w:r>
        <w:rPr>
          <w:rFonts w:ascii="Cambria" w:hAnsi="Cambria" w:eastAsia="Cambria"/>
          <w:b w:val="0"/>
          <w:i/>
          <w:sz w:val="21"/>
        </w:rPr>
        <w:t>B.A. in Computer Science, Minor in Mathematics</w:t>
      </w:r>
      <w:r>
        <w:rPr>
          <w:rFonts w:ascii="Cambria" w:hAnsi="Cambria" w:eastAsia="Cambria"/>
          <w:b w:val="0"/>
          <w:i w:val="0"/>
          <w:sz w:val="21"/>
        </w:rPr>
        <w:tab/>
      </w:r>
      <w:r>
        <w:rPr>
          <w:rFonts w:ascii="Cambria" w:hAnsi="Cambria" w:eastAsia="Cambria"/>
          <w:b w:val="0"/>
          <w:i/>
          <w:sz w:val="21"/>
        </w:rPr>
        <w:t>Expected May 2027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GPA:</w:t>
      </w:r>
      <w:r>
        <w:rPr>
          <w:rFonts w:ascii="Cambria" w:hAnsi="Cambria" w:eastAsia="Cambria"/>
          <w:b w:val="0"/>
          <w:i w:val="0"/>
          <w:sz w:val="21"/>
        </w:rPr>
        <w:t xml:space="preserve"> 3.7/4.0  |  Accelerated three-year degree  |  </w:t>
      </w:r>
      <w:r>
        <w:rPr>
          <w:rFonts w:ascii="Cambria" w:hAnsi="Cambria" w:eastAsia="Cambria"/>
          <w:b/>
          <w:i w:val="0"/>
          <w:sz w:val="21"/>
        </w:rPr>
        <w:t>Graduate course:</w:t>
      </w:r>
      <w:r>
        <w:rPr>
          <w:rFonts w:ascii="Cambria" w:hAnsi="Cambria" w:eastAsia="Cambria"/>
          <w:b w:val="0"/>
          <w:i w:val="0"/>
          <w:sz w:val="21"/>
        </w:rPr>
        <w:t xml:space="preserve"> Mathematical Techniques for CS Applications</w:t>
      </w:r>
    </w:p>
    <w:p>
      <w:pPr>
        <w:widowControl w:val="0"/>
        <w:tabs>
          <w:tab w:pos="288" w:val="left"/>
        </w:tabs>
        <w:spacing w:before="15" w:after="0" w:line="240" w:lineRule="auto"/>
        <w:ind w:left="288" w:hanging="187"/>
      </w:pPr>
      <w:r>
        <w:rPr>
          <w:rFonts w:ascii="Cambria" w:hAnsi="Cambria" w:eastAsia="Cambria"/>
          <w:b w:val="0"/>
          <w:i w:val="0"/>
          <w:sz w:val="21"/>
        </w:rPr>
        <w:t>•</w:t>
        <w:tab/>
      </w:r>
      <w:r>
        <w:rPr>
          <w:rFonts w:ascii="Cambria" w:hAnsi="Cambria" w:eastAsia="Cambria"/>
          <w:b/>
          <w:i w:val="0"/>
          <w:sz w:val="21"/>
        </w:rPr>
        <w:t>Coursework:</w:t>
      </w:r>
      <w:r>
        <w:rPr>
          <w:rFonts w:ascii="Cambria" w:hAnsi="Cambria" w:eastAsia="Cambria"/>
          <w:b w:val="0"/>
          <w:i w:val="0"/>
          <w:sz w:val="21"/>
        </w:rPr>
        <w:t xml:space="preserve"> Data Structures, Algorithms, Operating Systems, Computer Organization, Software Engineering</w:t>
      </w:r>
    </w:p>
    <w:p>
      <w:pPr>
        <w:widowControl w:val="0"/>
        <w:spacing w:before="217" w:after="77" w:line="240" w:lineRule="auto"/>
        <w:pBdr>
          <w:bottom w:val="single" w:sz="6" w:space="1" w:color="111111"/>
        </w:pBdr>
      </w:pPr>
      <w:r>
        <w:rPr>
          <w:rFonts w:ascii="Cambria" w:hAnsi="Cambria" w:eastAsia="Cambria"/>
          <w:b/>
          <w:i w:val="0"/>
          <w:caps/>
          <w:sz w:val="22"/>
        </w:rPr>
        <w:t>Skills</w:t>
      </w:r>
    </w:p>
    <w:p>
      <w:pPr>
        <w:widowControl w:val="0"/>
        <w:spacing w:before="0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Languages: </w:t>
      </w:r>
      <w:r>
        <w:rPr>
          <w:rFonts w:ascii="Cambria" w:hAnsi="Cambria" w:eastAsia="Cambria"/>
          <w:b w:val="0"/>
          <w:i w:val="0"/>
          <w:sz w:val="21"/>
        </w:rPr>
        <w:t>Python, C++, C, Java, TypeScript, JavaScript, SQL, Rust, Groovy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Frameworks: </w:t>
      </w:r>
      <w:r>
        <w:rPr>
          <w:rFonts w:ascii="Cambria" w:hAnsi="Cambria" w:eastAsia="Cambria"/>
          <w:b w:val="0"/>
          <w:i w:val="0"/>
          <w:sz w:val="21"/>
        </w:rPr>
        <w:t>React, Next.js, FastAPI, Flask, Node.js, Playwright, PyTorch, OpenCV</w:t>
      </w:r>
    </w:p>
    <w:p>
      <w:pPr>
        <w:widowControl w:val="0"/>
        <w:spacing w:before="25" w:after="0" w:line="240" w:lineRule="auto"/>
      </w:pPr>
      <w:r>
        <w:rPr>
          <w:rFonts w:ascii="Cambria" w:hAnsi="Cambria" w:eastAsia="Cambria"/>
          <w:b/>
          <w:i w:val="0"/>
          <w:sz w:val="21"/>
        </w:rPr>
        <w:t xml:space="preserve">Infrastructure: </w:t>
      </w:r>
      <w:r>
        <w:rPr>
          <w:rFonts w:ascii="Cambria" w:hAnsi="Cambria" w:eastAsia="Cambria"/>
          <w:b w:val="0"/>
          <w:i w:val="0"/>
          <w:sz w:val="21"/>
        </w:rPr>
        <w:t>Linux, Git, Docker, Kubernetes, AWS, Azure, PostgreSQL, gRPC, WebSockets, REST APIs</w:t>
      </w:r>
    </w:p>
    <w:sectPr w:rsidR="00FC693F" w:rsidRPr="0006063C" w:rsidSect="00034616">
      <w:pgSz w:w="12240" w:h="15840"/>
      <w:pgMar w:top="648" w:right="792" w:bottom="648" w:left="79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mbria" w:hAnsi="Cambria" w:eastAsia="Cambria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tel:+19737133741" TargetMode="External"/><Relationship Id="rId10" Type="http://schemas.openxmlformats.org/officeDocument/2006/relationships/hyperlink" Target="mailto:ram9952@nyu.edu" TargetMode="External"/><Relationship Id="rId11" Type="http://schemas.openxmlformats.org/officeDocument/2006/relationships/hyperlink" Target="https://rohanm.org" TargetMode="External"/><Relationship Id="rId12" Type="http://schemas.openxmlformats.org/officeDocument/2006/relationships/hyperlink" Target="https://www.linkedin.com/in/rohanamal" TargetMode="External"/><Relationship Id="rId13" Type="http://schemas.openxmlformats.org/officeDocument/2006/relationships/hyperlink" Target="https://github.com/rohanmalhotra0" TargetMode="External"/><Relationship Id="rId14" Type="http://schemas.openxmlformats.org/officeDocument/2006/relationships/hyperlink" Target="https://refrax.i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