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6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real-time pipeline connecting YOLO11 inference to the Boston Dynamics Spot SDK via OpenCV and gRPC.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a multithreaded service with lock-free inference queues; demoed live retrieval at IBM DevCon.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Open-sourced weights, training pipelines, and docs; IBM sales and client-success teams adopted the demo.</w:t>
      </w:r>
    </w:p>
    <w:p>
      <w:pPr>
        <w:widowControl w:val="0"/>
        <w:tabs>
          <w:tab w:pos="10656" w:val="right"/>
        </w:tabs>
        <w:spacing w:before="62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on-prem EPM assistant that turns plain-language requests into reviewable JSON using RAG and MCP tools.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Connected banking APIs to ERP and EPM via Oracle Integration Cloud and migrated Excel workflows to Oracle Cloud.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Fine-tuned Qwen-Coder-32B on Oracle EPM assets, raising EPM build-generation accuracy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C++ hedging engine that converts contract prices (cents, probability, bps) into real-time exposure.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Architected a WebSocket market-data pipeline ingesting quotes and trades to drive live pricing and hedge signals.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Next.js/Python engine that recommends hedge size and compares cost vs. tail risk using FRED and BLS data.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Wrote C++ risk tools, containerized the runtime with Docker, and deployed it to Render.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Aerospace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Nov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Programmed imaging and signal-processing tests in C for ContentCube, a CubeSat deployed from the ISS in 2025.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Engineered a test environment simulating concurrent imaging workloads to resolve race conditions and memory bugs.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1"/>
        </w:rPr>
        <w:t>500K+ multimodal records</w:t>
      </w:r>
      <w:r>
        <w:rPr>
          <w:rFonts w:ascii="Cambria" w:hAnsi="Cambria" w:eastAsia="Cambria"/>
          <w:b w:val="0"/>
          <w:i w:val="0"/>
          <w:sz w:val="21"/>
        </w:rPr>
        <w:t xml:space="preserve"> across Azure and AWS.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NoSQL pipelines unifying 10+ data sources into one analytics layer; optimized SQL queries for speed.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NightShift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FastAPI, Playwright, Next.js, Stripe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platform that finds jobs, fills applications via browser automation, and verifies confirmation emails.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Added scheduled runs, Stripe subscriptions, and a live dashboard with a full application log.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Refrax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4">
        <w:r>
          <w:rPr>
            <w:rFonts w:ascii="Cambria" w:hAnsi="Cambria" w:eastAsia="Cambria"/>
            <w:b w:val="0"/>
            <w:i w:val="0"/>
            <w:sz w:val="21"/>
          </w:rPr>
          <w:t>refrax.io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C++, Next.js, TypeScript, PostgreSQL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Jun 2025 – Feb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low-latency REST/WebSocket pipelines streaming market data into a PostgreSQL research environment.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Implemented C++ risk engines (Greeks, P&amp;L simulation, portfolio exposure) optimized for parallel execution.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EPM Wizard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FastAPI, React, Groovy, Playwright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tool that turns plain-English requests into Oracle EPM forms and rules, with preview and approval steps.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IndyTrack API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Flask, SQLAlchemy, PostgreSQL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task-tracker backend with user accounts, due dates, alerts, notifications, and SQL persistence.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Mathematics and Computer Science (Double Major)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Data Structures, Algorithms, Operating Systems, Computer Organization, Software Engineering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Languages: </w:t>
      </w:r>
      <w:r>
        <w:rPr>
          <w:rFonts w:ascii="Cambria" w:hAnsi="Cambria" w:eastAsia="Cambria"/>
          <w:b w:val="0"/>
          <w:i w:val="0"/>
          <w:sz w:val="21"/>
        </w:rPr>
        <w:t>Python, C++, C, Java, TypeScript, JavaScript, SQL, Rust, Groovy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Frameworks: </w:t>
      </w:r>
      <w:r>
        <w:rPr>
          <w:rFonts w:ascii="Cambria" w:hAnsi="Cambria" w:eastAsia="Cambria"/>
          <w:b w:val="0"/>
          <w:i w:val="0"/>
          <w:sz w:val="21"/>
        </w:rPr>
        <w:t>React, Next.js, FastAPI, Flask, Node.js, Playwright, PyTorch, OpenCV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Infrastructure: </w:t>
      </w:r>
      <w:r>
        <w:rPr>
          <w:rFonts w:ascii="Cambria" w:hAnsi="Cambria" w:eastAsia="Cambria"/>
          <w:b w:val="0"/>
          <w:i w:val="0"/>
          <w:sz w:val="21"/>
        </w:rPr>
        <w:t>Linux, Git, Docker, Kubernetes, AWS, Azure, PostgreSQL, gRPC, WebSockets, REST APIs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refrax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